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C0B95" w:rsidRPr="002A64A2" w:rsidTr="00F1115C">
        <w:trPr>
          <w:cantSplit/>
          <w:trHeight w:val="363"/>
        </w:trPr>
        <w:tc>
          <w:tcPr>
            <w:tcW w:w="9736" w:type="dxa"/>
            <w:gridSpan w:val="3"/>
            <w:shd w:val="clear" w:color="auto" w:fill="auto"/>
          </w:tcPr>
          <w:p w:rsidR="007C0B95" w:rsidRPr="00671AE7" w:rsidRDefault="00CE6859" w:rsidP="00F1115C">
            <w:pPr>
              <w:pStyle w:val="FootnoteText"/>
              <w:keepLines/>
              <w:snapToGrid w:val="0"/>
              <w:spacing w:after="240" w:line="240" w:lineRule="auto"/>
              <w:ind w:right="-569"/>
              <w:rPr>
                <w:rFonts w:ascii="Arial" w:hAnsi="Arial" w:cs="Arial"/>
                <w:b/>
                <w:color w:val="000000" w:themeColor="text1"/>
                <w:sz w:val="22"/>
                <w:szCs w:val="22"/>
              </w:rPr>
            </w:pP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DELEGATION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OF</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THE</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EUROPEAN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UNION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TO</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LIBYA</w:t>
            </w:r>
          </w:p>
        </w:tc>
      </w:tr>
      <w:tr w:rsidR="007C0B95" w:rsidRPr="002A64A2" w:rsidTr="00F1115C">
        <w:trPr>
          <w:cantSplit/>
          <w:trHeight w:hRule="exact" w:val="88"/>
        </w:trPr>
        <w:tc>
          <w:tcPr>
            <w:tcW w:w="9736" w:type="dxa"/>
            <w:gridSpan w:val="3"/>
            <w:shd w:val="clear" w:color="auto" w:fill="auto"/>
          </w:tcPr>
          <w:p w:rsidR="007C0B95" w:rsidRPr="00671AE7" w:rsidRDefault="007C0B95" w:rsidP="00F1115C">
            <w:pPr>
              <w:pStyle w:val="FootnoteText"/>
              <w:keepLines/>
              <w:snapToGrid w:val="0"/>
              <w:spacing w:after="240" w:line="240" w:lineRule="auto"/>
              <w:ind w:right="-569"/>
              <w:rPr>
                <w:rFonts w:ascii="Arial" w:hAnsi="Arial" w:cs="Arial"/>
                <w:b/>
                <w:color w:val="000000" w:themeColor="text1"/>
                <w:sz w:val="22"/>
                <w:szCs w:val="22"/>
              </w:rPr>
            </w:pPr>
          </w:p>
        </w:tc>
      </w:tr>
      <w:tr w:rsidR="007C0B95" w:rsidRPr="00671AE7" w:rsidTr="00F1115C">
        <w:trPr>
          <w:cantSplit/>
          <w:trHeight w:val="374"/>
        </w:trPr>
        <w:tc>
          <w:tcPr>
            <w:tcW w:w="6980" w:type="dxa"/>
            <w:gridSpan w:val="2"/>
            <w:shd w:val="clear" w:color="auto" w:fill="auto"/>
          </w:tcPr>
          <w:p w:rsidR="007C0B95" w:rsidRPr="00671AE7" w:rsidRDefault="00EC4651" w:rsidP="00664FD6">
            <w:pPr>
              <w:keepLines/>
              <w:snapToGrid w:val="0"/>
              <w:spacing w:after="240"/>
              <w:ind w:right="-569"/>
              <w:rPr>
                <w:rFonts w:ascii="Arial" w:eastAsia="Arial" w:hAnsi="Arial" w:cs="Arial"/>
                <w:i/>
                <w:color w:val="000000" w:themeColor="text1"/>
                <w:sz w:val="22"/>
                <w:szCs w:val="22"/>
                <w:lang w:val="fr-BE"/>
              </w:rPr>
            </w:pPr>
            <w:proofErr w:type="spellStart"/>
            <w:r>
              <w:rPr>
                <w:rFonts w:ascii="Arial" w:eastAsia="Arial" w:hAnsi="Arial" w:cs="Arial"/>
                <w:i/>
                <w:color w:val="000000" w:themeColor="text1"/>
                <w:sz w:val="22"/>
                <w:szCs w:val="22"/>
                <w:lang w:val="fr-BE"/>
              </w:rPr>
              <w:t>Author</w:t>
            </w:r>
            <w:proofErr w:type="spellEnd"/>
            <w:r>
              <w:rPr>
                <w:rFonts w:ascii="Arial" w:eastAsia="Arial" w:hAnsi="Arial" w:cs="Arial"/>
                <w:i/>
                <w:color w:val="000000" w:themeColor="text1"/>
                <w:sz w:val="22"/>
                <w:szCs w:val="22"/>
                <w:lang w:val="fr-BE"/>
              </w:rPr>
              <w:t>:</w:t>
            </w:r>
            <w:r w:rsidR="00CE6859">
              <w:rPr>
                <w:rFonts w:ascii="Arial" w:eastAsia="Arial" w:hAnsi="Arial" w:cs="Arial"/>
                <w:i/>
                <w:color w:val="000000" w:themeColor="text1"/>
                <w:sz w:val="22"/>
                <w:szCs w:val="22"/>
                <w:lang w:val="fr-BE"/>
              </w:rPr>
              <w:t xml:space="preserve"> </w:t>
            </w:r>
            <w:r w:rsidR="00664FD6">
              <w:rPr>
                <w:rFonts w:ascii="Arial" w:eastAsia="Arial" w:hAnsi="Arial" w:cs="Arial"/>
                <w:i/>
                <w:color w:val="000000" w:themeColor="text1"/>
                <w:sz w:val="22"/>
                <w:szCs w:val="22"/>
                <w:lang w:val="fr-BE"/>
              </w:rPr>
              <w:t>José Luis Sánchez Alegre</w:t>
            </w:r>
          </w:p>
        </w:tc>
        <w:tc>
          <w:tcPr>
            <w:tcW w:w="2756" w:type="dxa"/>
            <w:shd w:val="clear" w:color="auto" w:fill="auto"/>
          </w:tcPr>
          <w:p w:rsidR="007C0B95" w:rsidRPr="00671AE7" w:rsidRDefault="007C0B95" w:rsidP="00664FD6">
            <w:pPr>
              <w:keepLines/>
              <w:snapToGrid w:val="0"/>
              <w:spacing w:after="240"/>
              <w:ind w:right="-569"/>
              <w:rPr>
                <w:rFonts w:ascii="Arial" w:hAnsi="Arial" w:cs="Arial"/>
                <w:color w:val="000000" w:themeColor="text1"/>
                <w:sz w:val="22"/>
                <w:szCs w:val="22"/>
              </w:rPr>
            </w:pPr>
            <w:r w:rsidRPr="00671AE7">
              <w:rPr>
                <w:rFonts w:ascii="Arial" w:hAnsi="Arial" w:cs="Arial"/>
                <w:b/>
                <w:color w:val="000000" w:themeColor="text1"/>
                <w:sz w:val="22"/>
                <w:szCs w:val="22"/>
              </w:rPr>
              <w:t>Date:</w:t>
            </w:r>
            <w:r w:rsidR="00CE6859">
              <w:rPr>
                <w:rFonts w:ascii="Arial" w:hAnsi="Arial" w:cs="Arial"/>
                <w:color w:val="000000" w:themeColor="text1"/>
                <w:sz w:val="22"/>
                <w:szCs w:val="22"/>
              </w:rPr>
              <w:t xml:space="preserve"> </w:t>
            </w:r>
            <w:r w:rsidR="00353773">
              <w:rPr>
                <w:rFonts w:ascii="Arial" w:hAnsi="Arial" w:cs="Arial"/>
                <w:color w:val="000000" w:themeColor="text1"/>
                <w:sz w:val="22"/>
                <w:szCs w:val="22"/>
              </w:rPr>
              <w:t>2</w:t>
            </w:r>
            <w:r w:rsidR="00664FD6">
              <w:rPr>
                <w:rFonts w:ascii="Arial" w:hAnsi="Arial" w:cs="Arial"/>
                <w:color w:val="000000" w:themeColor="text1"/>
                <w:sz w:val="22"/>
                <w:szCs w:val="22"/>
              </w:rPr>
              <w:t>8</w:t>
            </w:r>
            <w:r w:rsidRPr="00671AE7">
              <w:rPr>
                <w:rFonts w:ascii="Arial" w:hAnsi="Arial" w:cs="Arial"/>
                <w:color w:val="000000" w:themeColor="text1"/>
                <w:sz w:val="22"/>
                <w:szCs w:val="22"/>
              </w:rPr>
              <w:t>/</w:t>
            </w:r>
            <w:r w:rsidR="00353773">
              <w:rPr>
                <w:rFonts w:ascii="Arial" w:hAnsi="Arial" w:cs="Arial"/>
                <w:color w:val="000000" w:themeColor="text1"/>
                <w:sz w:val="22"/>
                <w:szCs w:val="22"/>
              </w:rPr>
              <w:t>03</w:t>
            </w:r>
            <w:r w:rsidRPr="00671AE7">
              <w:rPr>
                <w:rFonts w:ascii="Arial" w:hAnsi="Arial" w:cs="Arial"/>
                <w:color w:val="000000" w:themeColor="text1"/>
                <w:sz w:val="22"/>
                <w:szCs w:val="22"/>
              </w:rPr>
              <w:t>/202</w:t>
            </w:r>
            <w:r w:rsidR="00A923F8">
              <w:rPr>
                <w:rFonts w:ascii="Arial" w:hAnsi="Arial" w:cs="Arial"/>
                <w:color w:val="000000" w:themeColor="text1"/>
                <w:sz w:val="22"/>
                <w:szCs w:val="22"/>
              </w:rPr>
              <w:t>2</w:t>
            </w:r>
          </w:p>
        </w:tc>
      </w:tr>
      <w:tr w:rsidR="007C0B95" w:rsidRPr="00671AE7" w:rsidTr="00F1115C">
        <w:trPr>
          <w:cantSplit/>
          <w:trHeight w:hRule="exact" w:val="83"/>
        </w:trPr>
        <w:tc>
          <w:tcPr>
            <w:tcW w:w="6980" w:type="dxa"/>
            <w:gridSpan w:val="2"/>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c>
          <w:tcPr>
            <w:tcW w:w="2756" w:type="dxa"/>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r>
      <w:tr w:rsidR="007C0B95" w:rsidRPr="00671AE7" w:rsidTr="00F1115C">
        <w:trPr>
          <w:cantSplit/>
          <w:trHeight w:hRule="exact" w:val="88"/>
        </w:trPr>
        <w:tc>
          <w:tcPr>
            <w:tcW w:w="1812"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c>
          <w:tcPr>
            <w:tcW w:w="5168" w:type="dxa"/>
            <w:shd w:val="clear" w:color="auto" w:fill="auto"/>
          </w:tcPr>
          <w:p w:rsidR="007C0B95" w:rsidRPr="00671AE7" w:rsidRDefault="007C0B95" w:rsidP="00F1115C">
            <w:pPr>
              <w:keepLines/>
              <w:snapToGrid w:val="0"/>
              <w:spacing w:after="240"/>
              <w:ind w:right="-569"/>
              <w:rPr>
                <w:rFonts w:ascii="Arial" w:hAnsi="Arial" w:cs="Arial"/>
                <w:bCs/>
                <w:color w:val="000000" w:themeColor="text1"/>
                <w:sz w:val="22"/>
                <w:szCs w:val="22"/>
              </w:rPr>
            </w:pPr>
            <w:r w:rsidRPr="00671AE7">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0CB0F1A5" wp14:editId="7B331144">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9D48BB" w:rsidRDefault="009D48BB"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9D48BB" w:rsidRDefault="009D48BB" w:rsidP="007C0B95">
                                  <w:pPr>
                                    <w:spacing w:line="42" w:lineRule="exact"/>
                                    <w:jc w:val="center"/>
                                    <w:rPr>
                                      <w:rFonts w:cs="Arial"/>
                                      <w:lang w:val="fr-BE"/>
                                    </w:rPr>
                                  </w:pPr>
                                </w:p>
                                <w:p w:rsidR="009D48BB" w:rsidRDefault="009D48BB" w:rsidP="007C0B95">
                                  <w:pPr>
                                    <w:spacing w:line="0" w:lineRule="atLeast"/>
                                    <w:jc w:val="center"/>
                                    <w:rPr>
                                      <w:rFonts w:ascii="Arial" w:eastAsia="Arial" w:hAnsi="Arial" w:cs="Arial"/>
                                      <w:lang w:val="fr-BE"/>
                                    </w:rPr>
                                  </w:pPr>
                                  <w:r>
                                    <w:rPr>
                                      <w:rFonts w:ascii="Arial" w:eastAsia="Arial" w:hAnsi="Arial" w:cs="Arial"/>
                                      <w:lang w:val="fr-BE"/>
                                    </w:rPr>
                                    <w:t>UNCLASSIFIED</w:t>
                                  </w:r>
                                </w:p>
                                <w:p w:rsidR="009D48BB" w:rsidRDefault="009D48BB" w:rsidP="007C0B95">
                                  <w:pPr>
                                    <w:spacing w:line="33" w:lineRule="exact"/>
                                    <w:jc w:val="center"/>
                                    <w:rPr>
                                      <w:rFonts w:cs="Arial"/>
                                      <w:lang w:val="fr-BE"/>
                                    </w:rPr>
                                  </w:pPr>
                                </w:p>
                                <w:p w:rsidR="009D48BB" w:rsidRDefault="009D48BB" w:rsidP="007C0B95">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CB0F1A5"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9D48BB" w:rsidRDefault="009D48BB"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9D48BB" w:rsidRDefault="009D48BB" w:rsidP="007C0B95">
                            <w:pPr>
                              <w:spacing w:line="42" w:lineRule="exact"/>
                              <w:jc w:val="center"/>
                              <w:rPr>
                                <w:rFonts w:cs="Arial"/>
                                <w:lang w:val="fr-BE"/>
                              </w:rPr>
                            </w:pPr>
                          </w:p>
                          <w:p w:rsidR="009D48BB" w:rsidRDefault="009D48BB" w:rsidP="007C0B95">
                            <w:pPr>
                              <w:spacing w:line="0" w:lineRule="atLeast"/>
                              <w:jc w:val="center"/>
                              <w:rPr>
                                <w:rFonts w:ascii="Arial" w:eastAsia="Arial" w:hAnsi="Arial" w:cs="Arial"/>
                                <w:lang w:val="fr-BE"/>
                              </w:rPr>
                            </w:pPr>
                            <w:r>
                              <w:rPr>
                                <w:rFonts w:ascii="Arial" w:eastAsia="Arial" w:hAnsi="Arial" w:cs="Arial"/>
                                <w:lang w:val="fr-BE"/>
                              </w:rPr>
                              <w:t>UNCLASSIFIED</w:t>
                            </w:r>
                          </w:p>
                          <w:p w:rsidR="009D48BB" w:rsidRDefault="009D48BB" w:rsidP="007C0B95">
                            <w:pPr>
                              <w:spacing w:line="33" w:lineRule="exact"/>
                              <w:jc w:val="center"/>
                              <w:rPr>
                                <w:rFonts w:cs="Arial"/>
                                <w:lang w:val="fr-BE"/>
                              </w:rPr>
                            </w:pPr>
                          </w:p>
                          <w:p w:rsidR="009D48BB" w:rsidRDefault="009D48BB" w:rsidP="007C0B95">
                            <w:pPr>
                              <w:rPr>
                                <w:lang w:val="fr-BE"/>
                              </w:rPr>
                            </w:pPr>
                          </w:p>
                        </w:txbxContent>
                      </v:textbox>
                    </v:shape>
                  </w:pict>
                </mc:Fallback>
              </mc:AlternateContent>
            </w:r>
          </w:p>
        </w:tc>
        <w:tc>
          <w:tcPr>
            <w:tcW w:w="2756"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r>
    </w:tbl>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MS</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via</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CORTESY</w:t>
      </w:r>
    </w:p>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the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EP</w:t>
      </w:r>
    </w:p>
    <w:p w:rsidR="00A93469" w:rsidRDefault="007C0B95" w:rsidP="00207057">
      <w:pPr>
        <w:spacing w:after="240"/>
        <w:ind w:left="5900" w:right="-569" w:firstLine="580"/>
        <w:jc w:val="center"/>
        <w:rPr>
          <w:rFonts w:ascii="Arial" w:eastAsia="Calibri" w:hAnsi="Arial" w:cs="Arial"/>
          <w:b/>
          <w:bCs/>
          <w:color w:val="000000" w:themeColor="text1"/>
          <w:sz w:val="22"/>
          <w:szCs w:val="22"/>
          <w:lang w:val="en-US"/>
        </w:rPr>
      </w:pPr>
      <w:r w:rsidRPr="00671AE7">
        <w:rPr>
          <w:rFonts w:ascii="Arial" w:eastAsia="Calibri" w:hAnsi="Arial" w:cs="Arial"/>
          <w:b/>
          <w:bCs/>
          <w:color w:val="000000" w:themeColor="text1"/>
          <w:sz w:val="22"/>
          <w:szCs w:val="22"/>
          <w:lang w:val="en-US"/>
        </w:rPr>
        <w:t>Number</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of</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pages:</w:t>
      </w:r>
      <w:r w:rsidR="00CE6859">
        <w:rPr>
          <w:rFonts w:ascii="Arial" w:eastAsia="Calibri" w:hAnsi="Arial" w:cs="Arial"/>
          <w:b/>
          <w:bCs/>
          <w:color w:val="000000" w:themeColor="text1"/>
          <w:sz w:val="22"/>
          <w:szCs w:val="22"/>
          <w:lang w:val="en-US"/>
        </w:rPr>
        <w:t xml:space="preserve"> </w:t>
      </w:r>
      <w:r w:rsidR="00664FD6">
        <w:rPr>
          <w:rFonts w:ascii="Arial" w:eastAsia="Calibri" w:hAnsi="Arial" w:cs="Arial"/>
          <w:b/>
          <w:bCs/>
          <w:color w:val="000000" w:themeColor="text1"/>
          <w:sz w:val="22"/>
          <w:szCs w:val="22"/>
          <w:lang w:val="en-US"/>
        </w:rPr>
        <w:t>4</w:t>
      </w:r>
    </w:p>
    <w:p w:rsidR="007C0B95" w:rsidRPr="001A5DC0" w:rsidRDefault="007C0B95" w:rsidP="007C0B95">
      <w:pPr>
        <w:spacing w:after="120"/>
        <w:ind w:right="-569"/>
        <w:jc w:val="both"/>
        <w:rPr>
          <w:rFonts w:ascii="Arial" w:eastAsia="Arial" w:hAnsi="Arial" w:cs="Arial"/>
          <w:b/>
          <w:i/>
          <w:color w:val="000000" w:themeColor="text1"/>
          <w:lang w:val="en-US"/>
        </w:rPr>
      </w:pPr>
      <w:r w:rsidRPr="001A5DC0">
        <w:rPr>
          <w:rFonts w:ascii="Arial" w:eastAsia="Arial" w:hAnsi="Arial" w:cs="Arial"/>
          <w:b/>
          <w:color w:val="000000" w:themeColor="text1"/>
          <w:lang w:val="en-US"/>
        </w:rPr>
        <w:t>To:</w:t>
      </w:r>
      <w:r w:rsidR="00CE6859">
        <w:rPr>
          <w:rFonts w:ascii="Arial" w:eastAsia="Arial" w:hAnsi="Arial" w:cs="Arial"/>
          <w:b/>
          <w:color w:val="000000" w:themeColor="text1"/>
          <w:lang w:val="en-US"/>
        </w:rPr>
        <w:t xml:space="preserve"> </w:t>
      </w:r>
      <w:r w:rsidRPr="001A5DC0">
        <w:rPr>
          <w:rFonts w:ascii="Arial" w:eastAsia="Arial" w:hAnsi="Arial" w:cs="Arial"/>
          <w:b/>
          <w:i/>
          <w:color w:val="000000" w:themeColor="text1"/>
          <w:lang w:val="en-US"/>
        </w:rPr>
        <w:t>Fernando</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GENTILINI,</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Managing</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Director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for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Middle</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East</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and</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North</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Africa</w:t>
      </w:r>
    </w:p>
    <w:p w:rsidR="007C0B95" w:rsidRDefault="007C0B95" w:rsidP="00353773">
      <w:pPr>
        <w:spacing w:after="120"/>
        <w:ind w:left="1134" w:right="-569" w:hanging="1134"/>
        <w:jc w:val="both"/>
        <w:rPr>
          <w:rFonts w:ascii="Arial" w:hAnsi="Arial" w:cs="Arial"/>
          <w:b/>
          <w:bCs/>
          <w:color w:val="000000" w:themeColor="text1"/>
          <w:lang w:val="en-US"/>
        </w:rPr>
      </w:pPr>
      <w:r w:rsidRPr="001A5DC0">
        <w:rPr>
          <w:rFonts w:ascii="Arial" w:eastAsia="Calibri" w:hAnsi="Arial" w:cs="Arial"/>
          <w:b/>
          <w:bCs/>
          <w:color w:val="000000" w:themeColor="text1"/>
          <w:lang w:val="en-US"/>
        </w:rPr>
        <w:t>Subject:</w:t>
      </w:r>
      <w:r w:rsidRPr="001A5DC0">
        <w:rPr>
          <w:rFonts w:ascii="Arial" w:eastAsia="Calibri" w:hAnsi="Arial" w:cs="Arial"/>
          <w:b/>
          <w:bCs/>
          <w:color w:val="000000" w:themeColor="text1"/>
          <w:lang w:val="en-US"/>
        </w:rPr>
        <w:tab/>
      </w:r>
      <w:r w:rsidR="00942E04" w:rsidRPr="001A5DC0">
        <w:rPr>
          <w:rFonts w:ascii="Arial" w:hAnsi="Arial" w:cs="Arial"/>
          <w:b/>
          <w:bCs/>
          <w:color w:val="000000" w:themeColor="text1"/>
          <w:lang w:val="en-US"/>
        </w:rPr>
        <w:t>Libya</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Weekly</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of</w:t>
      </w:r>
      <w:r w:rsidR="00CE6859">
        <w:rPr>
          <w:rFonts w:ascii="Arial" w:hAnsi="Arial" w:cs="Arial"/>
          <w:b/>
          <w:bCs/>
          <w:color w:val="000000" w:themeColor="text1"/>
          <w:lang w:val="en-US"/>
        </w:rPr>
        <w:t xml:space="preserve"> </w:t>
      </w:r>
      <w:r w:rsidR="00353773">
        <w:rPr>
          <w:rFonts w:ascii="Arial" w:hAnsi="Arial" w:cs="Arial"/>
          <w:b/>
          <w:bCs/>
          <w:color w:val="000000" w:themeColor="text1"/>
          <w:lang w:val="en-US"/>
        </w:rPr>
        <w:t>2</w:t>
      </w:r>
      <w:r w:rsidR="00664FD6">
        <w:rPr>
          <w:rFonts w:ascii="Arial" w:hAnsi="Arial" w:cs="Arial"/>
          <w:b/>
          <w:bCs/>
          <w:color w:val="000000" w:themeColor="text1"/>
          <w:lang w:val="en-US"/>
        </w:rPr>
        <w:t>8</w:t>
      </w:r>
      <w:r w:rsidRPr="001A5DC0">
        <w:rPr>
          <w:rFonts w:ascii="Arial" w:hAnsi="Arial" w:cs="Arial"/>
          <w:b/>
          <w:bCs/>
          <w:color w:val="000000" w:themeColor="text1"/>
          <w:lang w:val="en-US"/>
        </w:rPr>
        <w:t>/</w:t>
      </w:r>
      <w:r w:rsidR="00353773">
        <w:rPr>
          <w:rFonts w:ascii="Arial" w:hAnsi="Arial" w:cs="Arial"/>
          <w:b/>
          <w:bCs/>
          <w:color w:val="000000" w:themeColor="text1"/>
          <w:lang w:val="en-US"/>
        </w:rPr>
        <w:t>03</w:t>
      </w:r>
      <w:r w:rsidRPr="001A5DC0">
        <w:rPr>
          <w:rFonts w:ascii="Arial" w:hAnsi="Arial" w:cs="Arial"/>
          <w:b/>
          <w:bCs/>
          <w:color w:val="000000" w:themeColor="text1"/>
          <w:lang w:val="en-US"/>
        </w:rPr>
        <w:t>/2</w:t>
      </w:r>
      <w:r w:rsidR="00A923F8">
        <w:rPr>
          <w:rFonts w:ascii="Arial" w:hAnsi="Arial" w:cs="Arial"/>
          <w:b/>
          <w:bCs/>
          <w:color w:val="000000" w:themeColor="text1"/>
          <w:lang w:val="en-US"/>
        </w:rPr>
        <w:t>2</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Key</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issues</w:t>
      </w:r>
      <w:r w:rsidR="00CE6859">
        <w:rPr>
          <w:rFonts w:ascii="Arial" w:hAnsi="Arial" w:cs="Arial"/>
          <w:b/>
          <w:bCs/>
          <w:color w:val="000000" w:themeColor="text1"/>
          <w:lang w:val="en-US"/>
        </w:rPr>
        <w:t xml:space="preserve"> </w:t>
      </w:r>
    </w:p>
    <w:p w:rsidR="00DC291E" w:rsidRDefault="00DC291E" w:rsidP="00B21535">
      <w:pPr>
        <w:spacing w:after="120"/>
        <w:ind w:left="1134" w:right="-569" w:hanging="1134"/>
        <w:jc w:val="both"/>
        <w:rPr>
          <w:rFonts w:ascii="Arial" w:hAnsi="Arial" w:cs="Arial"/>
          <w:b/>
          <w:bCs/>
          <w:color w:val="000000" w:themeColor="text1"/>
          <w:lang w:val="en-US"/>
        </w:rPr>
      </w:pPr>
    </w:p>
    <w:p w:rsidR="007C0B95" w:rsidRPr="008134F6" w:rsidRDefault="007C0B95" w:rsidP="007C0B95">
      <w:pPr>
        <w:pStyle w:val="ListParagraph"/>
        <w:numPr>
          <w:ilvl w:val="0"/>
          <w:numId w:val="2"/>
        </w:numPr>
        <w:spacing w:after="120"/>
        <w:ind w:left="284" w:right="-569" w:hanging="284"/>
        <w:jc w:val="both"/>
        <w:rPr>
          <w:rFonts w:ascii="Arial" w:hAnsi="Arial" w:cs="Arial"/>
          <w:b/>
          <w:sz w:val="24"/>
          <w:szCs w:val="24"/>
          <w:u w:val="single"/>
        </w:rPr>
      </w:pPr>
      <w:r w:rsidRPr="008134F6">
        <w:rPr>
          <w:rFonts w:ascii="Arial" w:hAnsi="Arial" w:cs="Arial"/>
          <w:b/>
          <w:sz w:val="24"/>
          <w:szCs w:val="24"/>
          <w:u w:val="single"/>
        </w:rPr>
        <w:t>SUMMARY</w:t>
      </w:r>
    </w:p>
    <w:p w:rsidR="00BD13D6" w:rsidRPr="00BD13D6" w:rsidRDefault="00AD55FE" w:rsidP="00BD13D6">
      <w:pPr>
        <w:numPr>
          <w:ilvl w:val="0"/>
          <w:numId w:val="4"/>
        </w:numPr>
        <w:spacing w:after="120"/>
        <w:ind w:left="284" w:right="-569" w:hanging="284"/>
        <w:jc w:val="both"/>
        <w:rPr>
          <w:rFonts w:ascii="Arial" w:eastAsiaTheme="minorEastAsia" w:hAnsi="Arial" w:cs="Arial"/>
          <w:b/>
          <w:bCs/>
          <w:i/>
          <w:iCs/>
          <w:sz w:val="22"/>
          <w:szCs w:val="22"/>
          <w:lang w:val="en-GB" w:eastAsia="en-US" w:bidi="mn-Mong-CN"/>
        </w:rPr>
      </w:pPr>
      <w:r>
        <w:rPr>
          <w:rFonts w:ascii="Arial" w:hAnsi="Arial" w:cs="Arial"/>
          <w:b/>
          <w:i/>
          <w:sz w:val="22"/>
          <w:szCs w:val="22"/>
          <w:lang w:val="en-GB"/>
        </w:rPr>
        <w:t xml:space="preserve">The </w:t>
      </w:r>
      <w:r w:rsidR="00BD13D6" w:rsidRPr="003A5957">
        <w:rPr>
          <w:rFonts w:ascii="Arial" w:hAnsi="Arial" w:cs="Arial"/>
          <w:b/>
          <w:i/>
          <w:sz w:val="22"/>
          <w:szCs w:val="22"/>
          <w:lang w:val="en-GB"/>
        </w:rPr>
        <w:t>political stalemate between P</w:t>
      </w:r>
      <w:r w:rsidR="00327309">
        <w:rPr>
          <w:rFonts w:ascii="Arial" w:hAnsi="Arial" w:cs="Arial"/>
          <w:b/>
          <w:i/>
          <w:sz w:val="22"/>
          <w:szCs w:val="22"/>
          <w:lang w:val="en-GB"/>
        </w:rPr>
        <w:t xml:space="preserve">rime </w:t>
      </w:r>
      <w:r w:rsidR="00BD13D6" w:rsidRPr="003A5957">
        <w:rPr>
          <w:rFonts w:ascii="Arial" w:hAnsi="Arial" w:cs="Arial"/>
          <w:b/>
          <w:i/>
          <w:sz w:val="22"/>
          <w:szCs w:val="22"/>
          <w:lang w:val="en-GB"/>
        </w:rPr>
        <w:t>M</w:t>
      </w:r>
      <w:r w:rsidR="00327309">
        <w:rPr>
          <w:rFonts w:ascii="Arial" w:hAnsi="Arial" w:cs="Arial"/>
          <w:b/>
          <w:i/>
          <w:sz w:val="22"/>
          <w:szCs w:val="22"/>
          <w:lang w:val="en-GB"/>
        </w:rPr>
        <w:t>inister (PM)</w:t>
      </w:r>
      <w:r w:rsidR="00BD13D6" w:rsidRPr="003A5957">
        <w:rPr>
          <w:rFonts w:ascii="Arial" w:hAnsi="Arial" w:cs="Arial"/>
          <w:b/>
          <w:i/>
          <w:sz w:val="22"/>
          <w:szCs w:val="22"/>
          <w:lang w:val="en-GB"/>
        </w:rPr>
        <w:t xml:space="preserve"> </w:t>
      </w:r>
      <w:proofErr w:type="spellStart"/>
      <w:r w:rsidR="00BD13D6" w:rsidRPr="003A5957">
        <w:rPr>
          <w:rFonts w:ascii="Arial" w:hAnsi="Arial" w:cs="Arial"/>
          <w:b/>
          <w:i/>
          <w:sz w:val="22"/>
          <w:szCs w:val="22"/>
          <w:lang w:val="en-GB"/>
        </w:rPr>
        <w:t>Dbeibah</w:t>
      </w:r>
      <w:proofErr w:type="spellEnd"/>
      <w:r w:rsidR="00BD13D6" w:rsidRPr="003A5957">
        <w:rPr>
          <w:rFonts w:ascii="Arial" w:hAnsi="Arial" w:cs="Arial"/>
          <w:b/>
          <w:i/>
          <w:sz w:val="22"/>
          <w:szCs w:val="22"/>
          <w:lang w:val="en-GB"/>
        </w:rPr>
        <w:t xml:space="preserve"> and his G</w:t>
      </w:r>
      <w:r w:rsidR="00327309">
        <w:rPr>
          <w:rFonts w:ascii="Arial" w:hAnsi="Arial" w:cs="Arial"/>
          <w:b/>
          <w:i/>
          <w:sz w:val="22"/>
          <w:szCs w:val="22"/>
          <w:lang w:val="en-GB"/>
        </w:rPr>
        <w:t>overnment of National Unity/G</w:t>
      </w:r>
      <w:r w:rsidR="00BD13D6" w:rsidRPr="003A5957">
        <w:rPr>
          <w:rFonts w:ascii="Arial" w:hAnsi="Arial" w:cs="Arial"/>
          <w:b/>
          <w:i/>
          <w:sz w:val="22"/>
          <w:szCs w:val="22"/>
          <w:lang w:val="en-GB"/>
        </w:rPr>
        <w:t xml:space="preserve">NU and </w:t>
      </w:r>
      <w:proofErr w:type="spellStart"/>
      <w:r w:rsidR="00BD13D6" w:rsidRPr="003A5957">
        <w:rPr>
          <w:rFonts w:ascii="Arial" w:hAnsi="Arial" w:cs="Arial"/>
          <w:b/>
          <w:i/>
          <w:sz w:val="22"/>
          <w:szCs w:val="22"/>
          <w:lang w:val="en-GB"/>
        </w:rPr>
        <w:t>HoR</w:t>
      </w:r>
      <w:proofErr w:type="spellEnd"/>
      <w:r w:rsidR="00BD13D6" w:rsidRPr="003A5957">
        <w:rPr>
          <w:rFonts w:ascii="Arial" w:hAnsi="Arial" w:cs="Arial"/>
          <w:b/>
          <w:i/>
          <w:sz w:val="22"/>
          <w:szCs w:val="22"/>
          <w:lang w:val="en-GB"/>
        </w:rPr>
        <w:t xml:space="preserve">-designated PM </w:t>
      </w:r>
      <w:proofErr w:type="spellStart"/>
      <w:r w:rsidR="00327309">
        <w:rPr>
          <w:rFonts w:ascii="Arial" w:hAnsi="Arial" w:cs="Arial"/>
          <w:b/>
          <w:i/>
          <w:sz w:val="22"/>
          <w:szCs w:val="22"/>
          <w:lang w:val="en-GB"/>
        </w:rPr>
        <w:t>Bashagha</w:t>
      </w:r>
      <w:proofErr w:type="spellEnd"/>
      <w:r w:rsidR="00327309">
        <w:rPr>
          <w:rFonts w:ascii="Arial" w:hAnsi="Arial" w:cs="Arial"/>
          <w:b/>
          <w:i/>
          <w:sz w:val="22"/>
          <w:szCs w:val="22"/>
          <w:lang w:val="en-GB"/>
        </w:rPr>
        <w:t xml:space="preserve"> </w:t>
      </w:r>
      <w:r w:rsidR="00BD13D6" w:rsidRPr="003A5957">
        <w:rPr>
          <w:rFonts w:ascii="Arial" w:hAnsi="Arial" w:cs="Arial"/>
          <w:b/>
          <w:i/>
          <w:sz w:val="22"/>
          <w:szCs w:val="22"/>
          <w:lang w:val="en-GB"/>
        </w:rPr>
        <w:t>and his G</w:t>
      </w:r>
      <w:r w:rsidR="00327309">
        <w:rPr>
          <w:rFonts w:ascii="Arial" w:hAnsi="Arial" w:cs="Arial"/>
          <w:b/>
          <w:i/>
          <w:sz w:val="22"/>
          <w:szCs w:val="22"/>
          <w:lang w:val="en-GB"/>
        </w:rPr>
        <w:t>overnment of National Stability/G</w:t>
      </w:r>
      <w:r w:rsidR="00BD13D6" w:rsidRPr="003A5957">
        <w:rPr>
          <w:rFonts w:ascii="Arial" w:hAnsi="Arial" w:cs="Arial"/>
          <w:b/>
          <w:i/>
          <w:sz w:val="22"/>
          <w:szCs w:val="22"/>
          <w:lang w:val="en-GB"/>
        </w:rPr>
        <w:t>NS continues, with both actors seeking to strengthen international and domestic support and legitimacy. In this context, tensions and risks of escalation remain</w:t>
      </w:r>
      <w:r w:rsidR="002A64A2">
        <w:rPr>
          <w:rFonts w:ascii="Arial" w:hAnsi="Arial" w:cs="Arial"/>
          <w:b/>
          <w:i/>
          <w:sz w:val="22"/>
          <w:szCs w:val="22"/>
          <w:lang w:val="en-GB"/>
        </w:rPr>
        <w:t xml:space="preserve"> (another test in this respect may be an expected attempt by </w:t>
      </w:r>
      <w:proofErr w:type="spellStart"/>
      <w:r w:rsidR="002A64A2">
        <w:rPr>
          <w:rFonts w:ascii="Arial" w:hAnsi="Arial" w:cs="Arial"/>
          <w:b/>
          <w:i/>
          <w:sz w:val="22"/>
          <w:szCs w:val="22"/>
          <w:lang w:val="en-GB"/>
        </w:rPr>
        <w:t>Bashag</w:t>
      </w:r>
      <w:r w:rsidR="00DA296C">
        <w:rPr>
          <w:rFonts w:ascii="Arial" w:hAnsi="Arial" w:cs="Arial"/>
          <w:b/>
          <w:i/>
          <w:sz w:val="22"/>
          <w:szCs w:val="22"/>
          <w:lang w:val="en-GB"/>
        </w:rPr>
        <w:t>h</w:t>
      </w:r>
      <w:r w:rsidR="002A64A2">
        <w:rPr>
          <w:rFonts w:ascii="Arial" w:hAnsi="Arial" w:cs="Arial"/>
          <w:b/>
          <w:i/>
          <w:sz w:val="22"/>
          <w:szCs w:val="22"/>
          <w:lang w:val="en-GB"/>
        </w:rPr>
        <w:t>a</w:t>
      </w:r>
      <w:proofErr w:type="spellEnd"/>
      <w:r w:rsidR="002A64A2">
        <w:rPr>
          <w:rFonts w:ascii="Arial" w:hAnsi="Arial" w:cs="Arial"/>
          <w:b/>
          <w:i/>
          <w:sz w:val="22"/>
          <w:szCs w:val="22"/>
          <w:lang w:val="en-GB"/>
        </w:rPr>
        <w:t xml:space="preserve"> to enter Tripoli before the start of Ramadan on 2 April)</w:t>
      </w:r>
      <w:r w:rsidR="00BD13D6" w:rsidRPr="003A5957">
        <w:rPr>
          <w:rFonts w:ascii="Arial" w:hAnsi="Arial" w:cs="Arial"/>
          <w:b/>
          <w:i/>
          <w:sz w:val="22"/>
          <w:szCs w:val="22"/>
          <w:lang w:val="en-GB"/>
        </w:rPr>
        <w:t>. SASG efforts towards the establishment of a consensual, permanent constitutional basis and to</w:t>
      </w:r>
      <w:r w:rsidR="00327309">
        <w:rPr>
          <w:rFonts w:ascii="Arial" w:hAnsi="Arial" w:cs="Arial"/>
          <w:b/>
          <w:i/>
          <w:sz w:val="22"/>
          <w:szCs w:val="22"/>
          <w:lang w:val="en-GB"/>
        </w:rPr>
        <w:t>wards</w:t>
      </w:r>
      <w:r w:rsidR="00BD13D6" w:rsidRPr="003A5957">
        <w:rPr>
          <w:rFonts w:ascii="Arial" w:hAnsi="Arial" w:cs="Arial"/>
          <w:b/>
          <w:i/>
          <w:sz w:val="22"/>
          <w:szCs w:val="22"/>
          <w:lang w:val="en-GB"/>
        </w:rPr>
        <w:t xml:space="preserve"> proper</w:t>
      </w:r>
      <w:r w:rsidR="00327309">
        <w:rPr>
          <w:rFonts w:ascii="Arial" w:hAnsi="Arial" w:cs="Arial"/>
          <w:b/>
          <w:i/>
          <w:sz w:val="22"/>
          <w:szCs w:val="22"/>
          <w:lang w:val="en-GB"/>
        </w:rPr>
        <w:t xml:space="preserve"> parliamentary and presidential</w:t>
      </w:r>
      <w:r w:rsidR="00BD13D6" w:rsidRPr="003A5957">
        <w:rPr>
          <w:rFonts w:ascii="Arial" w:hAnsi="Arial" w:cs="Arial"/>
          <w:b/>
          <w:i/>
          <w:sz w:val="22"/>
          <w:szCs w:val="22"/>
          <w:lang w:val="en-GB"/>
        </w:rPr>
        <w:t xml:space="preserve"> elections continue, although the horizon of the vote remains unclear and subject to </w:t>
      </w:r>
      <w:r w:rsidR="003A5957" w:rsidRPr="003A5957">
        <w:rPr>
          <w:rFonts w:ascii="Arial" w:hAnsi="Arial" w:cs="Arial"/>
          <w:b/>
          <w:i/>
          <w:sz w:val="22"/>
          <w:szCs w:val="22"/>
          <w:lang w:val="en-GB"/>
        </w:rPr>
        <w:t>different roadmaps</w:t>
      </w:r>
      <w:r w:rsidR="00327309">
        <w:rPr>
          <w:rFonts w:ascii="Arial" w:hAnsi="Arial" w:cs="Arial"/>
          <w:b/>
          <w:i/>
          <w:sz w:val="22"/>
          <w:szCs w:val="22"/>
          <w:lang w:val="en-GB"/>
        </w:rPr>
        <w:t xml:space="preserve"> and timelines</w:t>
      </w:r>
      <w:r w:rsidR="003A5957" w:rsidRPr="003A5957">
        <w:rPr>
          <w:rFonts w:ascii="Arial" w:hAnsi="Arial" w:cs="Arial"/>
          <w:b/>
          <w:i/>
          <w:sz w:val="22"/>
          <w:szCs w:val="22"/>
          <w:lang w:val="en-GB"/>
        </w:rPr>
        <w:t>.</w:t>
      </w:r>
      <w:r w:rsidR="00BD13D6" w:rsidRPr="00BD13D6">
        <w:rPr>
          <w:rFonts w:ascii="Arial" w:eastAsiaTheme="minorEastAsia" w:hAnsi="Arial" w:cs="Arial"/>
          <w:b/>
          <w:i/>
          <w:sz w:val="22"/>
          <w:szCs w:val="22"/>
          <w:lang w:val="en-GB" w:eastAsia="en-US" w:bidi="mn-Mong-CN"/>
        </w:rPr>
        <w:t xml:space="preserve"> </w:t>
      </w:r>
    </w:p>
    <w:p w:rsidR="00BD13D6" w:rsidRPr="00BD13D6" w:rsidRDefault="003A5957" w:rsidP="00BD13D6">
      <w:pPr>
        <w:numPr>
          <w:ilvl w:val="0"/>
          <w:numId w:val="4"/>
        </w:numPr>
        <w:spacing w:after="120"/>
        <w:ind w:left="284" w:right="-569" w:hanging="284"/>
        <w:jc w:val="both"/>
        <w:rPr>
          <w:rFonts w:ascii="Arial" w:eastAsiaTheme="minorEastAsia" w:hAnsi="Arial" w:cs="Arial"/>
          <w:b/>
          <w:bCs/>
          <w:i/>
          <w:iCs/>
          <w:sz w:val="22"/>
          <w:szCs w:val="22"/>
          <w:lang w:val="en-GB" w:eastAsia="en-US" w:bidi="mn-Mong-CN"/>
        </w:rPr>
      </w:pPr>
      <w:r>
        <w:rPr>
          <w:rFonts w:ascii="Arial" w:eastAsiaTheme="minorEastAsia" w:hAnsi="Arial" w:cs="Arial"/>
          <w:b/>
          <w:i/>
          <w:sz w:val="22"/>
          <w:szCs w:val="22"/>
          <w:lang w:val="en-GB" w:eastAsia="en-US" w:bidi="mn-Mong-CN"/>
        </w:rPr>
        <w:t>Economic issues are receiving increased attention, taking into account the geopolitical context</w:t>
      </w:r>
      <w:r w:rsidR="00CF42C1">
        <w:rPr>
          <w:rFonts w:ascii="Arial" w:eastAsiaTheme="minorEastAsia" w:hAnsi="Arial" w:cs="Arial"/>
          <w:b/>
          <w:i/>
          <w:sz w:val="22"/>
          <w:szCs w:val="22"/>
          <w:lang w:val="en-GB" w:eastAsia="en-US" w:bidi="mn-Mong-CN"/>
        </w:rPr>
        <w:t xml:space="preserve"> </w:t>
      </w:r>
      <w:r w:rsidR="00327309">
        <w:rPr>
          <w:rFonts w:ascii="Arial" w:eastAsiaTheme="minorEastAsia" w:hAnsi="Arial" w:cs="Arial"/>
          <w:b/>
          <w:i/>
          <w:sz w:val="22"/>
          <w:szCs w:val="22"/>
          <w:lang w:val="en-GB" w:eastAsia="en-US" w:bidi="mn-Mong-CN"/>
        </w:rPr>
        <w:t xml:space="preserve">(Russia/Ukraine conflict) </w:t>
      </w:r>
      <w:r w:rsidR="00CF42C1">
        <w:rPr>
          <w:rFonts w:ascii="Arial" w:eastAsiaTheme="minorEastAsia" w:hAnsi="Arial" w:cs="Arial"/>
          <w:b/>
          <w:i/>
          <w:sz w:val="22"/>
          <w:szCs w:val="22"/>
          <w:lang w:val="en-GB" w:eastAsia="en-US" w:bidi="mn-Mong-CN"/>
        </w:rPr>
        <w:t>and the internal political crisis in Libya. Efforts are being made, notably by the Economic Working Group</w:t>
      </w:r>
      <w:r w:rsidR="002B441B">
        <w:rPr>
          <w:rFonts w:ascii="Arial" w:eastAsiaTheme="minorEastAsia" w:hAnsi="Arial" w:cs="Arial"/>
          <w:b/>
          <w:i/>
          <w:sz w:val="22"/>
          <w:szCs w:val="22"/>
          <w:lang w:val="en-GB" w:eastAsia="en-US" w:bidi="mn-Mong-CN"/>
        </w:rPr>
        <w:t xml:space="preserve"> (EWG)</w:t>
      </w:r>
      <w:r w:rsidR="00CF42C1">
        <w:rPr>
          <w:rFonts w:ascii="Arial" w:eastAsiaTheme="minorEastAsia" w:hAnsi="Arial" w:cs="Arial"/>
          <w:b/>
          <w:i/>
          <w:sz w:val="22"/>
          <w:szCs w:val="22"/>
          <w:lang w:val="en-GB" w:eastAsia="en-US" w:bidi="mn-Mong-CN"/>
        </w:rPr>
        <w:t xml:space="preserve"> </w:t>
      </w:r>
      <w:r w:rsidR="00327309">
        <w:rPr>
          <w:rFonts w:ascii="Arial" w:eastAsiaTheme="minorEastAsia" w:hAnsi="Arial" w:cs="Arial"/>
          <w:b/>
          <w:i/>
          <w:sz w:val="22"/>
          <w:szCs w:val="22"/>
          <w:lang w:val="en-GB" w:eastAsia="en-US" w:bidi="mn-Mong-CN"/>
        </w:rPr>
        <w:t xml:space="preserve">of the Berlin Process, </w:t>
      </w:r>
      <w:r w:rsidR="00CF42C1">
        <w:rPr>
          <w:rFonts w:ascii="Arial" w:eastAsiaTheme="minorEastAsia" w:hAnsi="Arial" w:cs="Arial"/>
          <w:b/>
          <w:i/>
          <w:sz w:val="22"/>
          <w:szCs w:val="22"/>
          <w:lang w:val="en-GB" w:eastAsia="en-US" w:bidi="mn-Mong-CN"/>
        </w:rPr>
        <w:t>co-chaired by the EU, to find out mechanisms guaranteeing adequate use of resources and revenues, notably resulting from oil exports</w:t>
      </w:r>
      <w:r w:rsidR="00327309">
        <w:rPr>
          <w:rFonts w:ascii="Arial" w:eastAsiaTheme="minorEastAsia" w:hAnsi="Arial" w:cs="Arial"/>
          <w:b/>
          <w:i/>
          <w:sz w:val="22"/>
          <w:szCs w:val="22"/>
          <w:lang w:val="en-GB" w:eastAsia="en-US" w:bidi="mn-Mong-CN"/>
        </w:rPr>
        <w:t>,</w:t>
      </w:r>
      <w:r w:rsidR="00CF42C1">
        <w:rPr>
          <w:rFonts w:ascii="Arial" w:eastAsiaTheme="minorEastAsia" w:hAnsi="Arial" w:cs="Arial"/>
          <w:b/>
          <w:i/>
          <w:sz w:val="22"/>
          <w:szCs w:val="22"/>
          <w:lang w:val="en-GB" w:eastAsia="en-US" w:bidi="mn-Mong-CN"/>
        </w:rPr>
        <w:t xml:space="preserve"> and ensuring that the economy acts as a catalyser for peace, stability and growth – and not to fuel conflict and war.</w:t>
      </w:r>
    </w:p>
    <w:p w:rsidR="007263F0" w:rsidRPr="00990645" w:rsidRDefault="00CF42C1" w:rsidP="00990645">
      <w:pPr>
        <w:numPr>
          <w:ilvl w:val="0"/>
          <w:numId w:val="4"/>
        </w:numPr>
        <w:spacing w:after="240"/>
        <w:ind w:left="284" w:right="-567" w:hanging="284"/>
        <w:jc w:val="both"/>
        <w:rPr>
          <w:rFonts w:ascii="Arial" w:hAnsi="Arial" w:cs="Arial"/>
          <w:b/>
          <w:bCs/>
          <w:i/>
          <w:iCs/>
          <w:lang w:val="en-GB"/>
        </w:rPr>
      </w:pPr>
      <w:r w:rsidRPr="00990645">
        <w:rPr>
          <w:rFonts w:ascii="Arial" w:eastAsiaTheme="minorEastAsia" w:hAnsi="Arial" w:cs="Arial"/>
          <w:b/>
          <w:i/>
          <w:sz w:val="22"/>
          <w:szCs w:val="22"/>
          <w:lang w:val="en-GB" w:eastAsia="en-US" w:bidi="mn-Mong-CN"/>
        </w:rPr>
        <w:t>The</w:t>
      </w:r>
      <w:r w:rsidR="00327309">
        <w:rPr>
          <w:rFonts w:ascii="Arial" w:eastAsiaTheme="minorEastAsia" w:hAnsi="Arial" w:cs="Arial"/>
          <w:b/>
          <w:i/>
          <w:sz w:val="22"/>
          <w:szCs w:val="22"/>
          <w:lang w:val="en-GB" w:eastAsia="en-US" w:bidi="mn-Mong-CN"/>
        </w:rPr>
        <w:t xml:space="preserve"> particularly</w:t>
      </w:r>
      <w:r w:rsidRPr="00990645">
        <w:rPr>
          <w:rFonts w:ascii="Arial" w:eastAsiaTheme="minorEastAsia" w:hAnsi="Arial" w:cs="Arial"/>
          <w:b/>
          <w:i/>
          <w:sz w:val="22"/>
          <w:szCs w:val="22"/>
          <w:lang w:val="en-GB" w:eastAsia="en-US" w:bidi="mn-Mong-CN"/>
        </w:rPr>
        <w:t xml:space="preserve"> complex institutional/governance situation in the country is</w:t>
      </w:r>
      <w:r w:rsidR="00990645" w:rsidRPr="00990645">
        <w:rPr>
          <w:rFonts w:ascii="Arial" w:eastAsiaTheme="minorEastAsia" w:hAnsi="Arial" w:cs="Arial"/>
          <w:b/>
          <w:i/>
          <w:sz w:val="22"/>
          <w:szCs w:val="22"/>
          <w:lang w:val="en-GB" w:eastAsia="en-US" w:bidi="mn-Mong-CN"/>
        </w:rPr>
        <w:t xml:space="preserve"> also</w:t>
      </w:r>
      <w:r w:rsidRPr="00990645">
        <w:rPr>
          <w:rFonts w:ascii="Arial" w:eastAsiaTheme="minorEastAsia" w:hAnsi="Arial" w:cs="Arial"/>
          <w:b/>
          <w:i/>
          <w:sz w:val="22"/>
          <w:szCs w:val="22"/>
          <w:lang w:val="en-GB" w:eastAsia="en-US" w:bidi="mn-Mong-CN"/>
        </w:rPr>
        <w:t xml:space="preserve"> negatively affecting rule of law and the protection of human rights</w:t>
      </w:r>
      <w:bookmarkStart w:id="0" w:name="_GoBack"/>
      <w:bookmarkEnd w:id="0"/>
      <w:r w:rsidRPr="00990645">
        <w:rPr>
          <w:rFonts w:ascii="Arial" w:eastAsiaTheme="minorEastAsia" w:hAnsi="Arial" w:cs="Arial"/>
          <w:b/>
          <w:i/>
          <w:sz w:val="22"/>
          <w:szCs w:val="22"/>
          <w:lang w:val="en-GB" w:eastAsia="en-US" w:bidi="mn-Mong-CN"/>
        </w:rPr>
        <w:t xml:space="preserve">, with the proliferation of </w:t>
      </w:r>
      <w:r w:rsidR="00990645" w:rsidRPr="00990645">
        <w:rPr>
          <w:rFonts w:ascii="Arial" w:eastAsiaTheme="minorEastAsia" w:hAnsi="Arial" w:cs="Arial"/>
          <w:b/>
          <w:i/>
          <w:sz w:val="22"/>
          <w:szCs w:val="22"/>
          <w:lang w:val="en-GB" w:eastAsia="en-US" w:bidi="mn-Mong-CN"/>
        </w:rPr>
        <w:t xml:space="preserve">security-related agencies which </w:t>
      </w:r>
      <w:r w:rsidR="00FC294E">
        <w:rPr>
          <w:rFonts w:ascii="Arial" w:eastAsiaTheme="minorEastAsia" w:hAnsi="Arial" w:cs="Arial"/>
          <w:b/>
          <w:i/>
          <w:sz w:val="22"/>
          <w:szCs w:val="22"/>
          <w:lang w:val="en-GB" w:eastAsia="en-US" w:bidi="mn-Mong-CN"/>
        </w:rPr>
        <w:t xml:space="preserve">often </w:t>
      </w:r>
      <w:r w:rsidR="00990645" w:rsidRPr="00990645">
        <w:rPr>
          <w:rFonts w:ascii="Arial" w:eastAsiaTheme="minorEastAsia" w:hAnsi="Arial" w:cs="Arial"/>
          <w:b/>
          <w:i/>
          <w:sz w:val="22"/>
          <w:szCs w:val="22"/>
          <w:lang w:val="en-GB" w:eastAsia="en-US" w:bidi="mn-Mong-CN"/>
        </w:rPr>
        <w:t>act beyond the boundaries of individual and collective rights, impose further restrictions to the</w:t>
      </w:r>
      <w:r w:rsidR="00FC294E">
        <w:rPr>
          <w:rFonts w:ascii="Arial" w:eastAsiaTheme="minorEastAsia" w:hAnsi="Arial" w:cs="Arial"/>
          <w:b/>
          <w:i/>
          <w:sz w:val="22"/>
          <w:szCs w:val="22"/>
          <w:lang w:val="en-GB" w:eastAsia="en-US" w:bidi="mn-Mong-CN"/>
        </w:rPr>
        <w:t xml:space="preserve"> Libyan</w:t>
      </w:r>
      <w:r w:rsidR="00990645" w:rsidRPr="00990645">
        <w:rPr>
          <w:rFonts w:ascii="Arial" w:eastAsiaTheme="minorEastAsia" w:hAnsi="Arial" w:cs="Arial"/>
          <w:b/>
          <w:i/>
          <w:sz w:val="22"/>
          <w:szCs w:val="22"/>
          <w:lang w:val="en-GB" w:eastAsia="en-US" w:bidi="mn-Mong-CN"/>
        </w:rPr>
        <w:t xml:space="preserve"> civic space and proceed to unjustified arrests and detentions, human rights defenders and migrants/refugees/asylum seekers being the first victims.</w:t>
      </w:r>
    </w:p>
    <w:p w:rsidR="003A53D3" w:rsidRDefault="007C0B95" w:rsidP="00990645">
      <w:pPr>
        <w:pStyle w:val="ListParagraph"/>
        <w:numPr>
          <w:ilvl w:val="0"/>
          <w:numId w:val="2"/>
        </w:numPr>
        <w:spacing w:after="240"/>
        <w:ind w:left="284" w:right="-567" w:hanging="284"/>
        <w:jc w:val="both"/>
        <w:rPr>
          <w:rFonts w:ascii="Arial" w:hAnsi="Arial" w:cs="Arial"/>
          <w:b/>
          <w:sz w:val="24"/>
          <w:szCs w:val="24"/>
          <w:u w:val="single"/>
        </w:rPr>
      </w:pPr>
      <w:r w:rsidRPr="003A53D3">
        <w:rPr>
          <w:rFonts w:ascii="Arial" w:hAnsi="Arial" w:cs="Arial"/>
          <w:b/>
          <w:sz w:val="24"/>
          <w:szCs w:val="24"/>
          <w:u w:val="single"/>
        </w:rPr>
        <w:t>ASSESSMENT</w:t>
      </w:r>
    </w:p>
    <w:p w:rsidR="00A60284" w:rsidRPr="004006C8" w:rsidRDefault="00A60284" w:rsidP="004006C8">
      <w:pPr>
        <w:spacing w:after="120"/>
        <w:ind w:right="-569"/>
        <w:jc w:val="both"/>
        <w:rPr>
          <w:rFonts w:ascii="Arial" w:hAnsi="Arial" w:cs="Arial"/>
          <w:b/>
          <w:sz w:val="22"/>
          <w:szCs w:val="22"/>
          <w:lang w:val="en-GB"/>
        </w:rPr>
      </w:pPr>
      <w:r w:rsidRPr="004006C8">
        <w:rPr>
          <w:rStyle w:val="jlqj4b"/>
          <w:rFonts w:ascii="Arial" w:eastAsia="Calibri" w:hAnsi="Arial" w:cs="Arial"/>
          <w:sz w:val="22"/>
          <w:szCs w:val="22"/>
          <w:lang w:val="en"/>
        </w:rPr>
        <w:t>The institutional cacophony in Libya continues, with all its negative implications in terms of politics, security, econom</w:t>
      </w:r>
      <w:r w:rsidR="00421443">
        <w:rPr>
          <w:rStyle w:val="jlqj4b"/>
          <w:rFonts w:ascii="Arial" w:eastAsia="Calibri" w:hAnsi="Arial" w:cs="Arial"/>
          <w:sz w:val="22"/>
          <w:szCs w:val="22"/>
          <w:lang w:val="en"/>
        </w:rPr>
        <w:t>ic prospects and</w:t>
      </w:r>
      <w:r w:rsidRPr="004006C8">
        <w:rPr>
          <w:rStyle w:val="jlqj4b"/>
          <w:rFonts w:ascii="Arial" w:eastAsia="Calibri" w:hAnsi="Arial" w:cs="Arial"/>
          <w:sz w:val="22"/>
          <w:szCs w:val="22"/>
          <w:lang w:val="en"/>
        </w:rPr>
        <w:t xml:space="preserve"> respect for fundamental rights. The </w:t>
      </w:r>
      <w:r w:rsidR="00421443">
        <w:rPr>
          <w:rStyle w:val="jlqj4b"/>
          <w:rFonts w:ascii="Arial" w:eastAsia="Calibri" w:hAnsi="Arial" w:cs="Arial"/>
          <w:sz w:val="22"/>
          <w:szCs w:val="22"/>
          <w:lang w:val="en"/>
        </w:rPr>
        <w:t>chances</w:t>
      </w:r>
      <w:r w:rsidRPr="004006C8">
        <w:rPr>
          <w:rStyle w:val="jlqj4b"/>
          <w:rFonts w:ascii="Arial" w:eastAsia="Calibri" w:hAnsi="Arial" w:cs="Arial"/>
          <w:sz w:val="22"/>
          <w:szCs w:val="22"/>
          <w:lang w:val="en"/>
        </w:rPr>
        <w:t xml:space="preserve"> for a resolution</w:t>
      </w:r>
      <w:r w:rsidR="00FC294E">
        <w:rPr>
          <w:rStyle w:val="jlqj4b"/>
          <w:rFonts w:ascii="Arial" w:eastAsia="Calibri" w:hAnsi="Arial" w:cs="Arial"/>
          <w:sz w:val="22"/>
          <w:szCs w:val="22"/>
          <w:lang w:val="en"/>
        </w:rPr>
        <w:t xml:space="preserve"> of the power struggle between</w:t>
      </w:r>
      <w:r w:rsidRPr="004006C8">
        <w:rPr>
          <w:rStyle w:val="jlqj4b"/>
          <w:rFonts w:ascii="Arial" w:eastAsia="Calibri" w:hAnsi="Arial" w:cs="Arial"/>
          <w:sz w:val="22"/>
          <w:szCs w:val="22"/>
          <w:lang w:val="en"/>
        </w:rPr>
        <w:t xml:space="preserve"> PM </w:t>
      </w:r>
      <w:proofErr w:type="spellStart"/>
      <w:r w:rsidRPr="004006C8">
        <w:rPr>
          <w:rStyle w:val="jlqj4b"/>
          <w:rFonts w:ascii="Arial" w:eastAsia="Calibri" w:hAnsi="Arial" w:cs="Arial"/>
          <w:sz w:val="22"/>
          <w:szCs w:val="22"/>
          <w:lang w:val="en"/>
        </w:rPr>
        <w:t>Dbeibah</w:t>
      </w:r>
      <w:proofErr w:type="spellEnd"/>
      <w:r w:rsidR="00421443">
        <w:rPr>
          <w:rStyle w:val="jlqj4b"/>
          <w:rFonts w:ascii="Arial" w:eastAsia="Calibri" w:hAnsi="Arial" w:cs="Arial"/>
          <w:sz w:val="22"/>
          <w:szCs w:val="22"/>
          <w:lang w:val="en"/>
        </w:rPr>
        <w:t xml:space="preserve"> and his G</w:t>
      </w:r>
      <w:r w:rsidR="00FC294E">
        <w:rPr>
          <w:rStyle w:val="jlqj4b"/>
          <w:rFonts w:ascii="Arial" w:eastAsia="Calibri" w:hAnsi="Arial" w:cs="Arial"/>
          <w:sz w:val="22"/>
          <w:szCs w:val="22"/>
          <w:lang w:val="en"/>
        </w:rPr>
        <w:t>NU</w:t>
      </w:r>
      <w:r w:rsidRPr="004006C8">
        <w:rPr>
          <w:rStyle w:val="jlqj4b"/>
          <w:rFonts w:ascii="Arial" w:eastAsia="Calibri" w:hAnsi="Arial" w:cs="Arial"/>
          <w:sz w:val="22"/>
          <w:szCs w:val="22"/>
          <w:lang w:val="en"/>
        </w:rPr>
        <w:t xml:space="preserve"> and PM </w:t>
      </w:r>
      <w:proofErr w:type="spellStart"/>
      <w:r w:rsidRPr="004006C8">
        <w:rPr>
          <w:rStyle w:val="jlqj4b"/>
          <w:rFonts w:ascii="Arial" w:eastAsia="Calibri" w:hAnsi="Arial" w:cs="Arial"/>
          <w:sz w:val="22"/>
          <w:szCs w:val="22"/>
          <w:lang w:val="en"/>
        </w:rPr>
        <w:t>Bashagha</w:t>
      </w:r>
      <w:proofErr w:type="spellEnd"/>
      <w:r w:rsidR="00421443">
        <w:rPr>
          <w:rStyle w:val="jlqj4b"/>
          <w:rFonts w:ascii="Arial" w:eastAsia="Calibri" w:hAnsi="Arial" w:cs="Arial"/>
          <w:sz w:val="22"/>
          <w:szCs w:val="22"/>
          <w:lang w:val="en"/>
        </w:rPr>
        <w:t xml:space="preserve"> and his GNS</w:t>
      </w:r>
      <w:r w:rsidRPr="004006C8">
        <w:rPr>
          <w:rStyle w:val="jlqj4b"/>
          <w:rFonts w:ascii="Arial" w:eastAsia="Calibri" w:hAnsi="Arial" w:cs="Arial"/>
          <w:sz w:val="22"/>
          <w:szCs w:val="22"/>
          <w:lang w:val="en"/>
        </w:rPr>
        <w:t xml:space="preserve"> are slim. A constructive way out of this crisis</w:t>
      </w:r>
      <w:r w:rsidR="00875D87">
        <w:rPr>
          <w:rStyle w:val="jlqj4b"/>
          <w:rFonts w:ascii="Arial" w:eastAsia="Calibri" w:hAnsi="Arial" w:cs="Arial"/>
          <w:sz w:val="22"/>
          <w:szCs w:val="22"/>
          <w:lang w:val="en"/>
        </w:rPr>
        <w:t>,</w:t>
      </w:r>
      <w:r w:rsidRPr="004006C8">
        <w:rPr>
          <w:rStyle w:val="jlqj4b"/>
          <w:rFonts w:ascii="Arial" w:eastAsia="Calibri" w:hAnsi="Arial" w:cs="Arial"/>
          <w:sz w:val="22"/>
          <w:szCs w:val="22"/>
          <w:lang w:val="en"/>
        </w:rPr>
        <w:t xml:space="preserve"> accepted by all parties</w:t>
      </w:r>
      <w:r w:rsidR="00875D87">
        <w:rPr>
          <w:rStyle w:val="jlqj4b"/>
          <w:rFonts w:ascii="Arial" w:eastAsia="Calibri" w:hAnsi="Arial" w:cs="Arial"/>
          <w:sz w:val="22"/>
          <w:szCs w:val="22"/>
          <w:lang w:val="en"/>
        </w:rPr>
        <w:t>,</w:t>
      </w:r>
      <w:r w:rsidRPr="004006C8">
        <w:rPr>
          <w:rStyle w:val="jlqj4b"/>
          <w:rFonts w:ascii="Arial" w:eastAsia="Calibri" w:hAnsi="Arial" w:cs="Arial"/>
          <w:sz w:val="22"/>
          <w:szCs w:val="22"/>
          <w:lang w:val="en"/>
        </w:rPr>
        <w:t xml:space="preserve"> would be a very </w:t>
      </w:r>
      <w:r w:rsidR="00875D87">
        <w:rPr>
          <w:rStyle w:val="jlqj4b"/>
          <w:rFonts w:ascii="Arial" w:eastAsia="Calibri" w:hAnsi="Arial" w:cs="Arial"/>
          <w:sz w:val="22"/>
          <w:szCs w:val="22"/>
          <w:lang w:val="en"/>
        </w:rPr>
        <w:t>welcome result</w:t>
      </w:r>
      <w:r w:rsidRPr="004006C8">
        <w:rPr>
          <w:rStyle w:val="jlqj4b"/>
          <w:rFonts w:ascii="Arial" w:eastAsia="Calibri" w:hAnsi="Arial" w:cs="Arial"/>
          <w:sz w:val="22"/>
          <w:szCs w:val="22"/>
          <w:lang w:val="en"/>
        </w:rPr>
        <w:t xml:space="preserve">, but </w:t>
      </w:r>
      <w:r w:rsidR="00FC294E">
        <w:rPr>
          <w:rStyle w:val="jlqj4b"/>
          <w:rFonts w:ascii="Arial" w:eastAsia="Calibri" w:hAnsi="Arial" w:cs="Arial"/>
          <w:sz w:val="22"/>
          <w:szCs w:val="22"/>
          <w:lang w:val="en"/>
        </w:rPr>
        <w:t>this</w:t>
      </w:r>
      <w:r w:rsidRPr="004006C8">
        <w:rPr>
          <w:rStyle w:val="jlqj4b"/>
          <w:rFonts w:ascii="Arial" w:eastAsia="Calibri" w:hAnsi="Arial" w:cs="Arial"/>
          <w:sz w:val="22"/>
          <w:szCs w:val="22"/>
          <w:lang w:val="en"/>
        </w:rPr>
        <w:t xml:space="preserve"> could remain </w:t>
      </w:r>
      <w:r w:rsidR="00FC294E">
        <w:rPr>
          <w:rStyle w:val="jlqj4b"/>
          <w:rFonts w:ascii="Arial" w:eastAsia="Calibri" w:hAnsi="Arial" w:cs="Arial"/>
          <w:sz w:val="22"/>
          <w:szCs w:val="22"/>
          <w:lang w:val="en"/>
        </w:rPr>
        <w:t>“</w:t>
      </w:r>
      <w:r w:rsidR="00875D87">
        <w:rPr>
          <w:rStyle w:val="jlqj4b"/>
          <w:rFonts w:ascii="Arial" w:eastAsia="Calibri" w:hAnsi="Arial" w:cs="Arial"/>
          <w:sz w:val="22"/>
          <w:szCs w:val="22"/>
          <w:lang w:val="en"/>
        </w:rPr>
        <w:t>wishful thinking</w:t>
      </w:r>
      <w:r w:rsidR="00FC294E">
        <w:rPr>
          <w:rStyle w:val="jlqj4b"/>
          <w:rFonts w:ascii="Arial" w:eastAsia="Calibri" w:hAnsi="Arial" w:cs="Arial"/>
          <w:sz w:val="22"/>
          <w:szCs w:val="22"/>
          <w:lang w:val="en"/>
        </w:rPr>
        <w:t>”</w:t>
      </w:r>
      <w:r w:rsidR="00875D87">
        <w:rPr>
          <w:rStyle w:val="jlqj4b"/>
          <w:rFonts w:ascii="Arial" w:eastAsia="Calibri" w:hAnsi="Arial" w:cs="Arial"/>
          <w:sz w:val="22"/>
          <w:szCs w:val="22"/>
          <w:lang w:val="en"/>
        </w:rPr>
        <w:t xml:space="preserve"> and never</w:t>
      </w:r>
      <w:r w:rsidRPr="004006C8">
        <w:rPr>
          <w:rStyle w:val="jlqj4b"/>
          <w:rFonts w:ascii="Arial" w:eastAsia="Calibri" w:hAnsi="Arial" w:cs="Arial"/>
          <w:sz w:val="22"/>
          <w:szCs w:val="22"/>
          <w:lang w:val="en"/>
        </w:rPr>
        <w:t xml:space="preserve"> come true. The current political crisis shows that the</w:t>
      </w:r>
      <w:r w:rsidR="00875D87">
        <w:rPr>
          <w:rStyle w:val="jlqj4b"/>
          <w:rFonts w:ascii="Arial" w:eastAsia="Calibri" w:hAnsi="Arial" w:cs="Arial"/>
          <w:sz w:val="22"/>
          <w:szCs w:val="22"/>
          <w:lang w:val="en"/>
        </w:rPr>
        <w:t xml:space="preserve"> acute</w:t>
      </w:r>
      <w:r w:rsidRPr="004006C8">
        <w:rPr>
          <w:rStyle w:val="jlqj4b"/>
          <w:rFonts w:ascii="Arial" w:eastAsia="Calibri" w:hAnsi="Arial" w:cs="Arial"/>
          <w:sz w:val="22"/>
          <w:szCs w:val="22"/>
          <w:lang w:val="en"/>
        </w:rPr>
        <w:t xml:space="preserve"> problem of legitimacy in the country</w:t>
      </w:r>
      <w:r w:rsidR="00875D87">
        <w:rPr>
          <w:rStyle w:val="jlqj4b"/>
          <w:rFonts w:ascii="Arial" w:eastAsia="Calibri" w:hAnsi="Arial" w:cs="Arial"/>
          <w:sz w:val="22"/>
          <w:szCs w:val="22"/>
          <w:lang w:val="en"/>
        </w:rPr>
        <w:t xml:space="preserve"> </w:t>
      </w:r>
      <w:r w:rsidR="00142788">
        <w:rPr>
          <w:rStyle w:val="jlqj4b"/>
          <w:rFonts w:ascii="Arial" w:eastAsia="Calibri" w:hAnsi="Arial" w:cs="Arial"/>
          <w:sz w:val="22"/>
          <w:szCs w:val="22"/>
          <w:lang w:val="en"/>
        </w:rPr>
        <w:t>needs to be</w:t>
      </w:r>
      <w:r w:rsidRPr="004006C8">
        <w:rPr>
          <w:rStyle w:val="jlqj4b"/>
          <w:rFonts w:ascii="Arial" w:eastAsia="Calibri" w:hAnsi="Arial" w:cs="Arial"/>
          <w:sz w:val="22"/>
          <w:szCs w:val="22"/>
          <w:lang w:val="en"/>
        </w:rPr>
        <w:t xml:space="preserve"> resolved</w:t>
      </w:r>
      <w:r w:rsidR="00875D87">
        <w:rPr>
          <w:rStyle w:val="jlqj4b"/>
          <w:rFonts w:ascii="Arial" w:eastAsia="Calibri" w:hAnsi="Arial" w:cs="Arial"/>
          <w:sz w:val="22"/>
          <w:szCs w:val="22"/>
          <w:lang w:val="en"/>
        </w:rPr>
        <w:t>, namely</w:t>
      </w:r>
      <w:r w:rsidRPr="004006C8">
        <w:rPr>
          <w:rStyle w:val="jlqj4b"/>
          <w:rFonts w:ascii="Arial" w:eastAsia="Calibri" w:hAnsi="Arial" w:cs="Arial"/>
          <w:sz w:val="22"/>
          <w:szCs w:val="22"/>
          <w:lang w:val="en"/>
        </w:rPr>
        <w:t xml:space="preserve"> through </w:t>
      </w:r>
      <w:r w:rsidR="00142788">
        <w:rPr>
          <w:rStyle w:val="jlqj4b"/>
          <w:rFonts w:ascii="Arial" w:eastAsia="Calibri" w:hAnsi="Arial" w:cs="Arial"/>
          <w:sz w:val="22"/>
          <w:szCs w:val="22"/>
          <w:lang w:val="en"/>
        </w:rPr>
        <w:t>elections</w:t>
      </w:r>
      <w:r w:rsidRPr="004006C8">
        <w:rPr>
          <w:rStyle w:val="jlqj4b"/>
          <w:rFonts w:ascii="Arial" w:eastAsia="Calibri" w:hAnsi="Arial" w:cs="Arial"/>
          <w:sz w:val="22"/>
          <w:szCs w:val="22"/>
          <w:lang w:val="en"/>
        </w:rPr>
        <w:t xml:space="preserve">. However, it is not </w:t>
      </w:r>
      <w:r w:rsidR="00142788">
        <w:rPr>
          <w:rStyle w:val="jlqj4b"/>
          <w:rFonts w:ascii="Arial" w:eastAsia="Calibri" w:hAnsi="Arial" w:cs="Arial"/>
          <w:sz w:val="22"/>
          <w:szCs w:val="22"/>
          <w:lang w:val="en"/>
        </w:rPr>
        <w:t>evident</w:t>
      </w:r>
      <w:r w:rsidRPr="004006C8">
        <w:rPr>
          <w:rStyle w:val="jlqj4b"/>
          <w:rFonts w:ascii="Arial" w:eastAsia="Calibri" w:hAnsi="Arial" w:cs="Arial"/>
          <w:sz w:val="22"/>
          <w:szCs w:val="22"/>
          <w:lang w:val="en"/>
        </w:rPr>
        <w:t xml:space="preserve"> that the relevant authorities</w:t>
      </w:r>
      <w:r w:rsidR="00875D87">
        <w:rPr>
          <w:rStyle w:val="jlqj4b"/>
          <w:rFonts w:ascii="Arial" w:eastAsia="Calibri" w:hAnsi="Arial" w:cs="Arial"/>
          <w:sz w:val="22"/>
          <w:szCs w:val="22"/>
          <w:lang w:val="en"/>
        </w:rPr>
        <w:t xml:space="preserve"> and political stakeholders</w:t>
      </w:r>
      <w:r w:rsidRPr="004006C8">
        <w:rPr>
          <w:rStyle w:val="jlqj4b"/>
          <w:rFonts w:ascii="Arial" w:eastAsia="Calibri" w:hAnsi="Arial" w:cs="Arial"/>
          <w:sz w:val="22"/>
          <w:szCs w:val="22"/>
          <w:lang w:val="en"/>
        </w:rPr>
        <w:t xml:space="preserve"> are prepared to </w:t>
      </w:r>
      <w:r w:rsidR="00875D87">
        <w:rPr>
          <w:rStyle w:val="jlqj4b"/>
          <w:rFonts w:ascii="Arial" w:eastAsia="Calibri" w:hAnsi="Arial" w:cs="Arial"/>
          <w:sz w:val="22"/>
          <w:szCs w:val="22"/>
          <w:lang w:val="en"/>
        </w:rPr>
        <w:t>take the</w:t>
      </w:r>
      <w:r w:rsidRPr="004006C8">
        <w:rPr>
          <w:rStyle w:val="jlqj4b"/>
          <w:rFonts w:ascii="Arial" w:eastAsia="Calibri" w:hAnsi="Arial" w:cs="Arial"/>
          <w:sz w:val="22"/>
          <w:szCs w:val="22"/>
          <w:lang w:val="en"/>
        </w:rPr>
        <w:t xml:space="preserve"> necessary</w:t>
      </w:r>
      <w:r w:rsidR="00875D87">
        <w:rPr>
          <w:rStyle w:val="jlqj4b"/>
          <w:rFonts w:ascii="Arial" w:eastAsia="Calibri" w:hAnsi="Arial" w:cs="Arial"/>
          <w:sz w:val="22"/>
          <w:szCs w:val="22"/>
          <w:lang w:val="en"/>
        </w:rPr>
        <w:t xml:space="preserve"> steps</w:t>
      </w:r>
      <w:r w:rsidRPr="004006C8">
        <w:rPr>
          <w:rStyle w:val="jlqj4b"/>
          <w:rFonts w:ascii="Arial" w:eastAsia="Calibri" w:hAnsi="Arial" w:cs="Arial"/>
          <w:sz w:val="22"/>
          <w:szCs w:val="22"/>
          <w:lang w:val="en"/>
        </w:rPr>
        <w:t xml:space="preserve"> to achieve this. It is difficult to </w:t>
      </w:r>
      <w:r w:rsidR="00875D87">
        <w:rPr>
          <w:rStyle w:val="jlqj4b"/>
          <w:rFonts w:ascii="Arial" w:eastAsia="Calibri" w:hAnsi="Arial" w:cs="Arial"/>
          <w:sz w:val="22"/>
          <w:szCs w:val="22"/>
          <w:lang w:val="en"/>
        </w:rPr>
        <w:t>assess i</w:t>
      </w:r>
      <w:r w:rsidRPr="004006C8">
        <w:rPr>
          <w:rStyle w:val="jlqj4b"/>
          <w:rFonts w:ascii="Arial" w:eastAsia="Calibri" w:hAnsi="Arial" w:cs="Arial"/>
          <w:sz w:val="22"/>
          <w:szCs w:val="22"/>
          <w:lang w:val="en"/>
        </w:rPr>
        <w:t>f the</w:t>
      </w:r>
      <w:r w:rsidR="00875D87">
        <w:rPr>
          <w:rStyle w:val="jlqj4b"/>
          <w:rFonts w:ascii="Arial" w:eastAsia="Calibri" w:hAnsi="Arial" w:cs="Arial"/>
          <w:sz w:val="22"/>
          <w:szCs w:val="22"/>
          <w:lang w:val="en"/>
        </w:rPr>
        <w:t>ir various</w:t>
      </w:r>
      <w:r w:rsidRPr="004006C8">
        <w:rPr>
          <w:rStyle w:val="jlqj4b"/>
          <w:rFonts w:ascii="Arial" w:eastAsia="Calibri" w:hAnsi="Arial" w:cs="Arial"/>
          <w:sz w:val="22"/>
          <w:szCs w:val="22"/>
          <w:lang w:val="en"/>
        </w:rPr>
        <w:t xml:space="preserve"> political strategies are</w:t>
      </w:r>
      <w:r w:rsidR="00875D87">
        <w:rPr>
          <w:rStyle w:val="jlqj4b"/>
          <w:rFonts w:ascii="Arial" w:eastAsia="Calibri" w:hAnsi="Arial" w:cs="Arial"/>
          <w:sz w:val="22"/>
          <w:szCs w:val="22"/>
          <w:lang w:val="en"/>
        </w:rPr>
        <w:t xml:space="preserve"> genuine, </w:t>
      </w:r>
      <w:r w:rsidRPr="004006C8">
        <w:rPr>
          <w:rStyle w:val="jlqj4b"/>
          <w:rFonts w:ascii="Arial" w:eastAsia="Calibri" w:hAnsi="Arial" w:cs="Arial"/>
          <w:sz w:val="22"/>
          <w:szCs w:val="22"/>
          <w:lang w:val="en"/>
        </w:rPr>
        <w:t xml:space="preserve">or if their ultimate objective is to preserve </w:t>
      </w:r>
      <w:r w:rsidR="00142788">
        <w:rPr>
          <w:rStyle w:val="jlqj4b"/>
          <w:rFonts w:ascii="Arial" w:eastAsia="Calibri" w:hAnsi="Arial" w:cs="Arial"/>
          <w:sz w:val="22"/>
          <w:szCs w:val="22"/>
          <w:lang w:val="en"/>
        </w:rPr>
        <w:t>the</w:t>
      </w:r>
      <w:r w:rsidRPr="004006C8">
        <w:rPr>
          <w:rStyle w:val="jlqj4b"/>
          <w:rFonts w:ascii="Arial" w:eastAsia="Calibri" w:hAnsi="Arial" w:cs="Arial"/>
          <w:sz w:val="22"/>
          <w:szCs w:val="22"/>
          <w:lang w:val="en"/>
        </w:rPr>
        <w:t xml:space="preserve"> status quo</w:t>
      </w:r>
      <w:r w:rsidR="00142788">
        <w:rPr>
          <w:rStyle w:val="jlqj4b"/>
          <w:rFonts w:ascii="Arial" w:eastAsia="Calibri" w:hAnsi="Arial" w:cs="Arial"/>
          <w:sz w:val="22"/>
          <w:szCs w:val="22"/>
          <w:lang w:val="en"/>
        </w:rPr>
        <w:t xml:space="preserve"> -</w:t>
      </w:r>
      <w:r w:rsidRPr="004006C8">
        <w:rPr>
          <w:rStyle w:val="jlqj4b"/>
          <w:rFonts w:ascii="Arial" w:eastAsia="Calibri" w:hAnsi="Arial" w:cs="Arial"/>
          <w:sz w:val="22"/>
          <w:szCs w:val="22"/>
          <w:lang w:val="en"/>
        </w:rPr>
        <w:t xml:space="preserve"> benefiting a few and disdaining the wish expressed by 2.8 million Libyans. In any case, it is clear that the roadmap</w:t>
      </w:r>
      <w:r w:rsidR="00142788">
        <w:rPr>
          <w:rStyle w:val="jlqj4b"/>
          <w:rFonts w:ascii="Arial" w:eastAsia="Calibri" w:hAnsi="Arial" w:cs="Arial"/>
          <w:sz w:val="22"/>
          <w:szCs w:val="22"/>
          <w:lang w:val="en"/>
        </w:rPr>
        <w:t xml:space="preserve"> and timelines</w:t>
      </w:r>
      <w:r w:rsidRPr="004006C8">
        <w:rPr>
          <w:rStyle w:val="jlqj4b"/>
          <w:rFonts w:ascii="Arial" w:eastAsia="Calibri" w:hAnsi="Arial" w:cs="Arial"/>
          <w:sz w:val="22"/>
          <w:szCs w:val="22"/>
          <w:lang w:val="en"/>
        </w:rPr>
        <w:t xml:space="preserve"> towards the elections must be clearly defined</w:t>
      </w:r>
      <w:r w:rsidR="00142788">
        <w:rPr>
          <w:rStyle w:val="jlqj4b"/>
          <w:rFonts w:ascii="Arial" w:eastAsia="Calibri" w:hAnsi="Arial" w:cs="Arial"/>
          <w:sz w:val="22"/>
          <w:szCs w:val="22"/>
          <w:lang w:val="en"/>
        </w:rPr>
        <w:t>: a</w:t>
      </w:r>
      <w:r w:rsidRPr="004006C8">
        <w:rPr>
          <w:rStyle w:val="jlqj4b"/>
          <w:rFonts w:ascii="Arial" w:eastAsia="Calibri" w:hAnsi="Arial" w:cs="Arial"/>
          <w:sz w:val="22"/>
          <w:szCs w:val="22"/>
          <w:lang w:val="en"/>
        </w:rPr>
        <w:t xml:space="preserve"> unique roadmap</w:t>
      </w:r>
      <w:r w:rsidR="00606D33">
        <w:rPr>
          <w:rStyle w:val="jlqj4b"/>
          <w:rFonts w:ascii="Arial" w:eastAsia="Calibri" w:hAnsi="Arial" w:cs="Arial"/>
          <w:sz w:val="22"/>
          <w:szCs w:val="22"/>
          <w:lang w:val="en"/>
        </w:rPr>
        <w:t>,</w:t>
      </w:r>
      <w:r w:rsidRPr="004006C8">
        <w:rPr>
          <w:rStyle w:val="jlqj4b"/>
          <w:rFonts w:ascii="Arial" w:eastAsia="Calibri" w:hAnsi="Arial" w:cs="Arial"/>
          <w:sz w:val="22"/>
          <w:szCs w:val="22"/>
          <w:lang w:val="en"/>
        </w:rPr>
        <w:t xml:space="preserve"> accepted by all, with realistic </w:t>
      </w:r>
      <w:r w:rsidR="00142788">
        <w:rPr>
          <w:rStyle w:val="jlqj4b"/>
          <w:rFonts w:ascii="Arial" w:eastAsia="Calibri" w:hAnsi="Arial" w:cs="Arial"/>
          <w:sz w:val="22"/>
          <w:szCs w:val="22"/>
          <w:lang w:val="en"/>
        </w:rPr>
        <w:t>deadlines</w:t>
      </w:r>
      <w:r w:rsidRPr="004006C8">
        <w:rPr>
          <w:rStyle w:val="jlqj4b"/>
          <w:rFonts w:ascii="Arial" w:eastAsia="Calibri" w:hAnsi="Arial" w:cs="Arial"/>
          <w:sz w:val="22"/>
          <w:szCs w:val="22"/>
          <w:lang w:val="en"/>
        </w:rPr>
        <w:t xml:space="preserve">, with solid constitutional and legislative foundations, and with the appropriate technical and logistical preparation. The </w:t>
      </w:r>
      <w:r w:rsidR="00606D33">
        <w:rPr>
          <w:rStyle w:val="jlqj4b"/>
          <w:rFonts w:ascii="Arial" w:eastAsia="Calibri" w:hAnsi="Arial" w:cs="Arial"/>
          <w:sz w:val="22"/>
          <w:szCs w:val="22"/>
          <w:lang w:val="en"/>
        </w:rPr>
        <w:t>lessons-learned</w:t>
      </w:r>
      <w:r w:rsidRPr="004006C8">
        <w:rPr>
          <w:rStyle w:val="jlqj4b"/>
          <w:rFonts w:ascii="Arial" w:eastAsia="Calibri" w:hAnsi="Arial" w:cs="Arial"/>
          <w:sz w:val="22"/>
          <w:szCs w:val="22"/>
          <w:lang w:val="en"/>
        </w:rPr>
        <w:t xml:space="preserve"> that led to the delay of the </w:t>
      </w:r>
      <w:r w:rsidR="00606D33">
        <w:rPr>
          <w:rStyle w:val="jlqj4b"/>
          <w:rFonts w:ascii="Arial" w:eastAsia="Calibri" w:hAnsi="Arial" w:cs="Arial"/>
          <w:sz w:val="22"/>
          <w:szCs w:val="22"/>
          <w:lang w:val="en"/>
        </w:rPr>
        <w:t xml:space="preserve">24 December </w:t>
      </w:r>
      <w:r w:rsidR="00142788">
        <w:rPr>
          <w:rStyle w:val="jlqj4b"/>
          <w:rFonts w:ascii="Arial" w:eastAsia="Calibri" w:hAnsi="Arial" w:cs="Arial"/>
          <w:sz w:val="22"/>
          <w:szCs w:val="22"/>
          <w:lang w:val="en"/>
        </w:rPr>
        <w:t>vote</w:t>
      </w:r>
      <w:r w:rsidRPr="004006C8">
        <w:rPr>
          <w:rStyle w:val="jlqj4b"/>
          <w:rFonts w:ascii="Arial" w:eastAsia="Calibri" w:hAnsi="Arial" w:cs="Arial"/>
          <w:sz w:val="22"/>
          <w:szCs w:val="22"/>
          <w:lang w:val="en"/>
        </w:rPr>
        <w:t xml:space="preserve"> must be duly taken into account,</w:t>
      </w:r>
      <w:r w:rsidR="00142788">
        <w:rPr>
          <w:rStyle w:val="jlqj4b"/>
          <w:rFonts w:ascii="Arial" w:eastAsia="Calibri" w:hAnsi="Arial" w:cs="Arial"/>
          <w:sz w:val="22"/>
          <w:szCs w:val="22"/>
          <w:lang w:val="en"/>
        </w:rPr>
        <w:t xml:space="preserve"> so as</w:t>
      </w:r>
      <w:r w:rsidRPr="004006C8">
        <w:rPr>
          <w:rStyle w:val="jlqj4b"/>
          <w:rFonts w:ascii="Arial" w:eastAsia="Calibri" w:hAnsi="Arial" w:cs="Arial"/>
          <w:sz w:val="22"/>
          <w:szCs w:val="22"/>
          <w:lang w:val="en"/>
        </w:rPr>
        <w:t xml:space="preserve"> to </w:t>
      </w:r>
      <w:r w:rsidR="00606D33">
        <w:rPr>
          <w:rStyle w:val="jlqj4b"/>
          <w:rFonts w:ascii="Arial" w:eastAsia="Calibri" w:hAnsi="Arial" w:cs="Arial"/>
          <w:sz w:val="22"/>
          <w:szCs w:val="22"/>
          <w:lang w:val="en"/>
        </w:rPr>
        <w:t>prevent</w:t>
      </w:r>
      <w:r w:rsidRPr="004006C8">
        <w:rPr>
          <w:rStyle w:val="jlqj4b"/>
          <w:rFonts w:ascii="Arial" w:eastAsia="Calibri" w:hAnsi="Arial" w:cs="Arial"/>
          <w:sz w:val="22"/>
          <w:szCs w:val="22"/>
          <w:lang w:val="en"/>
        </w:rPr>
        <w:t xml:space="preserve"> the same difficulties (for example, </w:t>
      </w:r>
      <w:r w:rsidR="00606D33">
        <w:rPr>
          <w:rStyle w:val="jlqj4b"/>
          <w:rFonts w:ascii="Arial" w:eastAsia="Calibri" w:hAnsi="Arial" w:cs="Arial"/>
          <w:sz w:val="22"/>
          <w:szCs w:val="22"/>
          <w:lang w:val="en"/>
        </w:rPr>
        <w:t>in the context of the vetting process</w:t>
      </w:r>
      <w:r w:rsidRPr="004006C8">
        <w:rPr>
          <w:rStyle w:val="jlqj4b"/>
          <w:rFonts w:ascii="Arial" w:eastAsia="Calibri" w:hAnsi="Arial" w:cs="Arial"/>
          <w:sz w:val="22"/>
          <w:szCs w:val="22"/>
          <w:lang w:val="en"/>
        </w:rPr>
        <w:t xml:space="preserve">). </w:t>
      </w:r>
      <w:r w:rsidR="00606D33">
        <w:rPr>
          <w:rStyle w:val="jlqj4b"/>
          <w:rFonts w:ascii="Arial" w:eastAsia="Calibri" w:hAnsi="Arial" w:cs="Arial"/>
          <w:sz w:val="22"/>
          <w:szCs w:val="22"/>
          <w:lang w:val="en"/>
        </w:rPr>
        <w:t>O</w:t>
      </w:r>
      <w:r w:rsidRPr="004006C8">
        <w:rPr>
          <w:rStyle w:val="jlqj4b"/>
          <w:rFonts w:ascii="Arial" w:eastAsia="Calibri" w:hAnsi="Arial" w:cs="Arial"/>
          <w:sz w:val="22"/>
          <w:szCs w:val="22"/>
          <w:lang w:val="en"/>
        </w:rPr>
        <w:t xml:space="preserve">f course, an unequivocal desire on the part of </w:t>
      </w:r>
      <w:r w:rsidR="00606D33">
        <w:rPr>
          <w:rStyle w:val="jlqj4b"/>
          <w:rFonts w:ascii="Arial" w:eastAsia="Calibri" w:hAnsi="Arial" w:cs="Arial"/>
          <w:sz w:val="22"/>
          <w:szCs w:val="22"/>
          <w:lang w:val="en"/>
        </w:rPr>
        <w:t>all stakeholders</w:t>
      </w:r>
      <w:r w:rsidRPr="004006C8">
        <w:rPr>
          <w:rStyle w:val="jlqj4b"/>
          <w:rFonts w:ascii="Arial" w:eastAsia="Calibri" w:hAnsi="Arial" w:cs="Arial"/>
          <w:sz w:val="22"/>
          <w:szCs w:val="22"/>
          <w:lang w:val="en"/>
        </w:rPr>
        <w:t xml:space="preserve"> for fair</w:t>
      </w:r>
      <w:r w:rsidR="00606D33">
        <w:rPr>
          <w:rStyle w:val="jlqj4b"/>
          <w:rFonts w:ascii="Arial" w:eastAsia="Calibri" w:hAnsi="Arial" w:cs="Arial"/>
          <w:sz w:val="22"/>
          <w:szCs w:val="22"/>
          <w:lang w:val="en"/>
        </w:rPr>
        <w:t xml:space="preserve"> </w:t>
      </w:r>
      <w:r w:rsidRPr="004006C8">
        <w:rPr>
          <w:rStyle w:val="jlqj4b"/>
          <w:rFonts w:ascii="Arial" w:eastAsia="Calibri" w:hAnsi="Arial" w:cs="Arial"/>
          <w:sz w:val="22"/>
          <w:szCs w:val="22"/>
          <w:lang w:val="en"/>
        </w:rPr>
        <w:t>play and acceptance of results, during the process and at the end of it</w:t>
      </w:r>
      <w:r w:rsidR="00606D33">
        <w:rPr>
          <w:rStyle w:val="jlqj4b"/>
          <w:rFonts w:ascii="Arial" w:eastAsia="Calibri" w:hAnsi="Arial" w:cs="Arial"/>
          <w:sz w:val="22"/>
          <w:szCs w:val="22"/>
          <w:lang w:val="en"/>
        </w:rPr>
        <w:t xml:space="preserve">, </w:t>
      </w:r>
      <w:r w:rsidR="00B74DFB">
        <w:rPr>
          <w:rStyle w:val="jlqj4b"/>
          <w:rFonts w:ascii="Arial" w:eastAsia="Calibri" w:hAnsi="Arial" w:cs="Arial"/>
          <w:sz w:val="22"/>
          <w:szCs w:val="22"/>
          <w:lang w:val="en"/>
        </w:rPr>
        <w:t>remains</w:t>
      </w:r>
      <w:r w:rsidR="00606D33">
        <w:rPr>
          <w:rStyle w:val="jlqj4b"/>
          <w:rFonts w:ascii="Arial" w:eastAsia="Calibri" w:hAnsi="Arial" w:cs="Arial"/>
          <w:sz w:val="22"/>
          <w:szCs w:val="22"/>
          <w:lang w:val="en"/>
        </w:rPr>
        <w:t xml:space="preserve"> a must</w:t>
      </w:r>
      <w:r w:rsidRPr="004006C8">
        <w:rPr>
          <w:rStyle w:val="jlqj4b"/>
          <w:rFonts w:ascii="Arial" w:eastAsia="Calibri" w:hAnsi="Arial" w:cs="Arial"/>
          <w:sz w:val="22"/>
          <w:szCs w:val="22"/>
          <w:lang w:val="en"/>
        </w:rPr>
        <w:t>.</w:t>
      </w:r>
    </w:p>
    <w:p w:rsidR="00D03512" w:rsidRPr="00BC3811" w:rsidRDefault="00A140F0" w:rsidP="004006C8">
      <w:pPr>
        <w:spacing w:after="120"/>
        <w:ind w:right="-569"/>
        <w:jc w:val="both"/>
        <w:rPr>
          <w:rFonts w:ascii="Arial" w:hAnsi="Arial" w:cs="Arial"/>
          <w:b/>
          <w:sz w:val="22"/>
          <w:szCs w:val="22"/>
          <w:lang w:val="en-GB"/>
        </w:rPr>
      </w:pPr>
      <w:r w:rsidRPr="00BC3811">
        <w:rPr>
          <w:rStyle w:val="jlqj4b"/>
          <w:rFonts w:ascii="Arial" w:eastAsia="Calibri" w:hAnsi="Arial" w:cs="Arial"/>
          <w:sz w:val="22"/>
          <w:szCs w:val="22"/>
          <w:lang w:val="en"/>
        </w:rPr>
        <w:lastRenderedPageBreak/>
        <w:t xml:space="preserve">Russian aggression </w:t>
      </w:r>
      <w:r w:rsidR="00A60284" w:rsidRPr="00BC3811">
        <w:rPr>
          <w:rStyle w:val="jlqj4b"/>
          <w:rFonts w:ascii="Arial" w:eastAsia="Calibri" w:hAnsi="Arial" w:cs="Arial"/>
          <w:sz w:val="22"/>
          <w:szCs w:val="22"/>
          <w:lang w:val="en"/>
        </w:rPr>
        <w:t>on</w:t>
      </w:r>
      <w:r w:rsidRPr="00BC3811">
        <w:rPr>
          <w:rStyle w:val="jlqj4b"/>
          <w:rFonts w:ascii="Arial" w:eastAsia="Calibri" w:hAnsi="Arial" w:cs="Arial"/>
          <w:sz w:val="22"/>
          <w:szCs w:val="22"/>
          <w:lang w:val="en"/>
        </w:rPr>
        <w:t xml:space="preserve"> Ukraine, with its pertinent doses of rumors and disinformation, is very much present in Libya, in part because of the links that were established with Russia after the fall of Gaddafi and the traumatic decade that followed.</w:t>
      </w:r>
      <w:r w:rsidRPr="00BC3811">
        <w:rPr>
          <w:rStyle w:val="viiyi"/>
          <w:rFonts w:ascii="Arial" w:hAnsi="Arial" w:cs="Arial"/>
          <w:sz w:val="22"/>
          <w:szCs w:val="22"/>
          <w:lang w:val="en"/>
        </w:rPr>
        <w:t xml:space="preserve"> </w:t>
      </w:r>
      <w:r w:rsidRPr="00BC3811">
        <w:rPr>
          <w:rStyle w:val="jlqj4b"/>
          <w:rFonts w:ascii="Arial" w:eastAsia="Calibri" w:hAnsi="Arial" w:cs="Arial"/>
          <w:sz w:val="22"/>
          <w:szCs w:val="22"/>
          <w:lang w:val="en"/>
        </w:rPr>
        <w:t xml:space="preserve">Wagner's presence in the country and Russia's </w:t>
      </w:r>
      <w:r w:rsidR="00A60284" w:rsidRPr="00BC3811">
        <w:rPr>
          <w:rStyle w:val="jlqj4b"/>
          <w:rFonts w:ascii="Arial" w:eastAsia="Calibri" w:hAnsi="Arial" w:cs="Arial"/>
          <w:sz w:val="22"/>
          <w:szCs w:val="22"/>
          <w:lang w:val="en"/>
        </w:rPr>
        <w:t xml:space="preserve">open </w:t>
      </w:r>
      <w:r w:rsidRPr="00BC3811">
        <w:rPr>
          <w:rStyle w:val="jlqj4b"/>
          <w:rFonts w:ascii="Arial" w:eastAsia="Calibri" w:hAnsi="Arial" w:cs="Arial"/>
          <w:sz w:val="22"/>
          <w:szCs w:val="22"/>
          <w:lang w:val="en"/>
        </w:rPr>
        <w:t xml:space="preserve">support for the </w:t>
      </w:r>
      <w:proofErr w:type="spellStart"/>
      <w:r w:rsidRPr="00BC3811">
        <w:rPr>
          <w:rStyle w:val="jlqj4b"/>
          <w:rFonts w:ascii="Arial" w:eastAsia="Calibri" w:hAnsi="Arial" w:cs="Arial"/>
          <w:sz w:val="22"/>
          <w:szCs w:val="22"/>
          <w:lang w:val="en"/>
        </w:rPr>
        <w:t>Bashagha</w:t>
      </w:r>
      <w:proofErr w:type="spellEnd"/>
      <w:r w:rsidRPr="00BC3811">
        <w:rPr>
          <w:rStyle w:val="jlqj4b"/>
          <w:rFonts w:ascii="Arial" w:eastAsia="Calibri" w:hAnsi="Arial" w:cs="Arial"/>
          <w:sz w:val="22"/>
          <w:szCs w:val="22"/>
          <w:lang w:val="en"/>
        </w:rPr>
        <w:t xml:space="preserve"> option are tangible proof</w:t>
      </w:r>
      <w:r w:rsidR="00A60284" w:rsidRPr="00BC3811">
        <w:rPr>
          <w:rStyle w:val="jlqj4b"/>
          <w:rFonts w:ascii="Arial" w:eastAsia="Calibri" w:hAnsi="Arial" w:cs="Arial"/>
          <w:sz w:val="22"/>
          <w:szCs w:val="22"/>
          <w:lang w:val="en"/>
        </w:rPr>
        <w:t>s</w:t>
      </w:r>
      <w:r w:rsidRPr="00BC3811">
        <w:rPr>
          <w:rStyle w:val="jlqj4b"/>
          <w:rFonts w:ascii="Arial" w:eastAsia="Calibri" w:hAnsi="Arial" w:cs="Arial"/>
          <w:sz w:val="22"/>
          <w:szCs w:val="22"/>
          <w:lang w:val="en"/>
        </w:rPr>
        <w:t>.</w:t>
      </w:r>
      <w:r w:rsidRPr="00BC3811">
        <w:rPr>
          <w:rStyle w:val="viiyi"/>
          <w:rFonts w:ascii="Arial" w:hAnsi="Arial" w:cs="Arial"/>
          <w:sz w:val="22"/>
          <w:szCs w:val="22"/>
          <w:lang w:val="en"/>
        </w:rPr>
        <w:t xml:space="preserve"> </w:t>
      </w:r>
      <w:r w:rsidRPr="00BC3811">
        <w:rPr>
          <w:rStyle w:val="jlqj4b"/>
          <w:rFonts w:ascii="Arial" w:eastAsia="Calibri" w:hAnsi="Arial" w:cs="Arial"/>
          <w:sz w:val="22"/>
          <w:szCs w:val="22"/>
          <w:lang w:val="en"/>
        </w:rPr>
        <w:t xml:space="preserve">However, </w:t>
      </w:r>
      <w:r w:rsidR="00A60284" w:rsidRPr="00BC3811">
        <w:rPr>
          <w:rStyle w:val="jlqj4b"/>
          <w:rFonts w:ascii="Arial" w:eastAsia="Calibri" w:hAnsi="Arial" w:cs="Arial"/>
          <w:sz w:val="22"/>
          <w:szCs w:val="22"/>
          <w:lang w:val="en"/>
        </w:rPr>
        <w:t>both competing</w:t>
      </w:r>
      <w:r w:rsidR="00B74DFB">
        <w:rPr>
          <w:rStyle w:val="jlqj4b"/>
          <w:rFonts w:ascii="Arial" w:eastAsia="Calibri" w:hAnsi="Arial" w:cs="Arial"/>
          <w:sz w:val="22"/>
          <w:szCs w:val="22"/>
          <w:lang w:val="en"/>
        </w:rPr>
        <w:t xml:space="preserve"> PM and</w:t>
      </w:r>
      <w:r w:rsidR="00A60284" w:rsidRPr="00BC3811">
        <w:rPr>
          <w:rStyle w:val="jlqj4b"/>
          <w:rFonts w:ascii="Arial" w:eastAsia="Calibri" w:hAnsi="Arial" w:cs="Arial"/>
          <w:sz w:val="22"/>
          <w:szCs w:val="22"/>
          <w:lang w:val="en"/>
        </w:rPr>
        <w:t xml:space="preserve"> executives (GNU/GNS) remain so far</w:t>
      </w:r>
      <w:r w:rsidRPr="00BC3811">
        <w:rPr>
          <w:rStyle w:val="jlqj4b"/>
          <w:rFonts w:ascii="Arial" w:eastAsia="Calibri" w:hAnsi="Arial" w:cs="Arial"/>
          <w:sz w:val="22"/>
          <w:szCs w:val="22"/>
          <w:lang w:val="en"/>
        </w:rPr>
        <w:t xml:space="preserve"> politically correct, criticiz</w:t>
      </w:r>
      <w:r w:rsidR="00B74DFB">
        <w:rPr>
          <w:rStyle w:val="jlqj4b"/>
          <w:rFonts w:ascii="Arial" w:eastAsia="Calibri" w:hAnsi="Arial" w:cs="Arial"/>
          <w:sz w:val="22"/>
          <w:szCs w:val="22"/>
          <w:lang w:val="en"/>
        </w:rPr>
        <w:t>ing</w:t>
      </w:r>
      <w:r w:rsidRPr="00BC3811">
        <w:rPr>
          <w:rStyle w:val="jlqj4b"/>
          <w:rFonts w:ascii="Arial" w:eastAsia="Calibri" w:hAnsi="Arial" w:cs="Arial"/>
          <w:sz w:val="22"/>
          <w:szCs w:val="22"/>
          <w:lang w:val="en"/>
        </w:rPr>
        <w:t xml:space="preserve"> the Russian military offensive in Ukraine and vot</w:t>
      </w:r>
      <w:r w:rsidR="00B74DFB">
        <w:rPr>
          <w:rStyle w:val="jlqj4b"/>
          <w:rFonts w:ascii="Arial" w:eastAsia="Calibri" w:hAnsi="Arial" w:cs="Arial"/>
          <w:sz w:val="22"/>
          <w:szCs w:val="22"/>
          <w:lang w:val="en"/>
        </w:rPr>
        <w:t>ing</w:t>
      </w:r>
      <w:r w:rsidRPr="00BC3811">
        <w:rPr>
          <w:rStyle w:val="jlqj4b"/>
          <w:rFonts w:ascii="Arial" w:eastAsia="Calibri" w:hAnsi="Arial" w:cs="Arial"/>
          <w:sz w:val="22"/>
          <w:szCs w:val="22"/>
          <w:lang w:val="en"/>
        </w:rPr>
        <w:t xml:space="preserve"> resolutions against the war started by Russia</w:t>
      </w:r>
      <w:r w:rsidR="00BC3811" w:rsidRPr="00BC3811">
        <w:rPr>
          <w:rStyle w:val="jlqj4b"/>
          <w:rFonts w:ascii="Arial" w:eastAsia="Calibri" w:hAnsi="Arial" w:cs="Arial"/>
          <w:sz w:val="22"/>
          <w:szCs w:val="22"/>
          <w:lang w:val="en"/>
        </w:rPr>
        <w:t xml:space="preserve"> and its consequences</w:t>
      </w:r>
      <w:r w:rsidRPr="00BC3811">
        <w:rPr>
          <w:rStyle w:val="jlqj4b"/>
          <w:rFonts w:ascii="Arial" w:eastAsia="Calibri" w:hAnsi="Arial" w:cs="Arial"/>
          <w:sz w:val="22"/>
          <w:szCs w:val="22"/>
          <w:lang w:val="en"/>
        </w:rPr>
        <w:t>.</w:t>
      </w:r>
      <w:r w:rsidRPr="00BC3811">
        <w:rPr>
          <w:rStyle w:val="viiyi"/>
          <w:rFonts w:ascii="Arial" w:hAnsi="Arial" w:cs="Arial"/>
          <w:sz w:val="22"/>
          <w:szCs w:val="22"/>
          <w:lang w:val="en"/>
        </w:rPr>
        <w:t xml:space="preserve"> </w:t>
      </w:r>
      <w:r w:rsidRPr="00BC3811">
        <w:rPr>
          <w:rStyle w:val="jlqj4b"/>
          <w:rFonts w:ascii="Arial" w:eastAsia="Calibri" w:hAnsi="Arial" w:cs="Arial"/>
          <w:sz w:val="22"/>
          <w:szCs w:val="22"/>
          <w:lang w:val="en"/>
        </w:rPr>
        <w:t>The mediating role played by Turk</w:t>
      </w:r>
      <w:r w:rsidR="00BC3811" w:rsidRPr="00BC3811">
        <w:rPr>
          <w:rStyle w:val="jlqj4b"/>
          <w:rFonts w:ascii="Arial" w:eastAsia="Calibri" w:hAnsi="Arial" w:cs="Arial"/>
          <w:sz w:val="22"/>
          <w:szCs w:val="22"/>
          <w:lang w:val="en"/>
        </w:rPr>
        <w:t xml:space="preserve">ey, both in the context of the Russia/Ukraine </w:t>
      </w:r>
      <w:r w:rsidRPr="00BC3811">
        <w:rPr>
          <w:rStyle w:val="jlqj4b"/>
          <w:rFonts w:ascii="Arial" w:eastAsia="Calibri" w:hAnsi="Arial" w:cs="Arial"/>
          <w:sz w:val="22"/>
          <w:szCs w:val="22"/>
          <w:lang w:val="en"/>
        </w:rPr>
        <w:t>conflict and in the</w:t>
      </w:r>
      <w:r w:rsidR="00BC3811" w:rsidRPr="00BC3811">
        <w:rPr>
          <w:rStyle w:val="jlqj4b"/>
          <w:rFonts w:ascii="Arial" w:eastAsia="Calibri" w:hAnsi="Arial" w:cs="Arial"/>
          <w:sz w:val="22"/>
          <w:szCs w:val="22"/>
          <w:lang w:val="en"/>
        </w:rPr>
        <w:t xml:space="preserve"> internal</w:t>
      </w:r>
      <w:r w:rsidRPr="00BC3811">
        <w:rPr>
          <w:rStyle w:val="jlqj4b"/>
          <w:rFonts w:ascii="Arial" w:eastAsia="Calibri" w:hAnsi="Arial" w:cs="Arial"/>
          <w:sz w:val="22"/>
          <w:szCs w:val="22"/>
          <w:lang w:val="en"/>
        </w:rPr>
        <w:t xml:space="preserve"> political confrontation between </w:t>
      </w:r>
      <w:proofErr w:type="spellStart"/>
      <w:r w:rsidRPr="00BC3811">
        <w:rPr>
          <w:rStyle w:val="jlqj4b"/>
          <w:rFonts w:ascii="Arial" w:eastAsia="Calibri" w:hAnsi="Arial" w:cs="Arial"/>
          <w:sz w:val="22"/>
          <w:szCs w:val="22"/>
          <w:lang w:val="en"/>
        </w:rPr>
        <w:t>Dbeibah's</w:t>
      </w:r>
      <w:proofErr w:type="spellEnd"/>
      <w:r w:rsidRPr="00BC3811">
        <w:rPr>
          <w:rStyle w:val="jlqj4b"/>
          <w:rFonts w:ascii="Arial" w:eastAsia="Calibri" w:hAnsi="Arial" w:cs="Arial"/>
          <w:sz w:val="22"/>
          <w:szCs w:val="22"/>
          <w:lang w:val="en"/>
        </w:rPr>
        <w:t xml:space="preserve"> GNU and </w:t>
      </w:r>
      <w:proofErr w:type="spellStart"/>
      <w:r w:rsidRPr="00BC3811">
        <w:rPr>
          <w:rStyle w:val="jlqj4b"/>
          <w:rFonts w:ascii="Arial" w:eastAsia="Calibri" w:hAnsi="Arial" w:cs="Arial"/>
          <w:sz w:val="22"/>
          <w:szCs w:val="22"/>
          <w:lang w:val="en"/>
        </w:rPr>
        <w:t>Bashagha's</w:t>
      </w:r>
      <w:proofErr w:type="spellEnd"/>
      <w:r w:rsidRPr="00BC3811">
        <w:rPr>
          <w:rStyle w:val="jlqj4b"/>
          <w:rFonts w:ascii="Arial" w:eastAsia="Calibri" w:hAnsi="Arial" w:cs="Arial"/>
          <w:sz w:val="22"/>
          <w:szCs w:val="22"/>
          <w:lang w:val="en"/>
        </w:rPr>
        <w:t xml:space="preserve"> GNS, is an element to keep in mind.</w:t>
      </w:r>
    </w:p>
    <w:p w:rsidR="00A140F0" w:rsidRPr="00336550" w:rsidRDefault="00BC3811" w:rsidP="004006C8">
      <w:pPr>
        <w:spacing w:after="120"/>
        <w:ind w:right="-567"/>
        <w:jc w:val="both"/>
        <w:rPr>
          <w:rStyle w:val="jlqj4b"/>
          <w:rFonts w:ascii="Arial" w:eastAsia="Calibri" w:hAnsi="Arial" w:cs="Arial"/>
          <w:sz w:val="22"/>
          <w:szCs w:val="22"/>
          <w:lang w:val="en"/>
        </w:rPr>
      </w:pPr>
      <w:r w:rsidRPr="00336550">
        <w:rPr>
          <w:rFonts w:ascii="Arial" w:hAnsi="Arial" w:cs="Arial"/>
          <w:sz w:val="22"/>
          <w:szCs w:val="22"/>
          <w:lang w:val="en-GB"/>
        </w:rPr>
        <w:t>In terms of security, it is</w:t>
      </w:r>
      <w:r w:rsidR="00A140F0" w:rsidRPr="00336550">
        <w:rPr>
          <w:rStyle w:val="jlqj4b"/>
          <w:rFonts w:ascii="Arial" w:eastAsia="Calibri" w:hAnsi="Arial" w:cs="Arial"/>
          <w:sz w:val="22"/>
          <w:szCs w:val="22"/>
          <w:lang w:val="en"/>
        </w:rPr>
        <w:t xml:space="preserve"> evident that the current situation of parallel governments and confrontation between </w:t>
      </w:r>
      <w:proofErr w:type="spellStart"/>
      <w:r w:rsidR="00A140F0" w:rsidRPr="00336550">
        <w:rPr>
          <w:rStyle w:val="jlqj4b"/>
          <w:rFonts w:ascii="Arial" w:eastAsia="Calibri" w:hAnsi="Arial" w:cs="Arial"/>
          <w:sz w:val="22"/>
          <w:szCs w:val="22"/>
          <w:lang w:val="en"/>
        </w:rPr>
        <w:t>Dbeibah</w:t>
      </w:r>
      <w:proofErr w:type="spellEnd"/>
      <w:r w:rsidR="00A140F0" w:rsidRPr="00336550">
        <w:rPr>
          <w:rStyle w:val="jlqj4b"/>
          <w:rFonts w:ascii="Arial" w:eastAsia="Calibri" w:hAnsi="Arial" w:cs="Arial"/>
          <w:sz w:val="22"/>
          <w:szCs w:val="22"/>
          <w:lang w:val="en"/>
        </w:rPr>
        <w:t xml:space="preserve"> and </w:t>
      </w:r>
      <w:proofErr w:type="spellStart"/>
      <w:r w:rsidR="00A140F0" w:rsidRPr="00336550">
        <w:rPr>
          <w:rStyle w:val="jlqj4b"/>
          <w:rFonts w:ascii="Arial" w:eastAsia="Calibri" w:hAnsi="Arial" w:cs="Arial"/>
          <w:sz w:val="22"/>
          <w:szCs w:val="22"/>
          <w:lang w:val="en"/>
        </w:rPr>
        <w:t>Bashagha</w:t>
      </w:r>
      <w:proofErr w:type="spellEnd"/>
      <w:r w:rsidR="00A140F0" w:rsidRPr="00336550">
        <w:rPr>
          <w:rStyle w:val="jlqj4b"/>
          <w:rFonts w:ascii="Arial" w:eastAsia="Calibri" w:hAnsi="Arial" w:cs="Arial"/>
          <w:sz w:val="22"/>
          <w:szCs w:val="22"/>
          <w:lang w:val="en"/>
        </w:rPr>
        <w:t xml:space="preserve"> represents a considerable risk in terms of security</w:t>
      </w:r>
      <w:r w:rsidR="00336550" w:rsidRPr="00336550">
        <w:rPr>
          <w:rStyle w:val="jlqj4b"/>
          <w:rFonts w:ascii="Arial" w:eastAsia="Calibri" w:hAnsi="Arial" w:cs="Arial"/>
          <w:sz w:val="22"/>
          <w:szCs w:val="22"/>
          <w:lang w:val="en"/>
        </w:rPr>
        <w:t xml:space="preserve"> and may lead to escalation</w:t>
      </w:r>
      <w:r w:rsidR="00B74DFB">
        <w:rPr>
          <w:rStyle w:val="jlqj4b"/>
          <w:rFonts w:ascii="Arial" w:eastAsia="Calibri" w:hAnsi="Arial" w:cs="Arial"/>
          <w:sz w:val="22"/>
          <w:szCs w:val="22"/>
          <w:lang w:val="en"/>
        </w:rPr>
        <w:t>,</w:t>
      </w:r>
      <w:r w:rsidR="00A140F0" w:rsidRPr="00336550">
        <w:rPr>
          <w:rStyle w:val="jlqj4b"/>
          <w:rFonts w:ascii="Arial" w:eastAsia="Calibri" w:hAnsi="Arial" w:cs="Arial"/>
          <w:sz w:val="22"/>
          <w:szCs w:val="22"/>
          <w:lang w:val="en"/>
        </w:rPr>
        <w:t xml:space="preserve"> taking into account the recent history of Libya and the links between political leaders and armed groups</w:t>
      </w:r>
      <w:r w:rsidR="0044703A">
        <w:rPr>
          <w:rStyle w:val="jlqj4b"/>
          <w:rFonts w:ascii="Arial" w:eastAsia="Calibri" w:hAnsi="Arial" w:cs="Arial"/>
          <w:sz w:val="22"/>
          <w:szCs w:val="22"/>
          <w:lang w:val="en"/>
        </w:rPr>
        <w:t xml:space="preserve"> </w:t>
      </w:r>
      <w:r w:rsidR="0044703A">
        <w:rPr>
          <w:rFonts w:ascii="Arial" w:hAnsi="Arial" w:cs="Arial"/>
          <w:sz w:val="22"/>
          <w:szCs w:val="22"/>
          <w:lang w:val="en-GB"/>
        </w:rPr>
        <w:t xml:space="preserve">(the expected attempt from </w:t>
      </w:r>
      <w:proofErr w:type="spellStart"/>
      <w:r w:rsidR="0044703A">
        <w:rPr>
          <w:rFonts w:ascii="Arial" w:hAnsi="Arial" w:cs="Arial"/>
          <w:sz w:val="22"/>
          <w:szCs w:val="22"/>
          <w:lang w:val="en-GB"/>
        </w:rPr>
        <w:t>Bashagha</w:t>
      </w:r>
      <w:proofErr w:type="spellEnd"/>
      <w:r w:rsidR="0044703A">
        <w:rPr>
          <w:rFonts w:ascii="Arial" w:hAnsi="Arial" w:cs="Arial"/>
          <w:sz w:val="22"/>
          <w:szCs w:val="22"/>
          <w:lang w:val="en-GB"/>
        </w:rPr>
        <w:t xml:space="preserve"> to enter Tripoli before the start of Ramadan on 2 April may be a test in this regard)</w:t>
      </w:r>
      <w:r w:rsidR="00A140F0" w:rsidRPr="00336550">
        <w:rPr>
          <w:rStyle w:val="jlqj4b"/>
          <w:rFonts w:ascii="Arial" w:eastAsia="Calibri" w:hAnsi="Arial" w:cs="Arial"/>
          <w:sz w:val="22"/>
          <w:szCs w:val="22"/>
          <w:lang w:val="en"/>
        </w:rPr>
        <w:t>.</w:t>
      </w:r>
      <w:r w:rsidR="00A140F0" w:rsidRPr="00336550">
        <w:rPr>
          <w:rStyle w:val="viiyi"/>
          <w:rFonts w:ascii="Arial" w:hAnsi="Arial" w:cs="Arial"/>
          <w:sz w:val="22"/>
          <w:szCs w:val="22"/>
          <w:lang w:val="en"/>
        </w:rPr>
        <w:t xml:space="preserve"> </w:t>
      </w:r>
      <w:r w:rsidR="00A140F0" w:rsidRPr="00336550">
        <w:rPr>
          <w:rStyle w:val="jlqj4b"/>
          <w:rFonts w:ascii="Arial" w:eastAsia="Calibri" w:hAnsi="Arial" w:cs="Arial"/>
          <w:sz w:val="22"/>
          <w:szCs w:val="22"/>
          <w:lang w:val="en"/>
        </w:rPr>
        <w:t xml:space="preserve">The progress made by </w:t>
      </w:r>
      <w:r w:rsidR="00336550" w:rsidRPr="00336550">
        <w:rPr>
          <w:rStyle w:val="jlqj4b"/>
          <w:rFonts w:ascii="Arial" w:eastAsia="Calibri" w:hAnsi="Arial" w:cs="Arial"/>
          <w:sz w:val="22"/>
          <w:szCs w:val="22"/>
          <w:lang w:val="en"/>
        </w:rPr>
        <w:t xml:space="preserve">the </w:t>
      </w:r>
      <w:r w:rsidR="00A140F0" w:rsidRPr="00336550">
        <w:rPr>
          <w:rStyle w:val="jlqj4b"/>
          <w:rFonts w:ascii="Arial" w:eastAsia="Calibri" w:hAnsi="Arial" w:cs="Arial"/>
          <w:sz w:val="22"/>
          <w:szCs w:val="22"/>
          <w:lang w:val="en"/>
        </w:rPr>
        <w:t>5 + 5 JMC is</w:t>
      </w:r>
      <w:r w:rsidR="00336550" w:rsidRPr="00336550">
        <w:rPr>
          <w:rStyle w:val="jlqj4b"/>
          <w:rFonts w:ascii="Arial" w:eastAsia="Calibri" w:hAnsi="Arial" w:cs="Arial"/>
          <w:sz w:val="22"/>
          <w:szCs w:val="22"/>
          <w:lang w:val="en"/>
        </w:rPr>
        <w:t xml:space="preserve"> negatively</w:t>
      </w:r>
      <w:r w:rsidR="00A140F0" w:rsidRPr="00336550">
        <w:rPr>
          <w:rStyle w:val="jlqj4b"/>
          <w:rFonts w:ascii="Arial" w:eastAsia="Calibri" w:hAnsi="Arial" w:cs="Arial"/>
          <w:sz w:val="22"/>
          <w:szCs w:val="22"/>
          <w:lang w:val="en"/>
        </w:rPr>
        <w:t xml:space="preserve"> affected by the political situation and the realization of the expectations of the departure of mercenaries and foreign troops from the country, an already difficult exercise per se, will </w:t>
      </w:r>
      <w:r w:rsidR="00B74DFB">
        <w:rPr>
          <w:rStyle w:val="jlqj4b"/>
          <w:rFonts w:ascii="Arial" w:eastAsia="Calibri" w:hAnsi="Arial" w:cs="Arial"/>
          <w:sz w:val="22"/>
          <w:szCs w:val="22"/>
          <w:lang w:val="en"/>
        </w:rPr>
        <w:t xml:space="preserve">probably </w:t>
      </w:r>
      <w:r w:rsidR="00336550" w:rsidRPr="00336550">
        <w:rPr>
          <w:rStyle w:val="jlqj4b"/>
          <w:rFonts w:ascii="Arial" w:eastAsia="Calibri" w:hAnsi="Arial" w:cs="Arial"/>
          <w:sz w:val="22"/>
          <w:szCs w:val="22"/>
          <w:lang w:val="en"/>
        </w:rPr>
        <w:t>see</w:t>
      </w:r>
      <w:r w:rsidR="00B74DFB">
        <w:rPr>
          <w:rStyle w:val="jlqj4b"/>
          <w:rFonts w:ascii="Arial" w:eastAsia="Calibri" w:hAnsi="Arial" w:cs="Arial"/>
          <w:sz w:val="22"/>
          <w:szCs w:val="22"/>
          <w:lang w:val="en"/>
        </w:rPr>
        <w:t xml:space="preserve"> additional</w:t>
      </w:r>
      <w:r w:rsidR="00336550" w:rsidRPr="00336550">
        <w:rPr>
          <w:rStyle w:val="jlqj4b"/>
          <w:rFonts w:ascii="Arial" w:eastAsia="Calibri" w:hAnsi="Arial" w:cs="Arial"/>
          <w:sz w:val="22"/>
          <w:szCs w:val="22"/>
          <w:lang w:val="en"/>
        </w:rPr>
        <w:t xml:space="preserve"> delays</w:t>
      </w:r>
      <w:r w:rsidR="00A140F0" w:rsidRPr="00336550">
        <w:rPr>
          <w:rStyle w:val="jlqj4b"/>
          <w:rFonts w:ascii="Arial" w:eastAsia="Calibri" w:hAnsi="Arial" w:cs="Arial"/>
          <w:sz w:val="22"/>
          <w:szCs w:val="22"/>
          <w:lang w:val="en"/>
        </w:rPr>
        <w:t>.</w:t>
      </w:r>
      <w:r w:rsidR="00A140F0" w:rsidRPr="00336550">
        <w:rPr>
          <w:rStyle w:val="viiyi"/>
          <w:rFonts w:ascii="Arial" w:hAnsi="Arial" w:cs="Arial"/>
          <w:sz w:val="22"/>
          <w:szCs w:val="22"/>
          <w:lang w:val="en"/>
        </w:rPr>
        <w:t xml:space="preserve"> </w:t>
      </w:r>
      <w:r w:rsidR="00A140F0" w:rsidRPr="00336550">
        <w:rPr>
          <w:rStyle w:val="jlqj4b"/>
          <w:rFonts w:ascii="Arial" w:eastAsia="Calibri" w:hAnsi="Arial" w:cs="Arial"/>
          <w:sz w:val="22"/>
          <w:szCs w:val="22"/>
          <w:lang w:val="en"/>
        </w:rPr>
        <w:t>The political tension and its impact on very specific</w:t>
      </w:r>
      <w:r w:rsidR="00336550" w:rsidRPr="00336550">
        <w:rPr>
          <w:rStyle w:val="jlqj4b"/>
          <w:rFonts w:ascii="Arial" w:eastAsia="Calibri" w:hAnsi="Arial" w:cs="Arial"/>
          <w:sz w:val="22"/>
          <w:szCs w:val="22"/>
          <w:lang w:val="en"/>
        </w:rPr>
        <w:t>, down-to-earth</w:t>
      </w:r>
      <w:r w:rsidR="00A140F0" w:rsidRPr="00336550">
        <w:rPr>
          <w:rStyle w:val="jlqj4b"/>
          <w:rFonts w:ascii="Arial" w:eastAsia="Calibri" w:hAnsi="Arial" w:cs="Arial"/>
          <w:sz w:val="22"/>
          <w:szCs w:val="22"/>
          <w:lang w:val="en"/>
        </w:rPr>
        <w:t xml:space="preserve"> issues – such as the payment of LNA salaries – increases the risks of </w:t>
      </w:r>
      <w:r w:rsidR="00336550" w:rsidRPr="00336550">
        <w:rPr>
          <w:rStyle w:val="jlqj4b"/>
          <w:rFonts w:ascii="Arial" w:eastAsia="Calibri" w:hAnsi="Arial" w:cs="Arial"/>
          <w:sz w:val="22"/>
          <w:szCs w:val="22"/>
          <w:lang w:val="en"/>
        </w:rPr>
        <w:t>confrontation/</w:t>
      </w:r>
      <w:r w:rsidR="00A140F0" w:rsidRPr="00336550">
        <w:rPr>
          <w:rStyle w:val="jlqj4b"/>
          <w:rFonts w:ascii="Arial" w:eastAsia="Calibri" w:hAnsi="Arial" w:cs="Arial"/>
          <w:sz w:val="22"/>
          <w:szCs w:val="22"/>
          <w:lang w:val="en"/>
        </w:rPr>
        <w:t>instability.</w:t>
      </w:r>
    </w:p>
    <w:p w:rsidR="00A140F0" w:rsidRPr="00336550" w:rsidRDefault="00A140F0" w:rsidP="004006C8">
      <w:pPr>
        <w:spacing w:after="120"/>
        <w:ind w:right="-569"/>
        <w:jc w:val="both"/>
        <w:rPr>
          <w:rFonts w:ascii="Arial" w:hAnsi="Arial" w:cs="Arial"/>
          <w:b/>
          <w:sz w:val="22"/>
          <w:szCs w:val="22"/>
          <w:lang w:val="en-GB"/>
        </w:rPr>
      </w:pPr>
      <w:r w:rsidRPr="00336550">
        <w:rPr>
          <w:rStyle w:val="jlqj4b"/>
          <w:rFonts w:ascii="Arial" w:eastAsia="Calibri" w:hAnsi="Arial" w:cs="Arial"/>
          <w:sz w:val="22"/>
          <w:szCs w:val="22"/>
          <w:lang w:val="en"/>
        </w:rPr>
        <w:t xml:space="preserve">Geopolitical circumstances and local tensions have </w:t>
      </w:r>
      <w:r w:rsidR="00BE3DD3">
        <w:rPr>
          <w:rStyle w:val="jlqj4b"/>
          <w:rFonts w:ascii="Arial" w:eastAsia="Calibri" w:hAnsi="Arial" w:cs="Arial"/>
          <w:sz w:val="22"/>
          <w:szCs w:val="22"/>
          <w:lang w:val="en"/>
        </w:rPr>
        <w:t>reminded</w:t>
      </w:r>
      <w:r w:rsidRPr="00336550">
        <w:rPr>
          <w:rStyle w:val="jlqj4b"/>
          <w:rFonts w:ascii="Arial" w:eastAsia="Calibri" w:hAnsi="Arial" w:cs="Arial"/>
          <w:sz w:val="22"/>
          <w:szCs w:val="22"/>
          <w:lang w:val="en"/>
        </w:rPr>
        <w:t xml:space="preserve"> the importance of the economy for stability and progress, for war and for peace.</w:t>
      </w:r>
      <w:r w:rsidRPr="00336550">
        <w:rPr>
          <w:rStyle w:val="viiyi"/>
          <w:rFonts w:ascii="Arial" w:hAnsi="Arial" w:cs="Arial"/>
          <w:sz w:val="22"/>
          <w:szCs w:val="22"/>
          <w:lang w:val="en"/>
        </w:rPr>
        <w:t xml:space="preserve"> </w:t>
      </w:r>
      <w:r w:rsidRPr="00336550">
        <w:rPr>
          <w:rStyle w:val="jlqj4b"/>
          <w:rFonts w:ascii="Arial" w:eastAsia="Calibri" w:hAnsi="Arial" w:cs="Arial"/>
          <w:sz w:val="22"/>
          <w:szCs w:val="22"/>
          <w:lang w:val="en"/>
        </w:rPr>
        <w:t xml:space="preserve">With oil prices on the rise and </w:t>
      </w:r>
      <w:r w:rsidR="00BE3DD3">
        <w:rPr>
          <w:rStyle w:val="jlqj4b"/>
          <w:rFonts w:ascii="Arial" w:eastAsia="Calibri" w:hAnsi="Arial" w:cs="Arial"/>
          <w:sz w:val="22"/>
          <w:szCs w:val="22"/>
          <w:lang w:val="en"/>
        </w:rPr>
        <w:t xml:space="preserve">a </w:t>
      </w:r>
      <w:r w:rsidRPr="00336550">
        <w:rPr>
          <w:rStyle w:val="jlqj4b"/>
          <w:rFonts w:ascii="Arial" w:eastAsia="Calibri" w:hAnsi="Arial" w:cs="Arial"/>
          <w:sz w:val="22"/>
          <w:szCs w:val="22"/>
          <w:lang w:val="en"/>
        </w:rPr>
        <w:t>new</w:t>
      </w:r>
      <w:r w:rsidR="00BE3DD3">
        <w:rPr>
          <w:rStyle w:val="jlqj4b"/>
          <w:rFonts w:ascii="Arial" w:eastAsia="Calibri" w:hAnsi="Arial" w:cs="Arial"/>
          <w:sz w:val="22"/>
          <w:szCs w:val="22"/>
          <w:lang w:val="en"/>
        </w:rPr>
        <w:t xml:space="preserve"> map regarding energy requirements</w:t>
      </w:r>
      <w:r w:rsidR="00B74DFB">
        <w:rPr>
          <w:rStyle w:val="jlqj4b"/>
          <w:rFonts w:ascii="Arial" w:eastAsia="Calibri" w:hAnsi="Arial" w:cs="Arial"/>
          <w:sz w:val="22"/>
          <w:szCs w:val="22"/>
          <w:lang w:val="en"/>
        </w:rPr>
        <w:t xml:space="preserve"> following sanctions to Russia</w:t>
      </w:r>
      <w:r w:rsidRPr="00336550">
        <w:rPr>
          <w:rStyle w:val="jlqj4b"/>
          <w:rFonts w:ascii="Arial" w:eastAsia="Calibri" w:hAnsi="Arial" w:cs="Arial"/>
          <w:sz w:val="22"/>
          <w:szCs w:val="22"/>
          <w:lang w:val="en"/>
        </w:rPr>
        <w:t xml:space="preserve">, Libya </w:t>
      </w:r>
      <w:r w:rsidR="00BE3DD3">
        <w:rPr>
          <w:rStyle w:val="jlqj4b"/>
          <w:rFonts w:ascii="Arial" w:eastAsia="Calibri" w:hAnsi="Arial" w:cs="Arial"/>
          <w:sz w:val="22"/>
          <w:szCs w:val="22"/>
          <w:lang w:val="en"/>
        </w:rPr>
        <w:t>can certainly play an important role</w:t>
      </w:r>
      <w:r w:rsidRPr="00336550">
        <w:rPr>
          <w:rStyle w:val="jlqj4b"/>
          <w:rFonts w:ascii="Arial" w:eastAsia="Calibri" w:hAnsi="Arial" w:cs="Arial"/>
          <w:sz w:val="22"/>
          <w:szCs w:val="22"/>
          <w:lang w:val="en"/>
        </w:rPr>
        <w:t>.</w:t>
      </w:r>
      <w:r w:rsidRPr="00336550">
        <w:rPr>
          <w:rStyle w:val="viiyi"/>
          <w:rFonts w:ascii="Arial" w:hAnsi="Arial" w:cs="Arial"/>
          <w:sz w:val="22"/>
          <w:szCs w:val="22"/>
          <w:lang w:val="en"/>
        </w:rPr>
        <w:t xml:space="preserve"> </w:t>
      </w:r>
      <w:r w:rsidRPr="00336550">
        <w:rPr>
          <w:rStyle w:val="jlqj4b"/>
          <w:rFonts w:ascii="Arial" w:eastAsia="Calibri" w:hAnsi="Arial" w:cs="Arial"/>
          <w:sz w:val="22"/>
          <w:szCs w:val="22"/>
          <w:lang w:val="en"/>
        </w:rPr>
        <w:t>However, this requires a rational and non-politicized use of the country's natural resources</w:t>
      </w:r>
      <w:r w:rsidR="002B441B">
        <w:rPr>
          <w:rStyle w:val="jlqj4b"/>
          <w:rFonts w:ascii="Arial" w:eastAsia="Calibri" w:hAnsi="Arial" w:cs="Arial"/>
          <w:sz w:val="22"/>
          <w:szCs w:val="22"/>
          <w:lang w:val="en"/>
        </w:rPr>
        <w:t xml:space="preserve"> (oil/gas)</w:t>
      </w:r>
      <w:r w:rsidRPr="00336550">
        <w:rPr>
          <w:rStyle w:val="jlqj4b"/>
          <w:rFonts w:ascii="Arial" w:eastAsia="Calibri" w:hAnsi="Arial" w:cs="Arial"/>
          <w:sz w:val="22"/>
          <w:szCs w:val="22"/>
          <w:lang w:val="en"/>
        </w:rPr>
        <w:t xml:space="preserve"> and consistent management of the income </w:t>
      </w:r>
      <w:r w:rsidR="00BE3DD3">
        <w:rPr>
          <w:rStyle w:val="jlqj4b"/>
          <w:rFonts w:ascii="Arial" w:eastAsia="Calibri" w:hAnsi="Arial" w:cs="Arial"/>
          <w:sz w:val="22"/>
          <w:szCs w:val="22"/>
          <w:lang w:val="en"/>
        </w:rPr>
        <w:t>they generate</w:t>
      </w:r>
      <w:r w:rsidRPr="00336550">
        <w:rPr>
          <w:rStyle w:val="jlqj4b"/>
          <w:rFonts w:ascii="Arial" w:eastAsia="Calibri" w:hAnsi="Arial" w:cs="Arial"/>
          <w:sz w:val="22"/>
          <w:szCs w:val="22"/>
          <w:lang w:val="en"/>
        </w:rPr>
        <w:t xml:space="preserve">, which is </w:t>
      </w:r>
      <w:r w:rsidR="00BE3DD3">
        <w:rPr>
          <w:rStyle w:val="jlqj4b"/>
          <w:rFonts w:ascii="Arial" w:eastAsia="Calibri" w:hAnsi="Arial" w:cs="Arial"/>
          <w:sz w:val="22"/>
          <w:szCs w:val="22"/>
          <w:lang w:val="en"/>
        </w:rPr>
        <w:t>particularly challenging</w:t>
      </w:r>
      <w:r w:rsidRPr="00336550">
        <w:rPr>
          <w:rStyle w:val="jlqj4b"/>
          <w:rFonts w:ascii="Arial" w:eastAsia="Calibri" w:hAnsi="Arial" w:cs="Arial"/>
          <w:sz w:val="22"/>
          <w:szCs w:val="22"/>
          <w:lang w:val="en"/>
        </w:rPr>
        <w:t xml:space="preserve"> in the </w:t>
      </w:r>
      <w:r w:rsidR="00BE3DD3">
        <w:rPr>
          <w:rStyle w:val="jlqj4b"/>
          <w:rFonts w:ascii="Arial" w:eastAsia="Calibri" w:hAnsi="Arial" w:cs="Arial"/>
          <w:sz w:val="22"/>
          <w:szCs w:val="22"/>
          <w:lang w:val="en"/>
        </w:rPr>
        <w:t>current</w:t>
      </w:r>
      <w:r w:rsidRPr="00336550">
        <w:rPr>
          <w:rStyle w:val="jlqj4b"/>
          <w:rFonts w:ascii="Arial" w:eastAsia="Calibri" w:hAnsi="Arial" w:cs="Arial"/>
          <w:sz w:val="22"/>
          <w:szCs w:val="22"/>
          <w:lang w:val="en"/>
        </w:rPr>
        <w:t xml:space="preserve"> institutional and legitimacy </w:t>
      </w:r>
      <w:r w:rsidR="002B441B">
        <w:rPr>
          <w:rStyle w:val="jlqj4b"/>
          <w:rFonts w:ascii="Arial" w:eastAsia="Calibri" w:hAnsi="Arial" w:cs="Arial"/>
          <w:sz w:val="22"/>
          <w:szCs w:val="22"/>
          <w:lang w:val="en"/>
        </w:rPr>
        <w:t>crisis</w:t>
      </w:r>
      <w:r w:rsidRPr="00336550">
        <w:rPr>
          <w:rStyle w:val="jlqj4b"/>
          <w:rFonts w:ascii="Arial" w:eastAsia="Calibri" w:hAnsi="Arial" w:cs="Arial"/>
          <w:sz w:val="22"/>
          <w:szCs w:val="22"/>
          <w:lang w:val="en"/>
        </w:rPr>
        <w:t>.</w:t>
      </w:r>
      <w:r w:rsidRPr="00336550">
        <w:rPr>
          <w:rStyle w:val="viiyi"/>
          <w:rFonts w:ascii="Arial" w:hAnsi="Arial" w:cs="Arial"/>
          <w:sz w:val="22"/>
          <w:szCs w:val="22"/>
          <w:lang w:val="en"/>
        </w:rPr>
        <w:t xml:space="preserve"> </w:t>
      </w:r>
      <w:r w:rsidRPr="00336550">
        <w:rPr>
          <w:rStyle w:val="jlqj4b"/>
          <w:rFonts w:ascii="Arial" w:eastAsia="Calibri" w:hAnsi="Arial" w:cs="Arial"/>
          <w:sz w:val="22"/>
          <w:szCs w:val="22"/>
          <w:lang w:val="en"/>
        </w:rPr>
        <w:t>The</w:t>
      </w:r>
      <w:r w:rsidR="002B441B">
        <w:rPr>
          <w:rStyle w:val="jlqj4b"/>
          <w:rFonts w:ascii="Arial" w:eastAsia="Calibri" w:hAnsi="Arial" w:cs="Arial"/>
          <w:sz w:val="22"/>
          <w:szCs w:val="22"/>
          <w:lang w:val="en"/>
        </w:rPr>
        <w:t xml:space="preserve"> EWG</w:t>
      </w:r>
      <w:r w:rsidRPr="00336550">
        <w:rPr>
          <w:rStyle w:val="jlqj4b"/>
          <w:rFonts w:ascii="Arial" w:eastAsia="Calibri" w:hAnsi="Arial" w:cs="Arial"/>
          <w:sz w:val="22"/>
          <w:szCs w:val="22"/>
          <w:lang w:val="en"/>
        </w:rPr>
        <w:t xml:space="preserve"> is proposing initiatives to ensure that resources </w:t>
      </w:r>
      <w:r w:rsidR="002B441B">
        <w:rPr>
          <w:rStyle w:val="jlqj4b"/>
          <w:rFonts w:ascii="Arial" w:eastAsia="Calibri" w:hAnsi="Arial" w:cs="Arial"/>
          <w:sz w:val="22"/>
          <w:szCs w:val="22"/>
          <w:lang w:val="en"/>
        </w:rPr>
        <w:t xml:space="preserve">&amp; revenues </w:t>
      </w:r>
      <w:r w:rsidRPr="00336550">
        <w:rPr>
          <w:rStyle w:val="jlqj4b"/>
          <w:rFonts w:ascii="Arial" w:eastAsia="Calibri" w:hAnsi="Arial" w:cs="Arial"/>
          <w:sz w:val="22"/>
          <w:szCs w:val="22"/>
          <w:lang w:val="en"/>
        </w:rPr>
        <w:t>are an asset for peace and not for conflict, that they benefit the general population and not a few oligarchs.</w:t>
      </w:r>
      <w:r w:rsidRPr="00336550">
        <w:rPr>
          <w:rStyle w:val="viiyi"/>
          <w:rFonts w:ascii="Arial" w:hAnsi="Arial" w:cs="Arial"/>
          <w:sz w:val="22"/>
          <w:szCs w:val="22"/>
          <w:lang w:val="en"/>
        </w:rPr>
        <w:t xml:space="preserve"> </w:t>
      </w:r>
      <w:r w:rsidRPr="00336550">
        <w:rPr>
          <w:rStyle w:val="jlqj4b"/>
          <w:rFonts w:ascii="Arial" w:eastAsia="Calibri" w:hAnsi="Arial" w:cs="Arial"/>
          <w:sz w:val="22"/>
          <w:szCs w:val="22"/>
          <w:lang w:val="en"/>
        </w:rPr>
        <w:t>But the consensus and cooperation of all</w:t>
      </w:r>
      <w:r w:rsidR="002B441B">
        <w:rPr>
          <w:rStyle w:val="jlqj4b"/>
          <w:rFonts w:ascii="Arial" w:eastAsia="Calibri" w:hAnsi="Arial" w:cs="Arial"/>
          <w:sz w:val="22"/>
          <w:szCs w:val="22"/>
          <w:lang w:val="en"/>
        </w:rPr>
        <w:t xml:space="preserve"> Libyan actors will be indispensable to succeed</w:t>
      </w:r>
      <w:r w:rsidRPr="00336550">
        <w:rPr>
          <w:rStyle w:val="jlqj4b"/>
          <w:rFonts w:ascii="Arial" w:eastAsia="Calibri" w:hAnsi="Arial" w:cs="Arial"/>
          <w:sz w:val="22"/>
          <w:szCs w:val="22"/>
          <w:lang w:val="en"/>
        </w:rPr>
        <w:t>.</w:t>
      </w:r>
    </w:p>
    <w:p w:rsidR="00520B06" w:rsidRPr="004006C8" w:rsidRDefault="00D03512" w:rsidP="004006C8">
      <w:pPr>
        <w:spacing w:after="120"/>
        <w:ind w:right="-569"/>
        <w:jc w:val="both"/>
        <w:rPr>
          <w:rFonts w:ascii="Arial" w:hAnsi="Arial" w:cs="Arial"/>
          <w:sz w:val="22"/>
          <w:szCs w:val="22"/>
          <w:lang w:val="en-GB"/>
        </w:rPr>
      </w:pPr>
      <w:r w:rsidRPr="004006C8">
        <w:rPr>
          <w:rStyle w:val="jlqj4b"/>
          <w:rFonts w:ascii="Arial" w:eastAsia="Calibri" w:hAnsi="Arial" w:cs="Arial"/>
          <w:sz w:val="22"/>
          <w:szCs w:val="22"/>
          <w:lang w:val="en"/>
        </w:rPr>
        <w:t>Libya's drift regarding the</w:t>
      </w:r>
      <w:r w:rsidR="004006C8">
        <w:rPr>
          <w:rStyle w:val="jlqj4b"/>
          <w:rFonts w:ascii="Arial" w:eastAsia="Calibri" w:hAnsi="Arial" w:cs="Arial"/>
          <w:sz w:val="22"/>
          <w:szCs w:val="22"/>
          <w:lang w:val="en"/>
        </w:rPr>
        <w:t xml:space="preserve"> respect and</w:t>
      </w:r>
      <w:r w:rsidRPr="004006C8">
        <w:rPr>
          <w:rStyle w:val="jlqj4b"/>
          <w:rFonts w:ascii="Arial" w:eastAsia="Calibri" w:hAnsi="Arial" w:cs="Arial"/>
          <w:sz w:val="22"/>
          <w:szCs w:val="22"/>
          <w:lang w:val="en"/>
        </w:rPr>
        <w:t xml:space="preserve"> protection of human rights continues.</w:t>
      </w:r>
      <w:r w:rsidRPr="004006C8">
        <w:rPr>
          <w:rStyle w:val="viiyi"/>
          <w:rFonts w:ascii="Arial" w:hAnsi="Arial" w:cs="Arial"/>
          <w:sz w:val="22"/>
          <w:szCs w:val="22"/>
          <w:lang w:val="en"/>
        </w:rPr>
        <w:t xml:space="preserve"> </w:t>
      </w:r>
      <w:r w:rsidRPr="004006C8">
        <w:rPr>
          <w:rStyle w:val="jlqj4b"/>
          <w:rFonts w:ascii="Arial" w:eastAsia="Calibri" w:hAnsi="Arial" w:cs="Arial"/>
          <w:sz w:val="22"/>
          <w:szCs w:val="22"/>
          <w:lang w:val="en"/>
        </w:rPr>
        <w:t xml:space="preserve">Civic space and freedom of expression are seriously threatened by </w:t>
      </w:r>
      <w:r w:rsidR="004006C8">
        <w:rPr>
          <w:rStyle w:val="jlqj4b"/>
          <w:rFonts w:ascii="Arial" w:eastAsia="Calibri" w:hAnsi="Arial" w:cs="Arial"/>
          <w:sz w:val="22"/>
          <w:szCs w:val="22"/>
          <w:lang w:val="en"/>
        </w:rPr>
        <w:t xml:space="preserve">Libyan </w:t>
      </w:r>
      <w:r w:rsidRPr="004006C8">
        <w:rPr>
          <w:rStyle w:val="jlqj4b"/>
          <w:rFonts w:ascii="Arial" w:eastAsia="Calibri" w:hAnsi="Arial" w:cs="Arial"/>
          <w:sz w:val="22"/>
          <w:szCs w:val="22"/>
          <w:lang w:val="en"/>
        </w:rPr>
        <w:t xml:space="preserve">security agencies </w:t>
      </w:r>
      <w:r w:rsidR="00402DA6">
        <w:rPr>
          <w:rStyle w:val="jlqj4b"/>
          <w:rFonts w:ascii="Arial" w:eastAsia="Calibri" w:hAnsi="Arial" w:cs="Arial"/>
          <w:sz w:val="22"/>
          <w:szCs w:val="22"/>
          <w:lang w:val="en"/>
        </w:rPr>
        <w:t>with unclear lines of command, mandate and objectives.</w:t>
      </w:r>
      <w:r w:rsidRPr="004006C8">
        <w:rPr>
          <w:rStyle w:val="viiyi"/>
          <w:rFonts w:ascii="Arial" w:hAnsi="Arial" w:cs="Arial"/>
          <w:sz w:val="22"/>
          <w:szCs w:val="22"/>
          <w:lang w:val="en"/>
        </w:rPr>
        <w:t xml:space="preserve"> </w:t>
      </w:r>
      <w:r w:rsidR="004006C8">
        <w:rPr>
          <w:rStyle w:val="viiyi"/>
          <w:rFonts w:ascii="Arial" w:hAnsi="Arial" w:cs="Arial"/>
          <w:sz w:val="22"/>
          <w:szCs w:val="22"/>
          <w:lang w:val="en"/>
        </w:rPr>
        <w:t>A</w:t>
      </w:r>
      <w:r w:rsidRPr="004006C8">
        <w:rPr>
          <w:rStyle w:val="jlqj4b"/>
          <w:rFonts w:ascii="Arial" w:eastAsia="Calibri" w:hAnsi="Arial" w:cs="Arial"/>
          <w:sz w:val="22"/>
          <w:szCs w:val="22"/>
          <w:lang w:val="en"/>
        </w:rPr>
        <w:t>rrests occur based on accusations that are</w:t>
      </w:r>
      <w:r w:rsidR="00402DA6">
        <w:rPr>
          <w:rStyle w:val="jlqj4b"/>
          <w:rFonts w:ascii="Arial" w:eastAsia="Calibri" w:hAnsi="Arial" w:cs="Arial"/>
          <w:sz w:val="22"/>
          <w:szCs w:val="22"/>
          <w:lang w:val="en"/>
        </w:rPr>
        <w:t>,</w:t>
      </w:r>
      <w:r w:rsidR="00421443">
        <w:rPr>
          <w:rStyle w:val="jlqj4b"/>
          <w:rFonts w:ascii="Arial" w:eastAsia="Calibri" w:hAnsi="Arial" w:cs="Arial"/>
          <w:sz w:val="22"/>
          <w:szCs w:val="22"/>
          <w:lang w:val="en"/>
        </w:rPr>
        <w:t xml:space="preserve"> often</w:t>
      </w:r>
      <w:r w:rsidR="00402DA6">
        <w:rPr>
          <w:rStyle w:val="jlqj4b"/>
          <w:rFonts w:ascii="Arial" w:eastAsia="Calibri" w:hAnsi="Arial" w:cs="Arial"/>
          <w:sz w:val="22"/>
          <w:szCs w:val="22"/>
          <w:lang w:val="en"/>
        </w:rPr>
        <w:t>,</w:t>
      </w:r>
      <w:r w:rsidRPr="004006C8">
        <w:rPr>
          <w:rStyle w:val="jlqj4b"/>
          <w:rFonts w:ascii="Arial" w:eastAsia="Calibri" w:hAnsi="Arial" w:cs="Arial"/>
          <w:sz w:val="22"/>
          <w:szCs w:val="22"/>
          <w:lang w:val="en"/>
        </w:rPr>
        <w:t xml:space="preserve"> far from solid</w:t>
      </w:r>
      <w:r w:rsidR="00421443">
        <w:rPr>
          <w:rStyle w:val="jlqj4b"/>
          <w:rFonts w:ascii="Arial" w:eastAsia="Calibri" w:hAnsi="Arial" w:cs="Arial"/>
          <w:sz w:val="22"/>
          <w:szCs w:val="22"/>
          <w:lang w:val="en"/>
        </w:rPr>
        <w:t>, full of subjective</w:t>
      </w:r>
      <w:r w:rsidRPr="004006C8">
        <w:rPr>
          <w:rStyle w:val="jlqj4b"/>
          <w:rFonts w:ascii="Arial" w:eastAsia="Calibri" w:hAnsi="Arial" w:cs="Arial"/>
          <w:sz w:val="22"/>
          <w:szCs w:val="22"/>
          <w:lang w:val="en"/>
        </w:rPr>
        <w:t xml:space="preserve"> perceptions of immorality, attacks on religious principles and</w:t>
      </w:r>
      <w:r w:rsidR="00402DA6">
        <w:rPr>
          <w:rStyle w:val="jlqj4b"/>
          <w:rFonts w:ascii="Arial" w:eastAsia="Calibri" w:hAnsi="Arial" w:cs="Arial"/>
          <w:sz w:val="22"/>
          <w:szCs w:val="22"/>
          <w:lang w:val="en"/>
        </w:rPr>
        <w:t xml:space="preserve"> actions which might have</w:t>
      </w:r>
      <w:r w:rsidR="00421443">
        <w:rPr>
          <w:rStyle w:val="jlqj4b"/>
          <w:rFonts w:ascii="Arial" w:eastAsia="Calibri" w:hAnsi="Arial" w:cs="Arial"/>
          <w:sz w:val="22"/>
          <w:szCs w:val="22"/>
          <w:lang w:val="en"/>
        </w:rPr>
        <w:t xml:space="preserve"> the potential to harm the integrity of the Libyan</w:t>
      </w:r>
      <w:r w:rsidRPr="004006C8">
        <w:rPr>
          <w:rStyle w:val="jlqj4b"/>
          <w:rFonts w:ascii="Arial" w:eastAsia="Calibri" w:hAnsi="Arial" w:cs="Arial"/>
          <w:sz w:val="22"/>
          <w:szCs w:val="22"/>
          <w:lang w:val="en"/>
        </w:rPr>
        <w:t xml:space="preserve"> society</w:t>
      </w:r>
      <w:r w:rsidR="00402DA6">
        <w:rPr>
          <w:rStyle w:val="jlqj4b"/>
          <w:rFonts w:ascii="Arial" w:eastAsia="Calibri" w:hAnsi="Arial" w:cs="Arial"/>
          <w:sz w:val="22"/>
          <w:szCs w:val="22"/>
          <w:lang w:val="en"/>
        </w:rPr>
        <w:t>. C</w:t>
      </w:r>
      <w:r w:rsidRPr="004006C8">
        <w:rPr>
          <w:rStyle w:val="jlqj4b"/>
          <w:rFonts w:ascii="Arial" w:eastAsia="Calibri" w:hAnsi="Arial" w:cs="Arial"/>
          <w:sz w:val="22"/>
          <w:szCs w:val="22"/>
          <w:lang w:val="en"/>
        </w:rPr>
        <w:t>onfessions</w:t>
      </w:r>
      <w:r w:rsidR="00402DA6">
        <w:rPr>
          <w:rStyle w:val="jlqj4b"/>
          <w:rFonts w:ascii="Arial" w:eastAsia="Calibri" w:hAnsi="Arial" w:cs="Arial"/>
          <w:sz w:val="22"/>
          <w:szCs w:val="22"/>
          <w:lang w:val="en"/>
        </w:rPr>
        <w:t xml:space="preserve"> are</w:t>
      </w:r>
      <w:r w:rsidRPr="004006C8">
        <w:rPr>
          <w:rStyle w:val="jlqj4b"/>
          <w:rFonts w:ascii="Arial" w:eastAsia="Calibri" w:hAnsi="Arial" w:cs="Arial"/>
          <w:sz w:val="22"/>
          <w:szCs w:val="22"/>
          <w:lang w:val="en"/>
        </w:rPr>
        <w:t xml:space="preserve"> extracted through unorthodox</w:t>
      </w:r>
      <w:r w:rsidR="00421443">
        <w:rPr>
          <w:rStyle w:val="jlqj4b"/>
          <w:rFonts w:ascii="Arial" w:eastAsia="Calibri" w:hAnsi="Arial" w:cs="Arial"/>
          <w:sz w:val="22"/>
          <w:szCs w:val="22"/>
          <w:lang w:val="en"/>
        </w:rPr>
        <w:t xml:space="preserve"> and illegal</w:t>
      </w:r>
      <w:r w:rsidRPr="004006C8">
        <w:rPr>
          <w:rStyle w:val="jlqj4b"/>
          <w:rFonts w:ascii="Arial" w:eastAsia="Calibri" w:hAnsi="Arial" w:cs="Arial"/>
          <w:sz w:val="22"/>
          <w:szCs w:val="22"/>
          <w:lang w:val="en"/>
        </w:rPr>
        <w:t xml:space="preserve"> methods.</w:t>
      </w:r>
      <w:r w:rsidR="00421443">
        <w:rPr>
          <w:rStyle w:val="jlqj4b"/>
          <w:rFonts w:ascii="Arial" w:eastAsia="Calibri" w:hAnsi="Arial" w:cs="Arial"/>
          <w:sz w:val="22"/>
          <w:szCs w:val="22"/>
          <w:lang w:val="en"/>
        </w:rPr>
        <w:t xml:space="preserve"> The current i</w:t>
      </w:r>
      <w:r w:rsidRPr="004006C8">
        <w:rPr>
          <w:rStyle w:val="jlqj4b"/>
          <w:rFonts w:ascii="Arial" w:eastAsia="Calibri" w:hAnsi="Arial" w:cs="Arial"/>
          <w:sz w:val="22"/>
          <w:szCs w:val="22"/>
          <w:lang w:val="en"/>
        </w:rPr>
        <w:t xml:space="preserve">nstitutional disorder also negatively affects migrants and refugees, who are placed in the hands of </w:t>
      </w:r>
      <w:r w:rsidR="00421443">
        <w:rPr>
          <w:rStyle w:val="jlqj4b"/>
          <w:rFonts w:ascii="Arial" w:eastAsia="Calibri" w:hAnsi="Arial" w:cs="Arial"/>
          <w:sz w:val="22"/>
          <w:szCs w:val="22"/>
          <w:lang w:val="en"/>
        </w:rPr>
        <w:t>obscure instances</w:t>
      </w:r>
      <w:r w:rsidRPr="004006C8">
        <w:rPr>
          <w:rStyle w:val="jlqj4b"/>
          <w:rFonts w:ascii="Arial" w:eastAsia="Calibri" w:hAnsi="Arial" w:cs="Arial"/>
          <w:sz w:val="22"/>
          <w:szCs w:val="22"/>
          <w:lang w:val="en"/>
        </w:rPr>
        <w:t xml:space="preserve"> that offer neither transparency nor the minimum guarantees of human dignity</w:t>
      </w:r>
      <w:r w:rsidR="00402DA6">
        <w:rPr>
          <w:rStyle w:val="jlqj4b"/>
          <w:rFonts w:ascii="Arial" w:eastAsia="Calibri" w:hAnsi="Arial" w:cs="Arial"/>
          <w:sz w:val="22"/>
          <w:szCs w:val="22"/>
          <w:lang w:val="en"/>
        </w:rPr>
        <w:t xml:space="preserve"> - i</w:t>
      </w:r>
      <w:r w:rsidR="00421443">
        <w:rPr>
          <w:rStyle w:val="jlqj4b"/>
          <w:rFonts w:ascii="Arial" w:eastAsia="Calibri" w:hAnsi="Arial" w:cs="Arial"/>
          <w:sz w:val="22"/>
          <w:szCs w:val="22"/>
          <w:lang w:val="en"/>
        </w:rPr>
        <w:t>n reality, b</w:t>
      </w:r>
      <w:r w:rsidRPr="004006C8">
        <w:rPr>
          <w:rStyle w:val="jlqj4b"/>
          <w:rFonts w:ascii="Arial" w:eastAsia="Calibri" w:hAnsi="Arial" w:cs="Arial"/>
          <w:sz w:val="22"/>
          <w:szCs w:val="22"/>
          <w:lang w:val="en"/>
        </w:rPr>
        <w:t>lack holes that are far from respecting the most basic international standards.</w:t>
      </w:r>
    </w:p>
    <w:p w:rsidR="004006C8" w:rsidRPr="00421443" w:rsidRDefault="004006C8" w:rsidP="004006C8">
      <w:pPr>
        <w:spacing w:after="120"/>
        <w:ind w:right="-569"/>
        <w:jc w:val="both"/>
        <w:rPr>
          <w:rFonts w:asciiTheme="minorBidi" w:hAnsiTheme="minorBidi" w:cstheme="minorBidi"/>
          <w:sz w:val="22"/>
          <w:szCs w:val="22"/>
          <w:lang w:val="en-GB"/>
        </w:rPr>
      </w:pPr>
    </w:p>
    <w:p w:rsidR="007C0B95" w:rsidRPr="00014D67" w:rsidRDefault="007C0B95" w:rsidP="00014D67">
      <w:pPr>
        <w:pStyle w:val="ListParagraph"/>
        <w:numPr>
          <w:ilvl w:val="0"/>
          <w:numId w:val="2"/>
        </w:numPr>
        <w:spacing w:after="120" w:line="276" w:lineRule="auto"/>
        <w:ind w:left="709" w:right="-569" w:hanging="709"/>
        <w:jc w:val="both"/>
        <w:rPr>
          <w:rFonts w:ascii="Arial" w:hAnsi="Arial" w:cs="Arial"/>
          <w:b/>
          <w:sz w:val="24"/>
          <w:szCs w:val="24"/>
          <w:u w:val="single"/>
        </w:rPr>
      </w:pPr>
      <w:r w:rsidRPr="00014D67">
        <w:rPr>
          <w:rFonts w:ascii="Arial" w:hAnsi="Arial" w:cs="Arial"/>
          <w:b/>
          <w:sz w:val="24"/>
          <w:szCs w:val="24"/>
          <w:u w:val="single"/>
        </w:rPr>
        <w:t>DETAIL</w:t>
      </w:r>
      <w:r w:rsidR="00CE6859" w:rsidRPr="00014D67">
        <w:rPr>
          <w:rFonts w:ascii="Arial" w:hAnsi="Arial" w:cs="Arial"/>
          <w:b/>
          <w:sz w:val="24"/>
          <w:szCs w:val="24"/>
          <w:u w:val="single"/>
        </w:rPr>
        <w:t xml:space="preserve"> </w:t>
      </w:r>
    </w:p>
    <w:p w:rsidR="007C0B95" w:rsidRDefault="007C0B95" w:rsidP="007C0B95">
      <w:pPr>
        <w:pStyle w:val="ListParagraph"/>
        <w:numPr>
          <w:ilvl w:val="0"/>
          <w:numId w:val="1"/>
        </w:numPr>
        <w:spacing w:after="120"/>
        <w:ind w:left="709" w:right="-569" w:hanging="709"/>
        <w:jc w:val="both"/>
        <w:rPr>
          <w:rFonts w:ascii="Arial" w:hAnsi="Arial" w:cs="Arial"/>
          <w:b/>
        </w:rPr>
      </w:pPr>
      <w:r w:rsidRPr="00F31F4F">
        <w:rPr>
          <w:rFonts w:ascii="Arial" w:hAnsi="Arial" w:cs="Arial"/>
          <w:b/>
        </w:rPr>
        <w:t>Political</w:t>
      </w:r>
      <w:r w:rsidR="00CE6859">
        <w:rPr>
          <w:rFonts w:ascii="Arial" w:hAnsi="Arial" w:cs="Arial"/>
          <w:b/>
        </w:rPr>
        <w:t xml:space="preserve"> </w:t>
      </w:r>
      <w:r w:rsidRPr="00F31F4F">
        <w:rPr>
          <w:rFonts w:ascii="Arial" w:hAnsi="Arial" w:cs="Arial"/>
          <w:b/>
        </w:rPr>
        <w:t>situation</w:t>
      </w:r>
    </w:p>
    <w:p w:rsidR="00163782" w:rsidRDefault="00F639BC" w:rsidP="00103EEF">
      <w:pPr>
        <w:spacing w:after="120"/>
        <w:ind w:right="-569"/>
        <w:jc w:val="both"/>
        <w:rPr>
          <w:rFonts w:ascii="Arial" w:hAnsi="Arial" w:cs="Arial"/>
          <w:sz w:val="22"/>
          <w:szCs w:val="22"/>
          <w:lang w:val="en-GB"/>
        </w:rPr>
      </w:pPr>
      <w:r w:rsidRPr="00F639BC">
        <w:rPr>
          <w:rFonts w:ascii="Arial" w:hAnsi="Arial" w:cs="Arial"/>
          <w:sz w:val="22"/>
          <w:szCs w:val="22"/>
          <w:lang w:val="en-GB"/>
        </w:rPr>
        <w:t>Despite mediation efforts, p</w:t>
      </w:r>
      <w:r w:rsidR="00DD59D5" w:rsidRPr="00F639BC">
        <w:rPr>
          <w:rFonts w:ascii="Arial" w:hAnsi="Arial" w:cs="Arial"/>
          <w:sz w:val="22"/>
          <w:szCs w:val="22"/>
          <w:lang w:val="en-GB"/>
        </w:rPr>
        <w:t>olitical st</w:t>
      </w:r>
      <w:r w:rsidR="00FC5C04" w:rsidRPr="00F639BC">
        <w:rPr>
          <w:rFonts w:ascii="Arial" w:hAnsi="Arial" w:cs="Arial"/>
          <w:sz w:val="22"/>
          <w:szCs w:val="22"/>
          <w:lang w:val="en-GB"/>
        </w:rPr>
        <w:t>a</w:t>
      </w:r>
      <w:r w:rsidR="00DD59D5" w:rsidRPr="00F639BC">
        <w:rPr>
          <w:rFonts w:ascii="Arial" w:hAnsi="Arial" w:cs="Arial"/>
          <w:sz w:val="22"/>
          <w:szCs w:val="22"/>
          <w:lang w:val="en-GB"/>
        </w:rPr>
        <w:t xml:space="preserve">lemate between </w:t>
      </w:r>
      <w:proofErr w:type="spellStart"/>
      <w:r w:rsidRPr="00F639BC">
        <w:rPr>
          <w:rFonts w:ascii="Arial" w:hAnsi="Arial" w:cs="Arial"/>
          <w:sz w:val="22"/>
          <w:szCs w:val="22"/>
          <w:lang w:val="en-GB"/>
        </w:rPr>
        <w:t>Dbeibah</w:t>
      </w:r>
      <w:proofErr w:type="spellEnd"/>
      <w:r w:rsidRPr="00F639BC">
        <w:rPr>
          <w:rFonts w:ascii="Arial" w:hAnsi="Arial" w:cs="Arial"/>
          <w:sz w:val="22"/>
          <w:szCs w:val="22"/>
          <w:lang w:val="en-GB"/>
        </w:rPr>
        <w:t xml:space="preserve">, </w:t>
      </w:r>
      <w:proofErr w:type="spellStart"/>
      <w:r w:rsidRPr="00F639BC">
        <w:rPr>
          <w:rFonts w:ascii="Arial" w:hAnsi="Arial" w:cs="Arial"/>
          <w:sz w:val="22"/>
          <w:szCs w:val="22"/>
          <w:lang w:val="en-GB"/>
        </w:rPr>
        <w:t>Bashagha</w:t>
      </w:r>
      <w:proofErr w:type="spellEnd"/>
      <w:r w:rsidRPr="00F639BC">
        <w:rPr>
          <w:rFonts w:ascii="Arial" w:hAnsi="Arial" w:cs="Arial"/>
          <w:sz w:val="22"/>
          <w:szCs w:val="22"/>
          <w:lang w:val="en-GB"/>
        </w:rPr>
        <w:t xml:space="preserve"> and th</w:t>
      </w:r>
      <w:r>
        <w:rPr>
          <w:rFonts w:ascii="Arial" w:hAnsi="Arial" w:cs="Arial"/>
          <w:sz w:val="22"/>
          <w:szCs w:val="22"/>
          <w:lang w:val="en-GB"/>
        </w:rPr>
        <w:t>e</w:t>
      </w:r>
      <w:r w:rsidRPr="00F639BC">
        <w:rPr>
          <w:rFonts w:ascii="Arial" w:hAnsi="Arial" w:cs="Arial"/>
          <w:sz w:val="22"/>
          <w:szCs w:val="22"/>
          <w:lang w:val="en-GB"/>
        </w:rPr>
        <w:t>ir respective governments (GNU and GNS)</w:t>
      </w:r>
      <w:r w:rsidR="00DD59D5" w:rsidRPr="00F639BC">
        <w:rPr>
          <w:rFonts w:ascii="Arial" w:hAnsi="Arial" w:cs="Arial"/>
          <w:sz w:val="22"/>
          <w:szCs w:val="22"/>
          <w:lang w:val="en-GB"/>
        </w:rPr>
        <w:t xml:space="preserve"> continues, with both actors seeking to strengthen</w:t>
      </w:r>
      <w:r w:rsidR="00DA7150" w:rsidRPr="00F639BC">
        <w:rPr>
          <w:rFonts w:ascii="Arial" w:hAnsi="Arial" w:cs="Arial"/>
          <w:sz w:val="22"/>
          <w:szCs w:val="22"/>
          <w:lang w:val="en-GB"/>
        </w:rPr>
        <w:t xml:space="preserve"> international and</w:t>
      </w:r>
      <w:r w:rsidR="00C97020">
        <w:rPr>
          <w:rFonts w:ascii="Arial" w:hAnsi="Arial" w:cs="Arial"/>
          <w:sz w:val="22"/>
          <w:szCs w:val="22"/>
          <w:lang w:val="en-GB"/>
        </w:rPr>
        <w:t xml:space="preserve"> domestic support and legitimacy</w:t>
      </w:r>
      <w:r w:rsidR="00DA7150" w:rsidRPr="00F639BC">
        <w:rPr>
          <w:rFonts w:ascii="Arial" w:hAnsi="Arial" w:cs="Arial"/>
          <w:sz w:val="22"/>
          <w:szCs w:val="22"/>
          <w:lang w:val="en-GB"/>
        </w:rPr>
        <w:t>.</w:t>
      </w:r>
      <w:r w:rsidR="00F604A1">
        <w:rPr>
          <w:rFonts w:ascii="Arial" w:hAnsi="Arial" w:cs="Arial"/>
          <w:sz w:val="22"/>
          <w:szCs w:val="22"/>
          <w:lang w:val="en-GB"/>
        </w:rPr>
        <w:t xml:space="preserve"> Tensions and r</w:t>
      </w:r>
      <w:r w:rsidR="00C97020">
        <w:rPr>
          <w:rFonts w:ascii="Arial" w:hAnsi="Arial" w:cs="Arial"/>
          <w:sz w:val="22"/>
          <w:szCs w:val="22"/>
          <w:lang w:val="en-GB"/>
        </w:rPr>
        <w:t>isk</w:t>
      </w:r>
      <w:r w:rsidR="00F604A1">
        <w:rPr>
          <w:rFonts w:ascii="Arial" w:hAnsi="Arial" w:cs="Arial"/>
          <w:sz w:val="22"/>
          <w:szCs w:val="22"/>
          <w:lang w:val="en-GB"/>
        </w:rPr>
        <w:t>s</w:t>
      </w:r>
      <w:r w:rsidR="00C97020">
        <w:rPr>
          <w:rFonts w:ascii="Arial" w:hAnsi="Arial" w:cs="Arial"/>
          <w:sz w:val="22"/>
          <w:szCs w:val="22"/>
          <w:lang w:val="en-GB"/>
        </w:rPr>
        <w:t xml:space="preserve"> of escalation remain. </w:t>
      </w:r>
      <w:r w:rsidR="00DA7150" w:rsidRPr="00F639BC">
        <w:rPr>
          <w:rFonts w:ascii="Arial" w:hAnsi="Arial" w:cs="Arial"/>
          <w:sz w:val="22"/>
          <w:szCs w:val="22"/>
          <w:lang w:val="en-GB"/>
        </w:rPr>
        <w:t>The GNS is consolidating its territorial influence</w:t>
      </w:r>
      <w:r w:rsidR="00C97020">
        <w:rPr>
          <w:rFonts w:ascii="Arial" w:hAnsi="Arial" w:cs="Arial"/>
          <w:sz w:val="22"/>
          <w:szCs w:val="22"/>
          <w:lang w:val="en-GB"/>
        </w:rPr>
        <w:t xml:space="preserve"> (</w:t>
      </w:r>
      <w:r w:rsidR="00402DA6">
        <w:rPr>
          <w:rFonts w:ascii="Arial" w:hAnsi="Arial" w:cs="Arial"/>
          <w:sz w:val="22"/>
          <w:szCs w:val="22"/>
          <w:lang w:val="en-GB"/>
        </w:rPr>
        <w:t xml:space="preserve">last week </w:t>
      </w:r>
      <w:r w:rsidR="00C97020">
        <w:rPr>
          <w:rFonts w:ascii="Arial" w:hAnsi="Arial" w:cs="Arial"/>
          <w:sz w:val="22"/>
          <w:szCs w:val="22"/>
          <w:lang w:val="en-GB"/>
        </w:rPr>
        <w:t>Benghazi</w:t>
      </w:r>
      <w:r w:rsidR="00402DA6">
        <w:rPr>
          <w:rFonts w:ascii="Arial" w:hAnsi="Arial" w:cs="Arial"/>
          <w:sz w:val="22"/>
          <w:szCs w:val="22"/>
          <w:lang w:val="en-GB"/>
        </w:rPr>
        <w:t>; this week</w:t>
      </w:r>
      <w:r w:rsidR="00C97020">
        <w:rPr>
          <w:rFonts w:ascii="Arial" w:hAnsi="Arial" w:cs="Arial"/>
          <w:sz w:val="22"/>
          <w:szCs w:val="22"/>
          <w:lang w:val="en-GB"/>
        </w:rPr>
        <w:t xml:space="preserve">, </w:t>
      </w:r>
      <w:proofErr w:type="spellStart"/>
      <w:r w:rsidR="00C97020">
        <w:rPr>
          <w:rFonts w:ascii="Arial" w:hAnsi="Arial" w:cs="Arial"/>
          <w:sz w:val="22"/>
          <w:szCs w:val="22"/>
          <w:lang w:val="en-GB"/>
        </w:rPr>
        <w:t>Sebha</w:t>
      </w:r>
      <w:proofErr w:type="spellEnd"/>
      <w:r w:rsidR="00C97020">
        <w:rPr>
          <w:rFonts w:ascii="Arial" w:hAnsi="Arial" w:cs="Arial"/>
          <w:sz w:val="22"/>
          <w:szCs w:val="22"/>
          <w:lang w:val="en-GB"/>
        </w:rPr>
        <w:t>). But, so far, Tripoli remains under GNU control</w:t>
      </w:r>
      <w:r w:rsidR="00DB73C9">
        <w:rPr>
          <w:rFonts w:ascii="Arial" w:hAnsi="Arial" w:cs="Arial"/>
          <w:sz w:val="22"/>
          <w:szCs w:val="22"/>
          <w:lang w:val="en-GB"/>
        </w:rPr>
        <w:t xml:space="preserve"> (a new attempt from </w:t>
      </w:r>
      <w:proofErr w:type="spellStart"/>
      <w:r w:rsidR="00DB73C9">
        <w:rPr>
          <w:rFonts w:ascii="Arial" w:hAnsi="Arial" w:cs="Arial"/>
          <w:sz w:val="22"/>
          <w:szCs w:val="22"/>
          <w:lang w:val="en-GB"/>
        </w:rPr>
        <w:t>Bashagha</w:t>
      </w:r>
      <w:proofErr w:type="spellEnd"/>
      <w:r w:rsidR="00DB73C9">
        <w:rPr>
          <w:rFonts w:ascii="Arial" w:hAnsi="Arial" w:cs="Arial"/>
          <w:sz w:val="22"/>
          <w:szCs w:val="22"/>
          <w:lang w:val="en-GB"/>
        </w:rPr>
        <w:t xml:space="preserve"> to enter Tripoli might take place before the start of Ramadan on 2 April). So far, </w:t>
      </w:r>
      <w:proofErr w:type="spellStart"/>
      <w:r w:rsidR="00C97020">
        <w:rPr>
          <w:rFonts w:ascii="Arial" w:hAnsi="Arial" w:cs="Arial"/>
          <w:sz w:val="22"/>
          <w:szCs w:val="22"/>
          <w:lang w:val="en-GB"/>
        </w:rPr>
        <w:t>Dbeibah</w:t>
      </w:r>
      <w:proofErr w:type="spellEnd"/>
      <w:r w:rsidR="00C97020">
        <w:rPr>
          <w:rFonts w:ascii="Arial" w:hAnsi="Arial" w:cs="Arial"/>
          <w:sz w:val="22"/>
          <w:szCs w:val="22"/>
          <w:lang w:val="en-GB"/>
        </w:rPr>
        <w:t xml:space="preserve"> </w:t>
      </w:r>
      <w:r w:rsidR="00DB73C9">
        <w:rPr>
          <w:rFonts w:ascii="Arial" w:hAnsi="Arial" w:cs="Arial"/>
          <w:sz w:val="22"/>
          <w:szCs w:val="22"/>
          <w:lang w:val="en-GB"/>
        </w:rPr>
        <w:t>has been reacting to the</w:t>
      </w:r>
      <w:r w:rsidR="00C97020">
        <w:rPr>
          <w:rFonts w:ascii="Arial" w:hAnsi="Arial" w:cs="Arial"/>
          <w:sz w:val="22"/>
          <w:szCs w:val="22"/>
          <w:lang w:val="en-GB"/>
        </w:rPr>
        <w:t xml:space="preserve"> “territorial gains” of </w:t>
      </w:r>
      <w:proofErr w:type="spellStart"/>
      <w:r w:rsidR="00C97020">
        <w:rPr>
          <w:rFonts w:ascii="Arial" w:hAnsi="Arial" w:cs="Arial"/>
          <w:sz w:val="22"/>
          <w:szCs w:val="22"/>
          <w:lang w:val="en-GB"/>
        </w:rPr>
        <w:t>Bashagha</w:t>
      </w:r>
      <w:proofErr w:type="spellEnd"/>
      <w:r w:rsidR="00C97020">
        <w:rPr>
          <w:rFonts w:ascii="Arial" w:hAnsi="Arial" w:cs="Arial"/>
          <w:sz w:val="22"/>
          <w:szCs w:val="22"/>
          <w:lang w:val="en-GB"/>
        </w:rPr>
        <w:t xml:space="preserve"> through</w:t>
      </w:r>
      <w:r w:rsidR="00613B17">
        <w:rPr>
          <w:rFonts w:ascii="Arial" w:hAnsi="Arial" w:cs="Arial"/>
          <w:sz w:val="22"/>
          <w:szCs w:val="22"/>
          <w:lang w:val="en-GB"/>
        </w:rPr>
        <w:t xml:space="preserve"> economic initiatives</w:t>
      </w:r>
      <w:r w:rsidR="00613B17" w:rsidRPr="00F639BC">
        <w:rPr>
          <w:rFonts w:ascii="Arial" w:hAnsi="Arial" w:cs="Arial"/>
          <w:sz w:val="22"/>
          <w:szCs w:val="22"/>
          <w:lang w:val="en-GB"/>
        </w:rPr>
        <w:t>, promoting rapid parliamentary elections</w:t>
      </w:r>
      <w:r w:rsidR="004040C9">
        <w:rPr>
          <w:rFonts w:ascii="Arial" w:hAnsi="Arial" w:cs="Arial"/>
          <w:sz w:val="22"/>
          <w:szCs w:val="22"/>
          <w:lang w:val="en-GB"/>
        </w:rPr>
        <w:t>, meeting Libyan party leaders,</w:t>
      </w:r>
      <w:r w:rsidR="00613B17" w:rsidRPr="00F639BC">
        <w:rPr>
          <w:rFonts w:ascii="Arial" w:hAnsi="Arial" w:cs="Arial"/>
          <w:sz w:val="22"/>
          <w:szCs w:val="22"/>
          <w:lang w:val="en-GB"/>
        </w:rPr>
        <w:t xml:space="preserve"> </w:t>
      </w:r>
      <w:r w:rsidR="00613B17">
        <w:rPr>
          <w:rFonts w:ascii="Arial" w:hAnsi="Arial" w:cs="Arial"/>
          <w:sz w:val="22"/>
          <w:szCs w:val="22"/>
          <w:lang w:val="en-GB"/>
        </w:rPr>
        <w:t xml:space="preserve">and trying to </w:t>
      </w:r>
      <w:r w:rsidR="001C1B11">
        <w:rPr>
          <w:rFonts w:ascii="Arial" w:hAnsi="Arial" w:cs="Arial"/>
          <w:sz w:val="22"/>
          <w:szCs w:val="22"/>
          <w:lang w:val="en-GB"/>
        </w:rPr>
        <w:t>strengthen his</w:t>
      </w:r>
      <w:r w:rsidR="00613B17">
        <w:rPr>
          <w:rFonts w:ascii="Arial" w:hAnsi="Arial" w:cs="Arial"/>
          <w:sz w:val="22"/>
          <w:szCs w:val="22"/>
          <w:lang w:val="en-GB"/>
        </w:rPr>
        <w:t xml:space="preserve"> position through </w:t>
      </w:r>
      <w:r w:rsidR="004040C9">
        <w:rPr>
          <w:rFonts w:ascii="Arial" w:hAnsi="Arial" w:cs="Arial"/>
          <w:sz w:val="22"/>
          <w:szCs w:val="22"/>
          <w:lang w:val="en-GB"/>
        </w:rPr>
        <w:t>enhanced</w:t>
      </w:r>
      <w:r w:rsidR="00613B17">
        <w:rPr>
          <w:rFonts w:ascii="Arial" w:hAnsi="Arial" w:cs="Arial"/>
          <w:sz w:val="22"/>
          <w:szCs w:val="22"/>
          <w:lang w:val="en-GB"/>
        </w:rPr>
        <w:t xml:space="preserve"> support of some of </w:t>
      </w:r>
      <w:proofErr w:type="spellStart"/>
      <w:r w:rsidR="00DB73C9">
        <w:rPr>
          <w:rFonts w:ascii="Arial" w:hAnsi="Arial" w:cs="Arial"/>
          <w:sz w:val="22"/>
          <w:szCs w:val="22"/>
          <w:lang w:val="en-GB"/>
        </w:rPr>
        <w:t>Tripolitanian</w:t>
      </w:r>
      <w:proofErr w:type="spellEnd"/>
      <w:r w:rsidR="00613B17">
        <w:rPr>
          <w:rFonts w:ascii="Arial" w:hAnsi="Arial" w:cs="Arial"/>
          <w:sz w:val="22"/>
          <w:szCs w:val="22"/>
          <w:lang w:val="en-GB"/>
        </w:rPr>
        <w:t xml:space="preserve"> </w:t>
      </w:r>
      <w:r w:rsidR="00613B17" w:rsidRPr="00F639BC">
        <w:rPr>
          <w:rFonts w:ascii="Arial" w:hAnsi="Arial" w:cs="Arial"/>
          <w:sz w:val="22"/>
          <w:szCs w:val="22"/>
          <w:lang w:val="en-GB"/>
        </w:rPr>
        <w:t xml:space="preserve">armed groups. </w:t>
      </w:r>
      <w:proofErr w:type="spellStart"/>
      <w:r w:rsidR="002448B5">
        <w:rPr>
          <w:rFonts w:ascii="Arial" w:hAnsi="Arial" w:cs="Arial"/>
          <w:sz w:val="22"/>
          <w:szCs w:val="22"/>
          <w:lang w:val="en-GB"/>
        </w:rPr>
        <w:t>Dbeibah</w:t>
      </w:r>
      <w:proofErr w:type="spellEnd"/>
      <w:r w:rsidR="00613B17" w:rsidRPr="00F639BC">
        <w:rPr>
          <w:rFonts w:ascii="Arial" w:hAnsi="Arial" w:cs="Arial"/>
          <w:sz w:val="22"/>
          <w:szCs w:val="22"/>
          <w:lang w:val="en-GB"/>
        </w:rPr>
        <w:t xml:space="preserve"> </w:t>
      </w:r>
      <w:r w:rsidR="004040C9">
        <w:rPr>
          <w:rFonts w:ascii="Arial" w:hAnsi="Arial" w:cs="Arial"/>
          <w:sz w:val="22"/>
          <w:szCs w:val="22"/>
          <w:lang w:val="en-GB"/>
        </w:rPr>
        <w:t>has set up his own</w:t>
      </w:r>
      <w:r w:rsidR="00613B17" w:rsidRPr="00F639BC">
        <w:rPr>
          <w:rFonts w:ascii="Arial" w:hAnsi="Arial" w:cs="Arial"/>
          <w:sz w:val="22"/>
          <w:szCs w:val="22"/>
          <w:lang w:val="en-GB"/>
        </w:rPr>
        <w:t xml:space="preserve"> committee </w:t>
      </w:r>
      <w:r w:rsidR="004040C9">
        <w:rPr>
          <w:rFonts w:ascii="Arial" w:hAnsi="Arial" w:cs="Arial"/>
          <w:sz w:val="22"/>
          <w:szCs w:val="22"/>
          <w:lang w:val="en-GB"/>
        </w:rPr>
        <w:t>to move towards</w:t>
      </w:r>
      <w:r w:rsidR="002448B5">
        <w:rPr>
          <w:rFonts w:ascii="Arial" w:hAnsi="Arial" w:cs="Arial"/>
          <w:sz w:val="22"/>
          <w:szCs w:val="22"/>
          <w:lang w:val="en-GB"/>
        </w:rPr>
        <w:t xml:space="preserve"> a permanent</w:t>
      </w:r>
      <w:r w:rsidR="004040C9">
        <w:rPr>
          <w:rFonts w:ascii="Arial" w:hAnsi="Arial" w:cs="Arial"/>
          <w:sz w:val="22"/>
          <w:szCs w:val="22"/>
          <w:lang w:val="en-GB"/>
        </w:rPr>
        <w:t xml:space="preserve"> constitution and </w:t>
      </w:r>
      <w:r w:rsidR="002448B5">
        <w:rPr>
          <w:rFonts w:ascii="Arial" w:hAnsi="Arial" w:cs="Arial"/>
          <w:sz w:val="22"/>
          <w:szCs w:val="22"/>
          <w:lang w:val="en-GB"/>
        </w:rPr>
        <w:t xml:space="preserve">adequate </w:t>
      </w:r>
      <w:r w:rsidR="00613B17" w:rsidRPr="00F639BC">
        <w:rPr>
          <w:rFonts w:ascii="Arial" w:hAnsi="Arial" w:cs="Arial"/>
          <w:sz w:val="22"/>
          <w:szCs w:val="22"/>
          <w:lang w:val="en-GB"/>
        </w:rPr>
        <w:t>election</w:t>
      </w:r>
      <w:r w:rsidR="004040C9">
        <w:rPr>
          <w:rFonts w:ascii="Arial" w:hAnsi="Arial" w:cs="Arial"/>
          <w:sz w:val="22"/>
          <w:szCs w:val="22"/>
          <w:lang w:val="en-GB"/>
        </w:rPr>
        <w:t xml:space="preserve"> legislation.</w:t>
      </w:r>
      <w:r w:rsidR="00613B17" w:rsidRPr="00F639BC">
        <w:rPr>
          <w:rFonts w:ascii="Arial" w:hAnsi="Arial" w:cs="Arial"/>
          <w:sz w:val="22"/>
          <w:szCs w:val="22"/>
          <w:lang w:val="en-GB"/>
        </w:rPr>
        <w:t xml:space="preserve"> </w:t>
      </w:r>
    </w:p>
    <w:p w:rsidR="00A90411" w:rsidRPr="00B1267E" w:rsidRDefault="004040C9" w:rsidP="004040C9">
      <w:pPr>
        <w:spacing w:after="120"/>
        <w:ind w:right="-569"/>
        <w:jc w:val="both"/>
        <w:rPr>
          <w:rFonts w:ascii="Arial" w:hAnsi="Arial" w:cs="Arial"/>
          <w:sz w:val="22"/>
          <w:szCs w:val="22"/>
          <w:lang w:val="en-GB"/>
        </w:rPr>
      </w:pPr>
      <w:r>
        <w:rPr>
          <w:rFonts w:ascii="Arial" w:hAnsi="Arial" w:cs="Arial"/>
          <w:sz w:val="22"/>
          <w:szCs w:val="22"/>
          <w:lang w:val="en-GB"/>
        </w:rPr>
        <w:t xml:space="preserve">In the meantime, </w:t>
      </w:r>
      <w:proofErr w:type="spellStart"/>
      <w:r w:rsidRPr="00F639BC">
        <w:rPr>
          <w:rFonts w:ascii="Arial" w:hAnsi="Arial" w:cs="Arial"/>
          <w:sz w:val="22"/>
          <w:szCs w:val="22"/>
          <w:lang w:val="en-GB"/>
        </w:rPr>
        <w:t>Bashagha</w:t>
      </w:r>
      <w:proofErr w:type="spellEnd"/>
      <w:r w:rsidRPr="00F639BC">
        <w:rPr>
          <w:rFonts w:ascii="Arial" w:hAnsi="Arial" w:cs="Arial"/>
          <w:sz w:val="22"/>
          <w:szCs w:val="22"/>
          <w:lang w:val="en-GB"/>
        </w:rPr>
        <w:t xml:space="preserve"> </w:t>
      </w:r>
      <w:r w:rsidR="00B827BE">
        <w:rPr>
          <w:rFonts w:ascii="Arial" w:hAnsi="Arial" w:cs="Arial"/>
          <w:sz w:val="22"/>
          <w:szCs w:val="22"/>
          <w:lang w:val="en-GB"/>
        </w:rPr>
        <w:t xml:space="preserve">has </w:t>
      </w:r>
      <w:r w:rsidRPr="00F639BC">
        <w:rPr>
          <w:rFonts w:ascii="Arial" w:hAnsi="Arial" w:cs="Arial"/>
          <w:sz w:val="22"/>
          <w:szCs w:val="22"/>
          <w:lang w:val="en-GB"/>
        </w:rPr>
        <w:t>order</w:t>
      </w:r>
      <w:r w:rsidR="00B827BE">
        <w:rPr>
          <w:rFonts w:ascii="Arial" w:hAnsi="Arial" w:cs="Arial"/>
          <w:sz w:val="22"/>
          <w:szCs w:val="22"/>
          <w:lang w:val="en-GB"/>
        </w:rPr>
        <w:t>ed</w:t>
      </w:r>
      <w:r w:rsidRPr="00F639BC">
        <w:rPr>
          <w:rFonts w:ascii="Arial" w:hAnsi="Arial" w:cs="Arial"/>
          <w:sz w:val="22"/>
          <w:szCs w:val="22"/>
          <w:lang w:val="en-GB"/>
        </w:rPr>
        <w:t xml:space="preserve"> institutions </w:t>
      </w:r>
      <w:r w:rsidR="002448B5">
        <w:rPr>
          <w:rFonts w:ascii="Arial" w:hAnsi="Arial" w:cs="Arial"/>
          <w:sz w:val="22"/>
          <w:szCs w:val="22"/>
          <w:lang w:val="en-GB"/>
        </w:rPr>
        <w:t>and private actors in Libya to disregard</w:t>
      </w:r>
      <w:r w:rsidRPr="00F639BC">
        <w:rPr>
          <w:rFonts w:ascii="Arial" w:hAnsi="Arial" w:cs="Arial"/>
          <w:sz w:val="22"/>
          <w:szCs w:val="22"/>
          <w:lang w:val="en-GB"/>
        </w:rPr>
        <w:t xml:space="preserve"> </w:t>
      </w:r>
      <w:proofErr w:type="spellStart"/>
      <w:r w:rsidRPr="00F639BC">
        <w:rPr>
          <w:rFonts w:ascii="Arial" w:hAnsi="Arial" w:cs="Arial"/>
          <w:sz w:val="22"/>
          <w:szCs w:val="22"/>
          <w:lang w:val="en-GB"/>
        </w:rPr>
        <w:t>Dbeibah</w:t>
      </w:r>
      <w:proofErr w:type="spellEnd"/>
      <w:r>
        <w:rPr>
          <w:rFonts w:ascii="Arial" w:hAnsi="Arial" w:cs="Arial"/>
          <w:sz w:val="22"/>
          <w:szCs w:val="22"/>
          <w:lang w:val="en-GB"/>
        </w:rPr>
        <w:t>/GNU</w:t>
      </w:r>
      <w:r w:rsidR="00B827BE">
        <w:rPr>
          <w:rFonts w:ascii="Arial" w:hAnsi="Arial" w:cs="Arial"/>
          <w:sz w:val="22"/>
          <w:szCs w:val="22"/>
          <w:lang w:val="en-GB"/>
        </w:rPr>
        <w:t xml:space="preserve"> </w:t>
      </w:r>
      <w:r w:rsidR="002448B5">
        <w:rPr>
          <w:rFonts w:ascii="Arial" w:hAnsi="Arial" w:cs="Arial"/>
          <w:sz w:val="22"/>
          <w:szCs w:val="22"/>
          <w:lang w:val="en-GB"/>
        </w:rPr>
        <w:t>instructions. He</w:t>
      </w:r>
      <w:r w:rsidR="00B827BE">
        <w:rPr>
          <w:rFonts w:ascii="Arial" w:hAnsi="Arial" w:cs="Arial"/>
          <w:sz w:val="22"/>
          <w:szCs w:val="22"/>
          <w:lang w:val="en-GB"/>
        </w:rPr>
        <w:t xml:space="preserve"> </w:t>
      </w:r>
      <w:r w:rsidR="00B827BE" w:rsidRPr="00F639BC">
        <w:rPr>
          <w:rFonts w:ascii="Arial" w:hAnsi="Arial" w:cs="Arial"/>
          <w:sz w:val="22"/>
          <w:szCs w:val="22"/>
          <w:lang w:val="en-GB"/>
        </w:rPr>
        <w:t>accuses GNU to occupy illegally government headquarters</w:t>
      </w:r>
      <w:r w:rsidRPr="00F639BC">
        <w:rPr>
          <w:rFonts w:ascii="Arial" w:hAnsi="Arial" w:cs="Arial"/>
          <w:sz w:val="22"/>
          <w:szCs w:val="22"/>
          <w:lang w:val="en-GB"/>
        </w:rPr>
        <w:t>.</w:t>
      </w:r>
      <w:r w:rsidR="00B827BE">
        <w:rPr>
          <w:rFonts w:ascii="Arial" w:hAnsi="Arial" w:cs="Arial"/>
          <w:sz w:val="22"/>
          <w:szCs w:val="22"/>
          <w:lang w:val="en-GB"/>
        </w:rPr>
        <w:t xml:space="preserve"> </w:t>
      </w:r>
      <w:r w:rsidR="00A90411" w:rsidRPr="00F639BC">
        <w:rPr>
          <w:rFonts w:ascii="Arial" w:hAnsi="Arial" w:cs="Arial"/>
          <w:sz w:val="22"/>
          <w:szCs w:val="22"/>
          <w:lang w:val="en-GB"/>
        </w:rPr>
        <w:t>Other GNS Ministers</w:t>
      </w:r>
      <w:r w:rsidR="002448B5">
        <w:rPr>
          <w:rFonts w:ascii="Arial" w:hAnsi="Arial" w:cs="Arial"/>
          <w:sz w:val="22"/>
          <w:szCs w:val="22"/>
          <w:lang w:val="en-GB"/>
        </w:rPr>
        <w:t xml:space="preserve"> have equally</w:t>
      </w:r>
      <w:r w:rsidR="00A90411" w:rsidRPr="00F639BC">
        <w:rPr>
          <w:rFonts w:ascii="Arial" w:hAnsi="Arial" w:cs="Arial"/>
          <w:sz w:val="22"/>
          <w:szCs w:val="22"/>
          <w:lang w:val="en-GB"/>
        </w:rPr>
        <w:t xml:space="preserve"> stress</w:t>
      </w:r>
      <w:r w:rsidR="002448B5">
        <w:rPr>
          <w:rFonts w:ascii="Arial" w:hAnsi="Arial" w:cs="Arial"/>
          <w:sz w:val="22"/>
          <w:szCs w:val="22"/>
          <w:lang w:val="en-GB"/>
        </w:rPr>
        <w:t>ed</w:t>
      </w:r>
      <w:r w:rsidR="00A90411" w:rsidRPr="00F639BC">
        <w:rPr>
          <w:rFonts w:ascii="Arial" w:hAnsi="Arial" w:cs="Arial"/>
          <w:sz w:val="22"/>
          <w:szCs w:val="22"/>
          <w:lang w:val="en-GB"/>
        </w:rPr>
        <w:t xml:space="preserve"> that GNU decrees have no legitimacy and should not be implemented.</w:t>
      </w:r>
      <w:r w:rsidR="00A90411">
        <w:rPr>
          <w:rFonts w:ascii="Arial" w:hAnsi="Arial" w:cs="Arial"/>
          <w:sz w:val="22"/>
          <w:szCs w:val="22"/>
          <w:lang w:val="en-GB"/>
        </w:rPr>
        <w:t xml:space="preserve"> </w:t>
      </w:r>
      <w:proofErr w:type="spellStart"/>
      <w:r w:rsidR="00B827BE">
        <w:rPr>
          <w:rFonts w:ascii="Arial" w:hAnsi="Arial" w:cs="Arial"/>
          <w:sz w:val="22"/>
          <w:szCs w:val="22"/>
          <w:lang w:val="en-GB"/>
        </w:rPr>
        <w:t>Bashagha</w:t>
      </w:r>
      <w:proofErr w:type="spellEnd"/>
      <w:r w:rsidR="00B827BE">
        <w:rPr>
          <w:rFonts w:ascii="Arial" w:hAnsi="Arial" w:cs="Arial"/>
          <w:sz w:val="22"/>
          <w:szCs w:val="22"/>
          <w:lang w:val="en-GB"/>
        </w:rPr>
        <w:t xml:space="preserve"> has warned that i</w:t>
      </w:r>
      <w:r w:rsidR="00B827BE" w:rsidRPr="00F639BC">
        <w:rPr>
          <w:rFonts w:ascii="Arial" w:hAnsi="Arial" w:cs="Arial"/>
          <w:sz w:val="22"/>
          <w:szCs w:val="22"/>
          <w:lang w:val="en-GB"/>
        </w:rPr>
        <w:t>f GNU continues to refuse to hand over power, the ceasefire could ultimately collapse.</w:t>
      </w:r>
      <w:r w:rsidR="00B827BE">
        <w:rPr>
          <w:rFonts w:ascii="Arial" w:hAnsi="Arial" w:cs="Arial"/>
          <w:sz w:val="22"/>
          <w:szCs w:val="22"/>
          <w:lang w:val="en-GB"/>
        </w:rPr>
        <w:t xml:space="preserve"> In the same vein, t</w:t>
      </w:r>
      <w:r>
        <w:rPr>
          <w:rFonts w:ascii="Arial" w:hAnsi="Arial" w:cs="Arial"/>
          <w:sz w:val="22"/>
          <w:szCs w:val="22"/>
          <w:lang w:val="en-GB"/>
        </w:rPr>
        <w:t>he GNS</w:t>
      </w:r>
      <w:r w:rsidRPr="00F639BC">
        <w:rPr>
          <w:rFonts w:ascii="Arial" w:hAnsi="Arial" w:cs="Arial"/>
          <w:sz w:val="22"/>
          <w:szCs w:val="22"/>
          <w:lang w:val="en-GB"/>
        </w:rPr>
        <w:t xml:space="preserve"> F</w:t>
      </w:r>
      <w:r>
        <w:rPr>
          <w:rFonts w:ascii="Arial" w:hAnsi="Arial" w:cs="Arial"/>
          <w:sz w:val="22"/>
          <w:szCs w:val="22"/>
          <w:lang w:val="en-GB"/>
        </w:rPr>
        <w:t xml:space="preserve">oreign Minister </w:t>
      </w:r>
      <w:r w:rsidR="00EF73BC">
        <w:rPr>
          <w:rFonts w:ascii="Arial" w:hAnsi="Arial" w:cs="Arial"/>
          <w:sz w:val="22"/>
          <w:szCs w:val="22"/>
          <w:lang w:val="en-GB"/>
        </w:rPr>
        <w:t>has started to send out</w:t>
      </w:r>
      <w:r w:rsidR="00B827BE">
        <w:rPr>
          <w:rFonts w:ascii="Arial" w:hAnsi="Arial" w:cs="Arial"/>
          <w:sz w:val="22"/>
          <w:szCs w:val="22"/>
          <w:lang w:val="en-GB"/>
        </w:rPr>
        <w:t xml:space="preserve"> </w:t>
      </w:r>
      <w:r w:rsidRPr="00F639BC">
        <w:rPr>
          <w:rFonts w:ascii="Arial" w:hAnsi="Arial" w:cs="Arial"/>
          <w:sz w:val="22"/>
          <w:szCs w:val="22"/>
          <w:lang w:val="en-GB"/>
        </w:rPr>
        <w:t xml:space="preserve">letters </w:t>
      </w:r>
      <w:r w:rsidR="00B827BE">
        <w:rPr>
          <w:rFonts w:ascii="Arial" w:hAnsi="Arial" w:cs="Arial"/>
          <w:sz w:val="22"/>
          <w:szCs w:val="22"/>
          <w:lang w:val="en-GB"/>
        </w:rPr>
        <w:t xml:space="preserve">to </w:t>
      </w:r>
      <w:r w:rsidR="00EF73BC">
        <w:rPr>
          <w:rFonts w:ascii="Arial" w:hAnsi="Arial" w:cs="Arial"/>
          <w:sz w:val="22"/>
          <w:szCs w:val="22"/>
          <w:lang w:val="en-GB"/>
        </w:rPr>
        <w:t>third countries and organisations</w:t>
      </w:r>
      <w:r w:rsidR="00B827BE">
        <w:rPr>
          <w:rFonts w:ascii="Arial" w:hAnsi="Arial" w:cs="Arial"/>
          <w:sz w:val="22"/>
          <w:szCs w:val="22"/>
          <w:lang w:val="en-GB"/>
        </w:rPr>
        <w:t xml:space="preserve"> </w:t>
      </w:r>
      <w:r w:rsidR="00EF73BC">
        <w:rPr>
          <w:rFonts w:ascii="Arial" w:hAnsi="Arial" w:cs="Arial"/>
          <w:sz w:val="22"/>
          <w:szCs w:val="22"/>
          <w:lang w:val="en-GB"/>
        </w:rPr>
        <w:t>insisting</w:t>
      </w:r>
      <w:r w:rsidRPr="00F639BC">
        <w:rPr>
          <w:rFonts w:ascii="Arial" w:hAnsi="Arial" w:cs="Arial"/>
          <w:sz w:val="22"/>
          <w:szCs w:val="22"/>
          <w:lang w:val="en-GB"/>
        </w:rPr>
        <w:t xml:space="preserve"> that the</w:t>
      </w:r>
      <w:r w:rsidR="00B827BE">
        <w:rPr>
          <w:rFonts w:ascii="Arial" w:hAnsi="Arial" w:cs="Arial"/>
          <w:sz w:val="22"/>
          <w:szCs w:val="22"/>
          <w:lang w:val="en-GB"/>
        </w:rPr>
        <w:t xml:space="preserve"> GNS is the only</w:t>
      </w:r>
      <w:r w:rsidRPr="00F639BC">
        <w:rPr>
          <w:rFonts w:ascii="Arial" w:hAnsi="Arial" w:cs="Arial"/>
          <w:sz w:val="22"/>
          <w:szCs w:val="22"/>
          <w:lang w:val="en-GB"/>
        </w:rPr>
        <w:t xml:space="preserve"> official government</w:t>
      </w:r>
      <w:r w:rsidR="006D1EC2">
        <w:rPr>
          <w:rFonts w:ascii="Arial" w:hAnsi="Arial" w:cs="Arial"/>
          <w:sz w:val="22"/>
          <w:szCs w:val="22"/>
          <w:lang w:val="en-GB"/>
        </w:rPr>
        <w:t xml:space="preserve"> </w:t>
      </w:r>
      <w:r w:rsidR="006D1EC2">
        <w:rPr>
          <w:rFonts w:ascii="Arial" w:hAnsi="Arial" w:cs="Arial"/>
          <w:sz w:val="22"/>
          <w:szCs w:val="22"/>
          <w:lang w:val="en-GB"/>
        </w:rPr>
        <w:lastRenderedPageBreak/>
        <w:t xml:space="preserve">and </w:t>
      </w:r>
      <w:r w:rsidR="00B1267E">
        <w:rPr>
          <w:rFonts w:ascii="Arial" w:hAnsi="Arial" w:cs="Arial"/>
          <w:sz w:val="22"/>
          <w:szCs w:val="22"/>
          <w:lang w:val="en-GB"/>
        </w:rPr>
        <w:t>requiring that proposals for Amb</w:t>
      </w:r>
      <w:r w:rsidRPr="00F639BC">
        <w:rPr>
          <w:rFonts w:ascii="Arial" w:hAnsi="Arial" w:cs="Arial"/>
          <w:sz w:val="22"/>
          <w:szCs w:val="22"/>
          <w:lang w:val="en-GB"/>
        </w:rPr>
        <w:t xml:space="preserve">assadors </w:t>
      </w:r>
      <w:r w:rsidR="008B0F1D">
        <w:rPr>
          <w:rFonts w:ascii="Arial" w:hAnsi="Arial" w:cs="Arial"/>
          <w:sz w:val="22"/>
          <w:szCs w:val="22"/>
          <w:lang w:val="en-GB"/>
        </w:rPr>
        <w:t xml:space="preserve">or diplomatic staff </w:t>
      </w:r>
      <w:r w:rsidR="00EF73BC">
        <w:rPr>
          <w:rFonts w:ascii="Arial" w:hAnsi="Arial" w:cs="Arial"/>
          <w:sz w:val="22"/>
          <w:szCs w:val="22"/>
          <w:lang w:val="en-GB"/>
        </w:rPr>
        <w:t>should not be accepted</w:t>
      </w:r>
      <w:r w:rsidR="008B0F1D">
        <w:rPr>
          <w:rFonts w:ascii="Arial" w:hAnsi="Arial" w:cs="Arial"/>
          <w:sz w:val="22"/>
          <w:szCs w:val="22"/>
          <w:lang w:val="en-GB"/>
        </w:rPr>
        <w:t xml:space="preserve"> during this period of “reorganisation and hand over of power”</w:t>
      </w:r>
      <w:r w:rsidR="00B1267E">
        <w:rPr>
          <w:rFonts w:ascii="Arial" w:hAnsi="Arial" w:cs="Arial"/>
          <w:sz w:val="22"/>
          <w:szCs w:val="22"/>
          <w:lang w:val="en-GB"/>
        </w:rPr>
        <w:t xml:space="preserve"> </w:t>
      </w:r>
      <w:r w:rsidR="00B1267E" w:rsidRPr="00B1267E">
        <w:rPr>
          <w:rFonts w:ascii="Arial" w:hAnsi="Arial" w:cs="Arial"/>
          <w:sz w:val="22"/>
          <w:szCs w:val="22"/>
          <w:lang w:val="en-GB" w:eastAsia="en-US"/>
        </w:rPr>
        <w:t>(a veiled reference to any possible GNU initiative in this respect).</w:t>
      </w:r>
      <w:r w:rsidRPr="00B1267E">
        <w:rPr>
          <w:rFonts w:ascii="Arial" w:hAnsi="Arial" w:cs="Arial"/>
          <w:sz w:val="22"/>
          <w:szCs w:val="22"/>
          <w:lang w:val="en-GB"/>
        </w:rPr>
        <w:t xml:space="preserve"> </w:t>
      </w:r>
    </w:p>
    <w:p w:rsidR="00383565" w:rsidRDefault="00D6411E" w:rsidP="00A47C86">
      <w:pPr>
        <w:spacing w:after="120"/>
        <w:ind w:right="-569"/>
        <w:jc w:val="both"/>
        <w:rPr>
          <w:rFonts w:ascii="Arial" w:hAnsi="Arial" w:cs="Arial"/>
          <w:sz w:val="22"/>
          <w:szCs w:val="22"/>
          <w:lang w:val="en-GB"/>
        </w:rPr>
      </w:pPr>
      <w:r>
        <w:rPr>
          <w:rFonts w:ascii="Arial" w:hAnsi="Arial" w:cs="Arial"/>
          <w:sz w:val="22"/>
          <w:szCs w:val="22"/>
          <w:lang w:val="en-GB"/>
        </w:rPr>
        <w:t>Under the leadership of SASG Stephanie Williams, t</w:t>
      </w:r>
      <w:r w:rsidR="00A47C86" w:rsidRPr="00F639BC">
        <w:rPr>
          <w:rFonts w:ascii="Arial" w:hAnsi="Arial" w:cs="Arial"/>
          <w:sz w:val="22"/>
          <w:szCs w:val="22"/>
          <w:lang w:val="en-GB"/>
        </w:rPr>
        <w:t xml:space="preserve">he main focus of </w:t>
      </w:r>
      <w:r w:rsidR="00A47C86">
        <w:rPr>
          <w:rFonts w:ascii="Arial" w:hAnsi="Arial" w:cs="Arial"/>
          <w:sz w:val="22"/>
          <w:szCs w:val="22"/>
          <w:lang w:val="en-GB"/>
        </w:rPr>
        <w:t>the international community</w:t>
      </w:r>
      <w:r w:rsidR="00A47C86" w:rsidRPr="00F639BC">
        <w:rPr>
          <w:rFonts w:ascii="Arial" w:hAnsi="Arial" w:cs="Arial"/>
          <w:sz w:val="22"/>
          <w:szCs w:val="22"/>
          <w:lang w:val="en-GB"/>
        </w:rPr>
        <w:t xml:space="preserve"> (</w:t>
      </w:r>
      <w:r w:rsidR="00A47C86">
        <w:rPr>
          <w:rFonts w:ascii="Arial" w:hAnsi="Arial" w:cs="Arial"/>
          <w:sz w:val="22"/>
          <w:szCs w:val="22"/>
          <w:lang w:val="en-GB"/>
        </w:rPr>
        <w:t xml:space="preserve">notably </w:t>
      </w:r>
      <w:r w:rsidR="00A47C86" w:rsidRPr="00F639BC">
        <w:rPr>
          <w:rFonts w:ascii="Arial" w:hAnsi="Arial" w:cs="Arial"/>
          <w:sz w:val="22"/>
          <w:szCs w:val="22"/>
          <w:lang w:val="en-GB"/>
        </w:rPr>
        <w:t xml:space="preserve">UN </w:t>
      </w:r>
      <w:r w:rsidR="00A47C86">
        <w:rPr>
          <w:rFonts w:ascii="Arial" w:hAnsi="Arial" w:cs="Arial"/>
          <w:sz w:val="22"/>
          <w:szCs w:val="22"/>
          <w:lang w:val="en-GB"/>
        </w:rPr>
        <w:t>and Western countries</w:t>
      </w:r>
      <w:r w:rsidR="00A47C86" w:rsidRPr="00F639BC">
        <w:rPr>
          <w:rFonts w:ascii="Arial" w:hAnsi="Arial" w:cs="Arial"/>
          <w:sz w:val="22"/>
          <w:szCs w:val="22"/>
          <w:lang w:val="en-GB"/>
        </w:rPr>
        <w:t>)</w:t>
      </w:r>
      <w:r w:rsidR="00076FE2">
        <w:rPr>
          <w:rFonts w:ascii="Arial" w:hAnsi="Arial" w:cs="Arial"/>
          <w:sz w:val="22"/>
          <w:szCs w:val="22"/>
          <w:lang w:val="en-GB"/>
        </w:rPr>
        <w:t xml:space="preserve">, </w:t>
      </w:r>
      <w:r w:rsidR="00A47C86" w:rsidRPr="00F639BC">
        <w:rPr>
          <w:rFonts w:ascii="Arial" w:hAnsi="Arial" w:cs="Arial"/>
          <w:sz w:val="22"/>
          <w:szCs w:val="22"/>
          <w:lang w:val="en-GB"/>
        </w:rPr>
        <w:t>remains the holding of elections</w:t>
      </w:r>
      <w:r w:rsidR="00A47C86">
        <w:rPr>
          <w:rFonts w:ascii="Arial" w:hAnsi="Arial" w:cs="Arial"/>
          <w:sz w:val="22"/>
          <w:szCs w:val="22"/>
          <w:lang w:val="en-GB"/>
        </w:rPr>
        <w:t xml:space="preserve"> based on proper constitutional basis</w:t>
      </w:r>
      <w:r w:rsidR="00383565">
        <w:rPr>
          <w:rFonts w:ascii="Arial" w:hAnsi="Arial" w:cs="Arial"/>
          <w:sz w:val="22"/>
          <w:szCs w:val="22"/>
          <w:lang w:val="en-GB"/>
        </w:rPr>
        <w:t xml:space="preserve"> &amp;</w:t>
      </w:r>
      <w:r>
        <w:rPr>
          <w:rFonts w:ascii="Arial" w:hAnsi="Arial" w:cs="Arial"/>
          <w:sz w:val="22"/>
          <w:szCs w:val="22"/>
          <w:lang w:val="en-GB"/>
        </w:rPr>
        <w:t xml:space="preserve"> electoral</w:t>
      </w:r>
      <w:r w:rsidR="00D57D61">
        <w:rPr>
          <w:rFonts w:ascii="Arial" w:hAnsi="Arial" w:cs="Arial"/>
          <w:sz w:val="22"/>
          <w:szCs w:val="22"/>
          <w:lang w:val="en-GB"/>
        </w:rPr>
        <w:t xml:space="preserve"> legislation</w:t>
      </w:r>
      <w:r>
        <w:rPr>
          <w:rFonts w:ascii="Arial" w:hAnsi="Arial" w:cs="Arial"/>
          <w:sz w:val="22"/>
          <w:szCs w:val="22"/>
          <w:lang w:val="en-GB"/>
        </w:rPr>
        <w:t>. This objective is</w:t>
      </w:r>
      <w:r w:rsidR="00A47C86" w:rsidRPr="00F639BC">
        <w:rPr>
          <w:rFonts w:ascii="Arial" w:hAnsi="Arial" w:cs="Arial"/>
          <w:sz w:val="22"/>
          <w:szCs w:val="22"/>
          <w:lang w:val="en-GB"/>
        </w:rPr>
        <w:t xml:space="preserve"> confronted with the de-facto parallel governments and the lack of </w:t>
      </w:r>
      <w:r w:rsidR="00D57D61">
        <w:rPr>
          <w:rFonts w:ascii="Arial" w:hAnsi="Arial" w:cs="Arial"/>
          <w:sz w:val="22"/>
          <w:szCs w:val="22"/>
          <w:lang w:val="en-GB"/>
        </w:rPr>
        <w:t>will of the competing Prime Ministers</w:t>
      </w:r>
      <w:r w:rsidR="00A47C86" w:rsidRPr="00F639BC">
        <w:rPr>
          <w:rFonts w:ascii="Arial" w:hAnsi="Arial" w:cs="Arial"/>
          <w:sz w:val="22"/>
          <w:szCs w:val="22"/>
          <w:lang w:val="en-GB"/>
        </w:rPr>
        <w:t xml:space="preserve"> to resolve </w:t>
      </w:r>
      <w:r w:rsidR="00D57D61">
        <w:rPr>
          <w:rFonts w:ascii="Arial" w:hAnsi="Arial" w:cs="Arial"/>
          <w:sz w:val="22"/>
          <w:szCs w:val="22"/>
          <w:lang w:val="en-GB"/>
        </w:rPr>
        <w:t>the</w:t>
      </w:r>
      <w:r w:rsidR="00383565">
        <w:rPr>
          <w:rFonts w:ascii="Arial" w:hAnsi="Arial" w:cs="Arial"/>
          <w:sz w:val="22"/>
          <w:szCs w:val="22"/>
          <w:lang w:val="en-GB"/>
        </w:rPr>
        <w:t>ir confrontation</w:t>
      </w:r>
      <w:r w:rsidR="00A47C86" w:rsidRPr="00F639BC">
        <w:rPr>
          <w:rFonts w:ascii="Arial" w:hAnsi="Arial" w:cs="Arial"/>
          <w:sz w:val="22"/>
          <w:szCs w:val="22"/>
          <w:lang w:val="en-GB"/>
        </w:rPr>
        <w:t xml:space="preserve">. </w:t>
      </w:r>
      <w:r w:rsidR="00383565">
        <w:rPr>
          <w:rFonts w:ascii="Arial" w:hAnsi="Arial" w:cs="Arial"/>
          <w:sz w:val="22"/>
          <w:szCs w:val="22"/>
          <w:lang w:val="en-GB"/>
        </w:rPr>
        <w:t xml:space="preserve">In line with the SASG proposal to move ahead towards elections (6 + 6 Committee, involving HCS and </w:t>
      </w:r>
      <w:proofErr w:type="spellStart"/>
      <w:r w:rsidR="00383565">
        <w:rPr>
          <w:rFonts w:ascii="Arial" w:hAnsi="Arial" w:cs="Arial"/>
          <w:sz w:val="22"/>
          <w:szCs w:val="22"/>
          <w:lang w:val="en-GB"/>
        </w:rPr>
        <w:t>HoR</w:t>
      </w:r>
      <w:proofErr w:type="spellEnd"/>
      <w:r w:rsidR="00383565">
        <w:rPr>
          <w:rFonts w:ascii="Arial" w:hAnsi="Arial" w:cs="Arial"/>
          <w:sz w:val="22"/>
          <w:szCs w:val="22"/>
          <w:lang w:val="en-GB"/>
        </w:rPr>
        <w:t>), a three-day</w:t>
      </w:r>
      <w:r w:rsidR="00383565" w:rsidRPr="00F639BC">
        <w:rPr>
          <w:rFonts w:ascii="Arial" w:hAnsi="Arial" w:cs="Arial"/>
          <w:sz w:val="22"/>
          <w:szCs w:val="22"/>
          <w:lang w:val="en-GB"/>
        </w:rPr>
        <w:t xml:space="preserve"> consultative session</w:t>
      </w:r>
      <w:r w:rsidR="00383565">
        <w:rPr>
          <w:rFonts w:ascii="Arial" w:hAnsi="Arial" w:cs="Arial"/>
          <w:sz w:val="22"/>
          <w:szCs w:val="22"/>
          <w:lang w:val="en-GB"/>
        </w:rPr>
        <w:t xml:space="preserve"> took place </w:t>
      </w:r>
      <w:r w:rsidR="00383565" w:rsidRPr="00F639BC">
        <w:rPr>
          <w:rFonts w:ascii="Arial" w:hAnsi="Arial" w:cs="Arial"/>
          <w:sz w:val="22"/>
          <w:szCs w:val="22"/>
          <w:lang w:val="en-GB"/>
        </w:rPr>
        <w:t>in Tunis</w:t>
      </w:r>
      <w:r w:rsidR="00383565">
        <w:rPr>
          <w:rFonts w:ascii="Arial" w:hAnsi="Arial" w:cs="Arial"/>
          <w:sz w:val="22"/>
          <w:szCs w:val="22"/>
          <w:lang w:val="en-GB"/>
        </w:rPr>
        <w:t xml:space="preserve"> with the participation of the relevant HCS representatives, but without those of the </w:t>
      </w:r>
      <w:proofErr w:type="spellStart"/>
      <w:r w:rsidR="00383565">
        <w:rPr>
          <w:rFonts w:ascii="Arial" w:hAnsi="Arial" w:cs="Arial"/>
          <w:sz w:val="22"/>
          <w:szCs w:val="22"/>
          <w:lang w:val="en-GB"/>
        </w:rPr>
        <w:t>HoR</w:t>
      </w:r>
      <w:proofErr w:type="spellEnd"/>
      <w:r w:rsidR="00383565">
        <w:rPr>
          <w:rFonts w:ascii="Arial" w:hAnsi="Arial" w:cs="Arial"/>
          <w:sz w:val="22"/>
          <w:szCs w:val="22"/>
          <w:lang w:val="en-GB"/>
        </w:rPr>
        <w:t xml:space="preserve"> – which apparently had not yet been formally appointed.</w:t>
      </w:r>
    </w:p>
    <w:p w:rsidR="001C2427" w:rsidRPr="00F639BC" w:rsidRDefault="00A90411" w:rsidP="001C2427">
      <w:pPr>
        <w:spacing w:after="120"/>
        <w:ind w:right="-569"/>
        <w:jc w:val="both"/>
        <w:rPr>
          <w:rFonts w:ascii="Arial" w:hAnsi="Arial" w:cs="Arial"/>
          <w:sz w:val="22"/>
          <w:szCs w:val="22"/>
          <w:lang w:val="en-GB"/>
        </w:rPr>
      </w:pPr>
      <w:r>
        <w:rPr>
          <w:rFonts w:ascii="Arial" w:hAnsi="Arial" w:cs="Arial"/>
          <w:sz w:val="22"/>
          <w:szCs w:val="22"/>
          <w:lang w:val="en-GB"/>
        </w:rPr>
        <w:t xml:space="preserve">The </w:t>
      </w:r>
      <w:proofErr w:type="spellStart"/>
      <w:r w:rsidRPr="00F639BC">
        <w:rPr>
          <w:rFonts w:ascii="Arial" w:hAnsi="Arial" w:cs="Arial"/>
          <w:sz w:val="22"/>
          <w:szCs w:val="22"/>
          <w:lang w:val="en-GB"/>
        </w:rPr>
        <w:t>HoR</w:t>
      </w:r>
      <w:proofErr w:type="spellEnd"/>
      <w:r w:rsidRPr="00F639BC">
        <w:rPr>
          <w:rFonts w:ascii="Arial" w:hAnsi="Arial" w:cs="Arial"/>
          <w:sz w:val="22"/>
          <w:szCs w:val="22"/>
          <w:lang w:val="en-GB"/>
        </w:rPr>
        <w:t xml:space="preserve"> continues to</w:t>
      </w:r>
      <w:r w:rsidR="00DB312E">
        <w:rPr>
          <w:rFonts w:ascii="Arial" w:hAnsi="Arial" w:cs="Arial"/>
          <w:sz w:val="22"/>
          <w:szCs w:val="22"/>
          <w:lang w:val="en-GB"/>
        </w:rPr>
        <w:t xml:space="preserve"> work</w:t>
      </w:r>
      <w:r w:rsidRPr="00F639BC">
        <w:rPr>
          <w:rFonts w:ascii="Arial" w:hAnsi="Arial" w:cs="Arial"/>
          <w:sz w:val="22"/>
          <w:szCs w:val="22"/>
          <w:lang w:val="en-GB"/>
        </w:rPr>
        <w:t xml:space="preserve"> in favour of </w:t>
      </w:r>
      <w:r w:rsidR="00DB312E">
        <w:rPr>
          <w:rFonts w:ascii="Arial" w:hAnsi="Arial" w:cs="Arial"/>
          <w:sz w:val="22"/>
          <w:szCs w:val="22"/>
          <w:lang w:val="en-GB"/>
        </w:rPr>
        <w:t xml:space="preserve">the </w:t>
      </w:r>
      <w:proofErr w:type="spellStart"/>
      <w:r w:rsidR="00DB312E">
        <w:rPr>
          <w:rFonts w:ascii="Arial" w:hAnsi="Arial" w:cs="Arial"/>
          <w:sz w:val="22"/>
          <w:szCs w:val="22"/>
          <w:lang w:val="en-GB"/>
        </w:rPr>
        <w:t>Tobruk</w:t>
      </w:r>
      <w:proofErr w:type="spellEnd"/>
      <w:r w:rsidR="00DB312E">
        <w:rPr>
          <w:rFonts w:ascii="Arial" w:hAnsi="Arial" w:cs="Arial"/>
          <w:sz w:val="22"/>
          <w:szCs w:val="22"/>
          <w:lang w:val="en-GB"/>
        </w:rPr>
        <w:t xml:space="preserve">-decided </w:t>
      </w:r>
      <w:r w:rsidRPr="00F639BC">
        <w:rPr>
          <w:rFonts w:ascii="Arial" w:hAnsi="Arial" w:cs="Arial"/>
          <w:sz w:val="22"/>
          <w:szCs w:val="22"/>
          <w:lang w:val="en-GB"/>
        </w:rPr>
        <w:t>approach (new Government</w:t>
      </w:r>
      <w:r>
        <w:rPr>
          <w:rFonts w:ascii="Arial" w:hAnsi="Arial" w:cs="Arial"/>
          <w:sz w:val="22"/>
          <w:szCs w:val="22"/>
          <w:lang w:val="en-GB"/>
        </w:rPr>
        <w:t xml:space="preserve"> led by </w:t>
      </w:r>
      <w:proofErr w:type="spellStart"/>
      <w:r>
        <w:rPr>
          <w:rFonts w:ascii="Arial" w:hAnsi="Arial" w:cs="Arial"/>
          <w:sz w:val="22"/>
          <w:szCs w:val="22"/>
          <w:lang w:val="en-GB"/>
        </w:rPr>
        <w:t>Bashagha</w:t>
      </w:r>
      <w:proofErr w:type="spellEnd"/>
      <w:r w:rsidRPr="00F639BC">
        <w:rPr>
          <w:rFonts w:ascii="Arial" w:hAnsi="Arial" w:cs="Arial"/>
          <w:sz w:val="22"/>
          <w:szCs w:val="22"/>
          <w:lang w:val="en-GB"/>
        </w:rPr>
        <w:t>, elections Roadmap</w:t>
      </w:r>
      <w:r w:rsidR="00D6411E">
        <w:rPr>
          <w:rFonts w:ascii="Arial" w:hAnsi="Arial" w:cs="Arial"/>
          <w:sz w:val="22"/>
          <w:szCs w:val="22"/>
          <w:lang w:val="en-GB"/>
        </w:rPr>
        <w:t xml:space="preserve"> foreseeing</w:t>
      </w:r>
      <w:r w:rsidRPr="00F639BC">
        <w:rPr>
          <w:rFonts w:ascii="Arial" w:hAnsi="Arial" w:cs="Arial"/>
          <w:sz w:val="22"/>
          <w:szCs w:val="22"/>
          <w:lang w:val="en-GB"/>
        </w:rPr>
        <w:t xml:space="preserve"> </w:t>
      </w:r>
      <w:r>
        <w:rPr>
          <w:rFonts w:ascii="Arial" w:hAnsi="Arial" w:cs="Arial"/>
          <w:sz w:val="22"/>
          <w:szCs w:val="22"/>
          <w:lang w:val="en-GB"/>
        </w:rPr>
        <w:t>election</w:t>
      </w:r>
      <w:r w:rsidR="00D6411E">
        <w:rPr>
          <w:rFonts w:ascii="Arial" w:hAnsi="Arial" w:cs="Arial"/>
          <w:sz w:val="22"/>
          <w:szCs w:val="22"/>
          <w:lang w:val="en-GB"/>
        </w:rPr>
        <w:t>s</w:t>
      </w:r>
      <w:r>
        <w:rPr>
          <w:rFonts w:ascii="Arial" w:hAnsi="Arial" w:cs="Arial"/>
          <w:sz w:val="22"/>
          <w:szCs w:val="22"/>
          <w:lang w:val="en-GB"/>
        </w:rPr>
        <w:t xml:space="preserve"> within </w:t>
      </w:r>
      <w:r w:rsidRPr="00F639BC">
        <w:rPr>
          <w:rFonts w:ascii="Arial" w:hAnsi="Arial" w:cs="Arial"/>
          <w:sz w:val="22"/>
          <w:szCs w:val="22"/>
          <w:lang w:val="en-GB"/>
        </w:rPr>
        <w:t xml:space="preserve">14 months). </w:t>
      </w:r>
      <w:proofErr w:type="spellStart"/>
      <w:r w:rsidRPr="00F639BC">
        <w:rPr>
          <w:rFonts w:ascii="Arial" w:hAnsi="Arial" w:cs="Arial"/>
          <w:sz w:val="22"/>
          <w:szCs w:val="22"/>
          <w:lang w:val="en-GB"/>
        </w:rPr>
        <w:t>HoR</w:t>
      </w:r>
      <w:proofErr w:type="spellEnd"/>
      <w:r w:rsidRPr="00F639BC">
        <w:rPr>
          <w:rFonts w:ascii="Arial" w:hAnsi="Arial" w:cs="Arial"/>
          <w:sz w:val="22"/>
          <w:szCs w:val="22"/>
          <w:lang w:val="en-GB"/>
        </w:rPr>
        <w:t xml:space="preserve"> </w:t>
      </w:r>
      <w:r>
        <w:rPr>
          <w:rFonts w:ascii="Arial" w:hAnsi="Arial" w:cs="Arial"/>
          <w:sz w:val="22"/>
          <w:szCs w:val="22"/>
          <w:lang w:val="en-GB"/>
        </w:rPr>
        <w:t xml:space="preserve">has </w:t>
      </w:r>
      <w:r w:rsidRPr="00F639BC">
        <w:rPr>
          <w:rFonts w:ascii="Arial" w:hAnsi="Arial" w:cs="Arial"/>
          <w:sz w:val="22"/>
          <w:szCs w:val="22"/>
          <w:lang w:val="en-GB"/>
        </w:rPr>
        <w:t>publishe</w:t>
      </w:r>
      <w:r>
        <w:rPr>
          <w:rFonts w:ascii="Arial" w:hAnsi="Arial" w:cs="Arial"/>
          <w:sz w:val="22"/>
          <w:szCs w:val="22"/>
          <w:lang w:val="en-GB"/>
        </w:rPr>
        <w:t>d the</w:t>
      </w:r>
      <w:r w:rsidRPr="00F639BC">
        <w:rPr>
          <w:rFonts w:ascii="Arial" w:hAnsi="Arial" w:cs="Arial"/>
          <w:sz w:val="22"/>
          <w:szCs w:val="22"/>
          <w:lang w:val="en-GB"/>
        </w:rPr>
        <w:t xml:space="preserve"> 12</w:t>
      </w:r>
      <w:r w:rsidRPr="00F639BC">
        <w:rPr>
          <w:rFonts w:ascii="Arial" w:hAnsi="Arial" w:cs="Arial"/>
          <w:sz w:val="22"/>
          <w:szCs w:val="22"/>
          <w:vertAlign w:val="superscript"/>
          <w:lang w:val="en-GB"/>
        </w:rPr>
        <w:t>th</w:t>
      </w:r>
      <w:r w:rsidRPr="00F639BC">
        <w:rPr>
          <w:rFonts w:ascii="Arial" w:hAnsi="Arial" w:cs="Arial"/>
          <w:sz w:val="22"/>
          <w:szCs w:val="22"/>
          <w:lang w:val="en-GB"/>
        </w:rPr>
        <w:t xml:space="preserve"> Constitutional amendment</w:t>
      </w:r>
      <w:r>
        <w:rPr>
          <w:rFonts w:ascii="Arial" w:hAnsi="Arial" w:cs="Arial"/>
          <w:sz w:val="22"/>
          <w:szCs w:val="22"/>
          <w:lang w:val="en-GB"/>
        </w:rPr>
        <w:t xml:space="preserve"> and has allegedly made progress towards the establishment of its constitutional committee</w:t>
      </w:r>
      <w:r w:rsidR="001811EC">
        <w:rPr>
          <w:rFonts w:ascii="Arial" w:hAnsi="Arial" w:cs="Arial"/>
          <w:sz w:val="22"/>
          <w:szCs w:val="22"/>
          <w:lang w:val="en-GB"/>
        </w:rPr>
        <w:t xml:space="preserve"> (see above)</w:t>
      </w:r>
      <w:r w:rsidR="00DB312E">
        <w:rPr>
          <w:rFonts w:ascii="Arial" w:hAnsi="Arial" w:cs="Arial"/>
          <w:sz w:val="22"/>
          <w:szCs w:val="22"/>
          <w:lang w:val="en-GB"/>
        </w:rPr>
        <w:t>,</w:t>
      </w:r>
      <w:r w:rsidR="00F117DE">
        <w:rPr>
          <w:rFonts w:ascii="Arial" w:hAnsi="Arial" w:cs="Arial"/>
          <w:sz w:val="22"/>
          <w:szCs w:val="22"/>
          <w:lang w:val="en-GB"/>
        </w:rPr>
        <w:t xml:space="preserve"> which could ultimately </w:t>
      </w:r>
      <w:r w:rsidR="00DB312E">
        <w:rPr>
          <w:rFonts w:ascii="Arial" w:hAnsi="Arial" w:cs="Arial"/>
          <w:sz w:val="22"/>
          <w:szCs w:val="22"/>
          <w:lang w:val="en-GB"/>
        </w:rPr>
        <w:t>join</w:t>
      </w:r>
      <w:r w:rsidR="00F117DE">
        <w:rPr>
          <w:rFonts w:ascii="Arial" w:hAnsi="Arial" w:cs="Arial"/>
          <w:sz w:val="22"/>
          <w:szCs w:val="22"/>
          <w:lang w:val="en-GB"/>
        </w:rPr>
        <w:t xml:space="preserve"> the ongoing “constitution/elections” negotiations promoted by the SASG</w:t>
      </w:r>
      <w:r w:rsidR="00590200">
        <w:rPr>
          <w:rFonts w:ascii="Arial" w:hAnsi="Arial" w:cs="Arial"/>
          <w:sz w:val="22"/>
          <w:szCs w:val="22"/>
          <w:lang w:val="en-GB"/>
        </w:rPr>
        <w:t>.</w:t>
      </w:r>
    </w:p>
    <w:p w:rsidR="00383565" w:rsidRDefault="00590200" w:rsidP="00383565">
      <w:pPr>
        <w:spacing w:after="120"/>
        <w:ind w:right="-569"/>
        <w:jc w:val="both"/>
        <w:rPr>
          <w:rFonts w:ascii="Arial" w:hAnsi="Arial" w:cs="Arial"/>
          <w:sz w:val="22"/>
          <w:szCs w:val="22"/>
          <w:lang w:val="en-GB"/>
        </w:rPr>
      </w:pPr>
      <w:r>
        <w:rPr>
          <w:rFonts w:ascii="Arial" w:hAnsi="Arial" w:cs="Arial"/>
          <w:sz w:val="22"/>
          <w:szCs w:val="22"/>
          <w:lang w:val="en-GB"/>
        </w:rPr>
        <w:t>During the week, t</w:t>
      </w:r>
      <w:r w:rsidR="00F117DE">
        <w:rPr>
          <w:rFonts w:ascii="Arial" w:hAnsi="Arial" w:cs="Arial"/>
          <w:sz w:val="22"/>
          <w:szCs w:val="22"/>
          <w:lang w:val="en-GB"/>
        </w:rPr>
        <w:t xml:space="preserve">he </w:t>
      </w:r>
      <w:r w:rsidR="00F117DE" w:rsidRPr="00F639BC">
        <w:rPr>
          <w:rFonts w:ascii="Arial" w:hAnsi="Arial" w:cs="Arial"/>
          <w:sz w:val="22"/>
          <w:szCs w:val="22"/>
          <w:lang w:val="en-GB"/>
        </w:rPr>
        <w:t xml:space="preserve">Presidential Council </w:t>
      </w:r>
      <w:r w:rsidR="00383565">
        <w:rPr>
          <w:rFonts w:ascii="Arial" w:hAnsi="Arial" w:cs="Arial"/>
          <w:sz w:val="22"/>
          <w:szCs w:val="22"/>
          <w:lang w:val="en-GB"/>
        </w:rPr>
        <w:t xml:space="preserve">(PC) </w:t>
      </w:r>
      <w:r w:rsidR="00F117DE" w:rsidRPr="00F639BC">
        <w:rPr>
          <w:rFonts w:ascii="Arial" w:hAnsi="Arial" w:cs="Arial"/>
          <w:sz w:val="22"/>
          <w:szCs w:val="22"/>
          <w:lang w:val="en-GB"/>
        </w:rPr>
        <w:t>me</w:t>
      </w:r>
      <w:r w:rsidR="001C2427">
        <w:rPr>
          <w:rFonts w:ascii="Arial" w:hAnsi="Arial" w:cs="Arial"/>
          <w:sz w:val="22"/>
          <w:szCs w:val="22"/>
          <w:lang w:val="en-GB"/>
        </w:rPr>
        <w:t>t</w:t>
      </w:r>
      <w:r w:rsidR="00F117DE" w:rsidRPr="00F639BC">
        <w:rPr>
          <w:rFonts w:ascii="Arial" w:hAnsi="Arial" w:cs="Arial"/>
          <w:sz w:val="22"/>
          <w:szCs w:val="22"/>
          <w:lang w:val="en-GB"/>
        </w:rPr>
        <w:t xml:space="preserve"> candidates</w:t>
      </w:r>
      <w:r w:rsidR="001811EC">
        <w:rPr>
          <w:rFonts w:ascii="Arial" w:hAnsi="Arial" w:cs="Arial"/>
          <w:sz w:val="22"/>
          <w:szCs w:val="22"/>
          <w:lang w:val="en-GB"/>
        </w:rPr>
        <w:t xml:space="preserve"> expect</w:t>
      </w:r>
      <w:r w:rsidR="00383565">
        <w:rPr>
          <w:rFonts w:ascii="Arial" w:hAnsi="Arial" w:cs="Arial"/>
          <w:sz w:val="22"/>
          <w:szCs w:val="22"/>
          <w:lang w:val="en-GB"/>
        </w:rPr>
        <w:t>ing</w:t>
      </w:r>
      <w:r w:rsidR="00F117DE" w:rsidRPr="00F639BC">
        <w:rPr>
          <w:rFonts w:ascii="Arial" w:hAnsi="Arial" w:cs="Arial"/>
          <w:sz w:val="22"/>
          <w:szCs w:val="22"/>
          <w:lang w:val="en-GB"/>
        </w:rPr>
        <w:t xml:space="preserve"> </w:t>
      </w:r>
      <w:r w:rsidR="00F117DE">
        <w:rPr>
          <w:rFonts w:ascii="Arial" w:hAnsi="Arial" w:cs="Arial"/>
          <w:sz w:val="22"/>
          <w:szCs w:val="22"/>
          <w:lang w:val="en-GB"/>
        </w:rPr>
        <w:t>to become members of</w:t>
      </w:r>
      <w:r w:rsidR="00F117DE" w:rsidRPr="00F639BC">
        <w:rPr>
          <w:rFonts w:ascii="Arial" w:hAnsi="Arial" w:cs="Arial"/>
          <w:sz w:val="22"/>
          <w:szCs w:val="22"/>
          <w:lang w:val="en-GB"/>
        </w:rPr>
        <w:t xml:space="preserve"> </w:t>
      </w:r>
      <w:proofErr w:type="spellStart"/>
      <w:r w:rsidR="00F117DE" w:rsidRPr="00F639BC">
        <w:rPr>
          <w:rFonts w:ascii="Arial" w:hAnsi="Arial" w:cs="Arial"/>
          <w:sz w:val="22"/>
          <w:szCs w:val="22"/>
          <w:lang w:val="en-GB"/>
        </w:rPr>
        <w:t>HoR</w:t>
      </w:r>
      <w:proofErr w:type="spellEnd"/>
      <w:r w:rsidR="00F117DE" w:rsidRPr="00F639BC">
        <w:rPr>
          <w:rFonts w:ascii="Arial" w:hAnsi="Arial" w:cs="Arial"/>
          <w:sz w:val="22"/>
          <w:szCs w:val="22"/>
          <w:lang w:val="en-GB"/>
        </w:rPr>
        <w:t xml:space="preserve"> </w:t>
      </w:r>
      <w:r w:rsidR="00383565">
        <w:rPr>
          <w:rFonts w:ascii="Arial" w:hAnsi="Arial" w:cs="Arial"/>
          <w:sz w:val="22"/>
          <w:szCs w:val="22"/>
          <w:lang w:val="en-GB"/>
        </w:rPr>
        <w:t xml:space="preserve">after election, </w:t>
      </w:r>
      <w:r w:rsidR="001C2427">
        <w:rPr>
          <w:rFonts w:ascii="Arial" w:hAnsi="Arial" w:cs="Arial"/>
          <w:sz w:val="22"/>
          <w:szCs w:val="22"/>
          <w:lang w:val="en-GB"/>
        </w:rPr>
        <w:t>and reconfirmed its will to hold e</w:t>
      </w:r>
      <w:r w:rsidR="00F117DE" w:rsidRPr="00F639BC">
        <w:rPr>
          <w:rFonts w:ascii="Arial" w:hAnsi="Arial" w:cs="Arial"/>
          <w:sz w:val="22"/>
          <w:szCs w:val="22"/>
          <w:lang w:val="en-GB"/>
        </w:rPr>
        <w:t>lections as soon as</w:t>
      </w:r>
      <w:r w:rsidR="001C2427">
        <w:rPr>
          <w:rFonts w:ascii="Arial" w:hAnsi="Arial" w:cs="Arial"/>
          <w:sz w:val="22"/>
          <w:szCs w:val="22"/>
          <w:lang w:val="en-GB"/>
        </w:rPr>
        <w:t xml:space="preserve"> this will be</w:t>
      </w:r>
      <w:r w:rsidR="00F117DE" w:rsidRPr="00F639BC">
        <w:rPr>
          <w:rFonts w:ascii="Arial" w:hAnsi="Arial" w:cs="Arial"/>
          <w:sz w:val="22"/>
          <w:szCs w:val="22"/>
          <w:lang w:val="en-GB"/>
        </w:rPr>
        <w:t xml:space="preserve"> possible. Some local associations call</w:t>
      </w:r>
      <w:r w:rsidR="001C2427">
        <w:rPr>
          <w:rFonts w:ascii="Arial" w:hAnsi="Arial" w:cs="Arial"/>
          <w:sz w:val="22"/>
          <w:szCs w:val="22"/>
          <w:lang w:val="en-GB"/>
        </w:rPr>
        <w:t>ed</w:t>
      </w:r>
      <w:r w:rsidR="00F117DE" w:rsidRPr="00F639BC">
        <w:rPr>
          <w:rFonts w:ascii="Arial" w:hAnsi="Arial" w:cs="Arial"/>
          <w:sz w:val="22"/>
          <w:szCs w:val="22"/>
          <w:lang w:val="en-GB"/>
        </w:rPr>
        <w:t xml:space="preserve"> upon PC to assume legislative authority over </w:t>
      </w:r>
      <w:proofErr w:type="spellStart"/>
      <w:r w:rsidR="00F117DE" w:rsidRPr="00F639BC">
        <w:rPr>
          <w:rFonts w:ascii="Arial" w:hAnsi="Arial" w:cs="Arial"/>
          <w:sz w:val="22"/>
          <w:szCs w:val="22"/>
          <w:lang w:val="en-GB"/>
        </w:rPr>
        <w:t>HoR</w:t>
      </w:r>
      <w:proofErr w:type="spellEnd"/>
      <w:r w:rsidR="00F117DE" w:rsidRPr="00F639BC">
        <w:rPr>
          <w:rFonts w:ascii="Arial" w:hAnsi="Arial" w:cs="Arial"/>
          <w:sz w:val="22"/>
          <w:szCs w:val="22"/>
          <w:lang w:val="en-GB"/>
        </w:rPr>
        <w:t xml:space="preserve">/HCS </w:t>
      </w:r>
      <w:r w:rsidR="001C2427">
        <w:rPr>
          <w:rFonts w:ascii="Arial" w:hAnsi="Arial" w:cs="Arial"/>
          <w:sz w:val="22"/>
          <w:szCs w:val="22"/>
          <w:lang w:val="en-GB"/>
        </w:rPr>
        <w:t xml:space="preserve">so as </w:t>
      </w:r>
      <w:r w:rsidR="00F117DE" w:rsidRPr="00F639BC">
        <w:rPr>
          <w:rFonts w:ascii="Arial" w:hAnsi="Arial" w:cs="Arial"/>
          <w:sz w:val="22"/>
          <w:szCs w:val="22"/>
          <w:lang w:val="en-GB"/>
        </w:rPr>
        <w:t xml:space="preserve">to break the </w:t>
      </w:r>
      <w:r w:rsidR="001811EC">
        <w:rPr>
          <w:rFonts w:ascii="Arial" w:hAnsi="Arial" w:cs="Arial"/>
          <w:sz w:val="22"/>
          <w:szCs w:val="22"/>
          <w:lang w:val="en-GB"/>
        </w:rPr>
        <w:t xml:space="preserve">current </w:t>
      </w:r>
      <w:r w:rsidR="00F117DE" w:rsidRPr="00F639BC">
        <w:rPr>
          <w:rFonts w:ascii="Arial" w:hAnsi="Arial" w:cs="Arial"/>
          <w:sz w:val="22"/>
          <w:szCs w:val="22"/>
          <w:lang w:val="en-GB"/>
        </w:rPr>
        <w:t xml:space="preserve">deadlock, adopt </w:t>
      </w:r>
      <w:r w:rsidR="001C2427">
        <w:rPr>
          <w:rFonts w:ascii="Arial" w:hAnsi="Arial" w:cs="Arial"/>
          <w:sz w:val="22"/>
          <w:szCs w:val="22"/>
          <w:lang w:val="en-GB"/>
        </w:rPr>
        <w:t xml:space="preserve">a proper </w:t>
      </w:r>
      <w:r w:rsidR="00F117DE" w:rsidRPr="00F639BC">
        <w:rPr>
          <w:rFonts w:ascii="Arial" w:hAnsi="Arial" w:cs="Arial"/>
          <w:sz w:val="22"/>
          <w:szCs w:val="22"/>
          <w:lang w:val="en-GB"/>
        </w:rPr>
        <w:t>constitution</w:t>
      </w:r>
      <w:r w:rsidR="001C2427">
        <w:rPr>
          <w:rFonts w:ascii="Arial" w:hAnsi="Arial" w:cs="Arial"/>
          <w:sz w:val="22"/>
          <w:szCs w:val="22"/>
          <w:lang w:val="en-GB"/>
        </w:rPr>
        <w:t>al basis and electoral legislation,</w:t>
      </w:r>
      <w:r w:rsidR="00F117DE" w:rsidRPr="00F639BC">
        <w:rPr>
          <w:rFonts w:ascii="Arial" w:hAnsi="Arial" w:cs="Arial"/>
          <w:sz w:val="22"/>
          <w:szCs w:val="22"/>
          <w:lang w:val="en-GB"/>
        </w:rPr>
        <w:t xml:space="preserve"> and progress</w:t>
      </w:r>
      <w:r w:rsidR="001811EC">
        <w:rPr>
          <w:rFonts w:ascii="Arial" w:hAnsi="Arial" w:cs="Arial"/>
          <w:sz w:val="22"/>
          <w:szCs w:val="22"/>
          <w:lang w:val="en-GB"/>
        </w:rPr>
        <w:t xml:space="preserve"> rapidly</w:t>
      </w:r>
      <w:r w:rsidR="00F117DE" w:rsidRPr="00F639BC">
        <w:rPr>
          <w:rFonts w:ascii="Arial" w:hAnsi="Arial" w:cs="Arial"/>
          <w:sz w:val="22"/>
          <w:szCs w:val="22"/>
          <w:lang w:val="en-GB"/>
        </w:rPr>
        <w:t xml:space="preserve"> towards elections.</w:t>
      </w:r>
      <w:r w:rsidR="00383565" w:rsidRPr="00383565">
        <w:rPr>
          <w:rFonts w:ascii="Arial" w:hAnsi="Arial" w:cs="Arial"/>
          <w:sz w:val="22"/>
          <w:szCs w:val="22"/>
          <w:lang w:val="en-GB"/>
        </w:rPr>
        <w:t xml:space="preserve"> </w:t>
      </w:r>
    </w:p>
    <w:p w:rsidR="007C0B95" w:rsidRDefault="007C0B95" w:rsidP="007C0B9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Libya</w:t>
      </w:r>
      <w:r w:rsidR="00CE6859">
        <w:rPr>
          <w:rFonts w:asciiTheme="minorBidi" w:hAnsiTheme="minorBidi" w:cstheme="minorBidi"/>
          <w:b/>
        </w:rPr>
        <w:t xml:space="preserve"> </w:t>
      </w:r>
      <w:r w:rsidRPr="001E5407">
        <w:rPr>
          <w:rFonts w:asciiTheme="minorBidi" w:hAnsiTheme="minorBidi" w:cstheme="minorBidi"/>
          <w:b/>
        </w:rPr>
        <w:t>in</w:t>
      </w:r>
      <w:r w:rsidR="00CE6859">
        <w:rPr>
          <w:rFonts w:asciiTheme="minorBidi" w:hAnsiTheme="minorBidi" w:cstheme="minorBidi"/>
          <w:b/>
        </w:rPr>
        <w:t xml:space="preserve"> </w:t>
      </w:r>
      <w:r w:rsidRPr="001E5407">
        <w:rPr>
          <w:rFonts w:asciiTheme="minorBidi" w:hAnsiTheme="minorBidi" w:cstheme="minorBidi"/>
          <w:b/>
        </w:rPr>
        <w:t>the</w:t>
      </w:r>
      <w:r w:rsidR="00CE6859">
        <w:rPr>
          <w:rFonts w:asciiTheme="minorBidi" w:hAnsiTheme="minorBidi" w:cstheme="minorBidi"/>
          <w:b/>
        </w:rPr>
        <w:t xml:space="preserve"> </w:t>
      </w:r>
      <w:r w:rsidRPr="001E5407">
        <w:rPr>
          <w:rFonts w:asciiTheme="minorBidi" w:hAnsiTheme="minorBidi" w:cstheme="minorBidi"/>
          <w:b/>
        </w:rPr>
        <w:t>international</w:t>
      </w:r>
      <w:r w:rsidR="00CE6859">
        <w:rPr>
          <w:rFonts w:asciiTheme="minorBidi" w:hAnsiTheme="minorBidi" w:cstheme="minorBidi"/>
          <w:b/>
        </w:rPr>
        <w:t xml:space="preserve"> </w:t>
      </w:r>
      <w:r w:rsidRPr="001E5407">
        <w:rPr>
          <w:rFonts w:asciiTheme="minorBidi" w:hAnsiTheme="minorBidi" w:cstheme="minorBidi"/>
          <w:b/>
        </w:rPr>
        <w:t>arena</w:t>
      </w:r>
    </w:p>
    <w:p w:rsidR="00306438" w:rsidRDefault="00306438" w:rsidP="00306438">
      <w:pPr>
        <w:spacing w:after="120"/>
        <w:ind w:right="-569"/>
        <w:jc w:val="both"/>
        <w:rPr>
          <w:rFonts w:asciiTheme="minorBidi" w:hAnsiTheme="minorBidi" w:cstheme="minorBidi"/>
          <w:sz w:val="22"/>
          <w:szCs w:val="22"/>
          <w:lang w:val="en-GB"/>
        </w:rPr>
      </w:pPr>
      <w:r w:rsidRPr="005E1B4C">
        <w:rPr>
          <w:rFonts w:asciiTheme="minorBidi" w:hAnsiTheme="minorBidi" w:cstheme="minorBidi"/>
          <w:sz w:val="22"/>
          <w:szCs w:val="22"/>
          <w:lang w:val="en-GB"/>
        </w:rPr>
        <w:t>Russia</w:t>
      </w:r>
      <w:r w:rsidR="006D575F" w:rsidRPr="005E1B4C">
        <w:rPr>
          <w:rFonts w:asciiTheme="minorBidi" w:hAnsiTheme="minorBidi" w:cstheme="minorBidi"/>
          <w:sz w:val="22"/>
          <w:szCs w:val="22"/>
          <w:lang w:val="en-GB"/>
        </w:rPr>
        <w:t>’s aggression on Ukraine has remained very present</w:t>
      </w:r>
      <w:r w:rsidR="006D575F" w:rsidRPr="005E1B4C">
        <w:rPr>
          <w:rFonts w:asciiTheme="minorBidi" w:hAnsiTheme="minorBidi" w:cstheme="minorBidi"/>
          <w:b/>
          <w:sz w:val="22"/>
          <w:szCs w:val="22"/>
          <w:lang w:val="en-GB"/>
        </w:rPr>
        <w:t xml:space="preserve"> </w:t>
      </w:r>
      <w:r w:rsidR="006D575F" w:rsidRPr="005E1B4C">
        <w:rPr>
          <w:rFonts w:asciiTheme="minorBidi" w:hAnsiTheme="minorBidi" w:cstheme="minorBidi"/>
          <w:sz w:val="22"/>
          <w:szCs w:val="22"/>
          <w:lang w:val="en-GB"/>
        </w:rPr>
        <w:t>with claims</w:t>
      </w:r>
      <w:r w:rsidR="005B1A9A">
        <w:rPr>
          <w:rFonts w:asciiTheme="minorBidi" w:hAnsiTheme="minorBidi" w:cstheme="minorBidi"/>
          <w:sz w:val="22"/>
          <w:szCs w:val="22"/>
          <w:lang w:val="en-GB"/>
        </w:rPr>
        <w:t>, amongst other,</w:t>
      </w:r>
      <w:r w:rsidR="006D575F" w:rsidRPr="005E1B4C">
        <w:rPr>
          <w:rFonts w:asciiTheme="minorBidi" w:hAnsiTheme="minorBidi" w:cstheme="minorBidi"/>
          <w:sz w:val="22"/>
          <w:szCs w:val="22"/>
          <w:lang w:val="en-GB"/>
        </w:rPr>
        <w:t xml:space="preserve"> that LNA has </w:t>
      </w:r>
      <w:r w:rsidRPr="005E1B4C">
        <w:rPr>
          <w:rFonts w:asciiTheme="minorBidi" w:hAnsiTheme="minorBidi" w:cstheme="minorBidi"/>
          <w:sz w:val="22"/>
          <w:szCs w:val="22"/>
          <w:lang w:val="en-GB"/>
        </w:rPr>
        <w:t>offered Russia Libyan fighters</w:t>
      </w:r>
      <w:r w:rsidR="00BB0B23" w:rsidRPr="005E1B4C">
        <w:rPr>
          <w:rFonts w:asciiTheme="minorBidi" w:hAnsiTheme="minorBidi" w:cstheme="minorBidi"/>
          <w:sz w:val="22"/>
          <w:szCs w:val="22"/>
          <w:lang w:val="en-GB"/>
        </w:rPr>
        <w:t xml:space="preserve">, that </w:t>
      </w:r>
      <w:proofErr w:type="spellStart"/>
      <w:r w:rsidR="00BB0B23" w:rsidRPr="005E1B4C">
        <w:rPr>
          <w:rFonts w:asciiTheme="minorBidi" w:hAnsiTheme="minorBidi" w:cstheme="minorBidi"/>
          <w:sz w:val="22"/>
          <w:szCs w:val="22"/>
          <w:lang w:val="en-GB"/>
        </w:rPr>
        <w:t>Haftar</w:t>
      </w:r>
      <w:proofErr w:type="spellEnd"/>
      <w:r w:rsidR="00BB0B23" w:rsidRPr="005E1B4C">
        <w:rPr>
          <w:rFonts w:asciiTheme="minorBidi" w:hAnsiTheme="minorBidi" w:cstheme="minorBidi"/>
          <w:sz w:val="22"/>
          <w:szCs w:val="22"/>
          <w:lang w:val="en-GB"/>
        </w:rPr>
        <w:t>/</w:t>
      </w:r>
      <w:proofErr w:type="spellStart"/>
      <w:r w:rsidR="00BB0B23" w:rsidRPr="005E1B4C">
        <w:rPr>
          <w:rFonts w:asciiTheme="minorBidi" w:hAnsiTheme="minorBidi" w:cstheme="minorBidi"/>
          <w:sz w:val="22"/>
          <w:szCs w:val="22"/>
          <w:lang w:val="en-GB"/>
        </w:rPr>
        <w:t>Haftar</w:t>
      </w:r>
      <w:proofErr w:type="spellEnd"/>
      <w:r w:rsidR="00BB0B23" w:rsidRPr="005E1B4C">
        <w:rPr>
          <w:rFonts w:asciiTheme="minorBidi" w:hAnsiTheme="minorBidi" w:cstheme="minorBidi"/>
          <w:sz w:val="22"/>
          <w:szCs w:val="22"/>
          <w:lang w:val="en-GB"/>
        </w:rPr>
        <w:t xml:space="preserve"> </w:t>
      </w:r>
      <w:r w:rsidR="005E1B4C" w:rsidRPr="005E1B4C">
        <w:rPr>
          <w:rFonts w:asciiTheme="minorBidi" w:hAnsiTheme="minorBidi" w:cstheme="minorBidi"/>
          <w:sz w:val="22"/>
          <w:szCs w:val="22"/>
          <w:lang w:val="en-GB"/>
        </w:rPr>
        <w:t>sons</w:t>
      </w:r>
      <w:r w:rsidR="00BB0B23" w:rsidRPr="005E1B4C">
        <w:rPr>
          <w:rFonts w:asciiTheme="minorBidi" w:hAnsiTheme="minorBidi" w:cstheme="minorBidi"/>
          <w:sz w:val="22"/>
          <w:szCs w:val="22"/>
          <w:lang w:val="en-GB"/>
        </w:rPr>
        <w:t xml:space="preserve"> have visit</w:t>
      </w:r>
      <w:r w:rsidR="001811EC">
        <w:rPr>
          <w:rFonts w:asciiTheme="minorBidi" w:hAnsiTheme="minorBidi" w:cstheme="minorBidi"/>
          <w:sz w:val="22"/>
          <w:szCs w:val="22"/>
          <w:lang w:val="en-GB"/>
        </w:rPr>
        <w:t>e</w:t>
      </w:r>
      <w:r w:rsidR="00BB0B23" w:rsidRPr="005E1B4C">
        <w:rPr>
          <w:rFonts w:asciiTheme="minorBidi" w:hAnsiTheme="minorBidi" w:cstheme="minorBidi"/>
          <w:sz w:val="22"/>
          <w:szCs w:val="22"/>
          <w:lang w:val="en-GB"/>
        </w:rPr>
        <w:t xml:space="preserve">d Moscow, contacts between </w:t>
      </w:r>
      <w:proofErr w:type="spellStart"/>
      <w:r w:rsidR="00BB0B23" w:rsidRPr="005E1B4C">
        <w:rPr>
          <w:rFonts w:asciiTheme="minorBidi" w:hAnsiTheme="minorBidi" w:cstheme="minorBidi"/>
          <w:sz w:val="22"/>
          <w:szCs w:val="22"/>
          <w:lang w:val="en-GB"/>
        </w:rPr>
        <w:t>Dbeibah</w:t>
      </w:r>
      <w:proofErr w:type="spellEnd"/>
      <w:r w:rsidR="00BB0B23" w:rsidRPr="005E1B4C">
        <w:rPr>
          <w:rFonts w:asciiTheme="minorBidi" w:hAnsiTheme="minorBidi" w:cstheme="minorBidi"/>
          <w:sz w:val="22"/>
          <w:szCs w:val="22"/>
          <w:lang w:val="en-GB"/>
        </w:rPr>
        <w:t xml:space="preserve"> and Chechen leaders, </w:t>
      </w:r>
      <w:r w:rsidR="006D575F" w:rsidRPr="005E1B4C">
        <w:rPr>
          <w:rFonts w:asciiTheme="minorBidi" w:hAnsiTheme="minorBidi" w:cstheme="minorBidi"/>
          <w:sz w:val="22"/>
          <w:szCs w:val="22"/>
          <w:lang w:val="en-GB"/>
        </w:rPr>
        <w:t xml:space="preserve">an increased </w:t>
      </w:r>
      <w:r w:rsidR="005E1B4C" w:rsidRPr="005E1B4C">
        <w:rPr>
          <w:rFonts w:asciiTheme="minorBidi" w:hAnsiTheme="minorBidi" w:cstheme="minorBidi"/>
          <w:sz w:val="22"/>
          <w:szCs w:val="22"/>
          <w:lang w:val="en-GB"/>
        </w:rPr>
        <w:t>activity</w:t>
      </w:r>
      <w:r w:rsidR="006D575F" w:rsidRPr="005E1B4C">
        <w:rPr>
          <w:rFonts w:asciiTheme="minorBidi" w:hAnsiTheme="minorBidi" w:cstheme="minorBidi"/>
          <w:sz w:val="22"/>
          <w:szCs w:val="22"/>
          <w:lang w:val="en-GB"/>
        </w:rPr>
        <w:t xml:space="preserve"> of Wagner</w:t>
      </w:r>
      <w:r w:rsidR="00E63C1C">
        <w:rPr>
          <w:rFonts w:asciiTheme="minorBidi" w:hAnsiTheme="minorBidi" w:cstheme="minorBidi"/>
          <w:sz w:val="22"/>
          <w:szCs w:val="22"/>
          <w:lang w:val="en-GB"/>
        </w:rPr>
        <w:t>,</w:t>
      </w:r>
      <w:r w:rsidR="00BB0B23" w:rsidRPr="005E1B4C">
        <w:rPr>
          <w:rFonts w:asciiTheme="minorBidi" w:hAnsiTheme="minorBidi" w:cstheme="minorBidi"/>
          <w:sz w:val="22"/>
          <w:szCs w:val="22"/>
          <w:lang w:val="en-GB"/>
        </w:rPr>
        <w:t xml:space="preserve"> and the</w:t>
      </w:r>
      <w:r w:rsidR="00E63C1C">
        <w:rPr>
          <w:rFonts w:asciiTheme="minorBidi" w:hAnsiTheme="minorBidi" w:cstheme="minorBidi"/>
          <w:sz w:val="22"/>
          <w:szCs w:val="22"/>
          <w:lang w:val="en-GB"/>
        </w:rPr>
        <w:t xml:space="preserve"> possible</w:t>
      </w:r>
      <w:r w:rsidR="00BB0B23" w:rsidRPr="005E1B4C">
        <w:rPr>
          <w:rFonts w:asciiTheme="minorBidi" w:hAnsiTheme="minorBidi" w:cstheme="minorBidi"/>
          <w:sz w:val="22"/>
          <w:szCs w:val="22"/>
          <w:lang w:val="en-GB"/>
        </w:rPr>
        <w:t xml:space="preserve"> deployment of Syrian fighters from Libya to Ukraine.</w:t>
      </w:r>
      <w:r w:rsidRPr="005E1B4C">
        <w:rPr>
          <w:rFonts w:asciiTheme="minorBidi" w:hAnsiTheme="minorBidi" w:cstheme="minorBidi"/>
          <w:sz w:val="22"/>
          <w:szCs w:val="22"/>
          <w:lang w:val="en-GB"/>
        </w:rPr>
        <w:t xml:space="preserve"> LNA </w:t>
      </w:r>
      <w:r w:rsidR="005B1A9A">
        <w:rPr>
          <w:rFonts w:asciiTheme="minorBidi" w:hAnsiTheme="minorBidi" w:cstheme="minorBidi"/>
          <w:sz w:val="22"/>
          <w:szCs w:val="22"/>
          <w:lang w:val="en-GB"/>
        </w:rPr>
        <w:t xml:space="preserve">has quickly </w:t>
      </w:r>
      <w:r w:rsidRPr="005E1B4C">
        <w:rPr>
          <w:rFonts w:asciiTheme="minorBidi" w:hAnsiTheme="minorBidi" w:cstheme="minorBidi"/>
          <w:sz w:val="22"/>
          <w:szCs w:val="22"/>
          <w:lang w:val="en-GB"/>
        </w:rPr>
        <w:t>denie</w:t>
      </w:r>
      <w:r w:rsidR="005B1A9A">
        <w:rPr>
          <w:rFonts w:asciiTheme="minorBidi" w:hAnsiTheme="minorBidi" w:cstheme="minorBidi"/>
          <w:sz w:val="22"/>
          <w:szCs w:val="22"/>
          <w:lang w:val="en-GB"/>
        </w:rPr>
        <w:t>d</w:t>
      </w:r>
      <w:r w:rsidRPr="005E1B4C">
        <w:rPr>
          <w:rFonts w:asciiTheme="minorBidi" w:hAnsiTheme="minorBidi" w:cstheme="minorBidi"/>
          <w:sz w:val="22"/>
          <w:szCs w:val="22"/>
          <w:lang w:val="en-GB"/>
        </w:rPr>
        <w:t xml:space="preserve"> allegations</w:t>
      </w:r>
      <w:r w:rsidR="005B1A9A">
        <w:rPr>
          <w:rFonts w:asciiTheme="minorBidi" w:hAnsiTheme="minorBidi" w:cstheme="minorBidi"/>
          <w:sz w:val="22"/>
          <w:szCs w:val="22"/>
          <w:lang w:val="en-GB"/>
        </w:rPr>
        <w:t xml:space="preserve"> regarding the provision of</w:t>
      </w:r>
      <w:r w:rsidRPr="005E1B4C">
        <w:rPr>
          <w:rFonts w:asciiTheme="minorBidi" w:hAnsiTheme="minorBidi" w:cstheme="minorBidi"/>
          <w:sz w:val="22"/>
          <w:szCs w:val="22"/>
          <w:lang w:val="en-GB"/>
        </w:rPr>
        <w:t xml:space="preserve"> fighters to Russia</w:t>
      </w:r>
      <w:r w:rsidR="005E1B4C" w:rsidRPr="005E1B4C">
        <w:rPr>
          <w:rFonts w:asciiTheme="minorBidi" w:hAnsiTheme="minorBidi" w:cstheme="minorBidi"/>
          <w:sz w:val="22"/>
          <w:szCs w:val="22"/>
          <w:lang w:val="en-GB"/>
        </w:rPr>
        <w:t xml:space="preserve"> and </w:t>
      </w:r>
      <w:proofErr w:type="spellStart"/>
      <w:r w:rsidR="005B1A9A">
        <w:rPr>
          <w:rFonts w:asciiTheme="minorBidi" w:hAnsiTheme="minorBidi" w:cstheme="minorBidi"/>
          <w:sz w:val="22"/>
          <w:szCs w:val="22"/>
          <w:lang w:val="en-GB"/>
        </w:rPr>
        <w:t>Haftar’s</w:t>
      </w:r>
      <w:proofErr w:type="spellEnd"/>
      <w:r w:rsidR="005B1A9A">
        <w:rPr>
          <w:rFonts w:asciiTheme="minorBidi" w:hAnsiTheme="minorBidi" w:cstheme="minorBidi"/>
          <w:sz w:val="22"/>
          <w:szCs w:val="22"/>
          <w:lang w:val="en-GB"/>
        </w:rPr>
        <w:t xml:space="preserve"> </w:t>
      </w:r>
      <w:r w:rsidR="005E1B4C" w:rsidRPr="005E1B4C">
        <w:rPr>
          <w:rFonts w:asciiTheme="minorBidi" w:hAnsiTheme="minorBidi" w:cstheme="minorBidi"/>
          <w:sz w:val="22"/>
          <w:szCs w:val="22"/>
          <w:lang w:val="en-GB"/>
        </w:rPr>
        <w:t>visit to Moscow</w:t>
      </w:r>
      <w:r w:rsidRPr="005E1B4C">
        <w:rPr>
          <w:rFonts w:asciiTheme="minorBidi" w:hAnsiTheme="minorBidi" w:cstheme="minorBidi"/>
          <w:sz w:val="22"/>
          <w:szCs w:val="22"/>
          <w:lang w:val="en-GB"/>
        </w:rPr>
        <w:t xml:space="preserve">. </w:t>
      </w:r>
      <w:proofErr w:type="spellStart"/>
      <w:r w:rsidRPr="005E1B4C">
        <w:rPr>
          <w:rFonts w:asciiTheme="minorBidi" w:hAnsiTheme="minorBidi" w:cstheme="minorBidi"/>
          <w:sz w:val="22"/>
          <w:szCs w:val="22"/>
          <w:lang w:val="en-GB"/>
        </w:rPr>
        <w:t>Dbeibah</w:t>
      </w:r>
      <w:r w:rsidR="005B1A9A">
        <w:rPr>
          <w:rFonts w:asciiTheme="minorBidi" w:hAnsiTheme="minorBidi" w:cstheme="minorBidi"/>
          <w:sz w:val="22"/>
          <w:szCs w:val="22"/>
          <w:lang w:val="en-GB"/>
        </w:rPr>
        <w:t>’s</w:t>
      </w:r>
      <w:proofErr w:type="spellEnd"/>
      <w:r w:rsidR="005B1A9A">
        <w:rPr>
          <w:rFonts w:asciiTheme="minorBidi" w:hAnsiTheme="minorBidi" w:cstheme="minorBidi"/>
          <w:sz w:val="22"/>
          <w:szCs w:val="22"/>
          <w:lang w:val="en-GB"/>
        </w:rPr>
        <w:t xml:space="preserve"> circles have also</w:t>
      </w:r>
      <w:r w:rsidR="00DA5E51" w:rsidRPr="005E1B4C">
        <w:rPr>
          <w:rFonts w:asciiTheme="minorBidi" w:hAnsiTheme="minorBidi" w:cstheme="minorBidi"/>
          <w:sz w:val="22"/>
          <w:szCs w:val="22"/>
          <w:lang w:val="en-GB"/>
        </w:rPr>
        <w:t xml:space="preserve"> </w:t>
      </w:r>
      <w:r w:rsidRPr="005E1B4C">
        <w:rPr>
          <w:rFonts w:asciiTheme="minorBidi" w:hAnsiTheme="minorBidi" w:cstheme="minorBidi"/>
          <w:sz w:val="22"/>
          <w:szCs w:val="22"/>
          <w:lang w:val="en-GB"/>
        </w:rPr>
        <w:t>denie</w:t>
      </w:r>
      <w:r w:rsidR="005B1A9A">
        <w:rPr>
          <w:rFonts w:asciiTheme="minorBidi" w:hAnsiTheme="minorBidi" w:cstheme="minorBidi"/>
          <w:sz w:val="22"/>
          <w:szCs w:val="22"/>
          <w:lang w:val="en-GB"/>
        </w:rPr>
        <w:t>d</w:t>
      </w:r>
      <w:r w:rsidR="00DA5E51" w:rsidRPr="005E1B4C">
        <w:rPr>
          <w:rFonts w:asciiTheme="minorBidi" w:hAnsiTheme="minorBidi" w:cstheme="minorBidi"/>
          <w:sz w:val="22"/>
          <w:szCs w:val="22"/>
          <w:lang w:val="en-GB"/>
        </w:rPr>
        <w:t xml:space="preserve"> his alleged</w:t>
      </w:r>
      <w:r w:rsidRPr="005E1B4C">
        <w:rPr>
          <w:rFonts w:asciiTheme="minorBidi" w:hAnsiTheme="minorBidi" w:cstheme="minorBidi"/>
          <w:sz w:val="22"/>
          <w:szCs w:val="22"/>
          <w:lang w:val="en-GB"/>
        </w:rPr>
        <w:t xml:space="preserve"> contacts with </w:t>
      </w:r>
      <w:r w:rsidR="00E63C1C">
        <w:rPr>
          <w:rFonts w:asciiTheme="minorBidi" w:hAnsiTheme="minorBidi" w:cstheme="minorBidi"/>
          <w:sz w:val="22"/>
          <w:szCs w:val="22"/>
          <w:lang w:val="en-GB"/>
        </w:rPr>
        <w:t xml:space="preserve">the </w:t>
      </w:r>
      <w:r w:rsidRPr="005E1B4C">
        <w:rPr>
          <w:rFonts w:asciiTheme="minorBidi" w:hAnsiTheme="minorBidi" w:cstheme="minorBidi"/>
          <w:sz w:val="22"/>
          <w:szCs w:val="22"/>
          <w:lang w:val="en-GB"/>
        </w:rPr>
        <w:t xml:space="preserve">Chechen leadership. </w:t>
      </w:r>
      <w:r w:rsidR="00DA5E51" w:rsidRPr="005E1B4C">
        <w:rPr>
          <w:rFonts w:asciiTheme="minorBidi" w:hAnsiTheme="minorBidi" w:cstheme="minorBidi"/>
          <w:sz w:val="22"/>
          <w:szCs w:val="22"/>
          <w:lang w:val="en-GB"/>
        </w:rPr>
        <w:t xml:space="preserve">Formally, </w:t>
      </w:r>
      <w:r w:rsidR="005B1A9A">
        <w:rPr>
          <w:rFonts w:asciiTheme="minorBidi" w:hAnsiTheme="minorBidi" w:cstheme="minorBidi"/>
          <w:sz w:val="22"/>
          <w:szCs w:val="22"/>
          <w:lang w:val="en-GB"/>
        </w:rPr>
        <w:t xml:space="preserve">GNU and </w:t>
      </w:r>
      <w:r w:rsidR="00E63C1C">
        <w:rPr>
          <w:rFonts w:asciiTheme="minorBidi" w:hAnsiTheme="minorBidi" w:cstheme="minorBidi"/>
          <w:sz w:val="22"/>
          <w:szCs w:val="22"/>
          <w:lang w:val="en-GB"/>
        </w:rPr>
        <w:t>GNS/</w:t>
      </w:r>
      <w:proofErr w:type="spellStart"/>
      <w:r w:rsidRPr="005E1B4C">
        <w:rPr>
          <w:rFonts w:asciiTheme="minorBidi" w:hAnsiTheme="minorBidi" w:cstheme="minorBidi"/>
          <w:sz w:val="22"/>
          <w:szCs w:val="22"/>
          <w:lang w:val="en-GB"/>
        </w:rPr>
        <w:t>Bashagha</w:t>
      </w:r>
      <w:proofErr w:type="spellEnd"/>
      <w:r w:rsidR="005B1A9A">
        <w:rPr>
          <w:rFonts w:asciiTheme="minorBidi" w:hAnsiTheme="minorBidi" w:cstheme="minorBidi"/>
          <w:sz w:val="22"/>
          <w:szCs w:val="22"/>
          <w:lang w:val="en-GB"/>
        </w:rPr>
        <w:t xml:space="preserve"> himself</w:t>
      </w:r>
      <w:r w:rsidRPr="005E1B4C">
        <w:rPr>
          <w:rFonts w:asciiTheme="minorBidi" w:hAnsiTheme="minorBidi" w:cstheme="minorBidi"/>
          <w:sz w:val="22"/>
          <w:szCs w:val="22"/>
          <w:lang w:val="en-GB"/>
        </w:rPr>
        <w:t xml:space="preserve"> </w:t>
      </w:r>
      <w:r w:rsidR="00DA5E51" w:rsidRPr="005E1B4C">
        <w:rPr>
          <w:rFonts w:asciiTheme="minorBidi" w:hAnsiTheme="minorBidi" w:cstheme="minorBidi"/>
          <w:sz w:val="22"/>
          <w:szCs w:val="22"/>
          <w:lang w:val="en-GB"/>
        </w:rPr>
        <w:t>ha</w:t>
      </w:r>
      <w:r w:rsidR="005B1A9A">
        <w:rPr>
          <w:rFonts w:asciiTheme="minorBidi" w:hAnsiTheme="minorBidi" w:cstheme="minorBidi"/>
          <w:sz w:val="22"/>
          <w:szCs w:val="22"/>
          <w:lang w:val="en-GB"/>
        </w:rPr>
        <w:t>ve</w:t>
      </w:r>
      <w:r w:rsidR="00DA5E51" w:rsidRPr="005E1B4C">
        <w:rPr>
          <w:rFonts w:asciiTheme="minorBidi" w:hAnsiTheme="minorBidi" w:cstheme="minorBidi"/>
          <w:sz w:val="22"/>
          <w:szCs w:val="22"/>
          <w:lang w:val="en-GB"/>
        </w:rPr>
        <w:t xml:space="preserve"> reiterated </w:t>
      </w:r>
      <w:r w:rsidRPr="005E1B4C">
        <w:rPr>
          <w:rFonts w:asciiTheme="minorBidi" w:hAnsiTheme="minorBidi" w:cstheme="minorBidi"/>
          <w:sz w:val="22"/>
          <w:szCs w:val="22"/>
          <w:lang w:val="en-GB"/>
        </w:rPr>
        <w:t>support to U</w:t>
      </w:r>
      <w:r w:rsidR="005B1A9A">
        <w:rPr>
          <w:rFonts w:asciiTheme="minorBidi" w:hAnsiTheme="minorBidi" w:cstheme="minorBidi"/>
          <w:sz w:val="22"/>
          <w:szCs w:val="22"/>
          <w:lang w:val="en-GB"/>
        </w:rPr>
        <w:t>kraine</w:t>
      </w:r>
      <w:r w:rsidR="00DA5E51" w:rsidRPr="005E1B4C">
        <w:rPr>
          <w:rFonts w:asciiTheme="minorBidi" w:hAnsiTheme="minorBidi" w:cstheme="minorBidi"/>
          <w:sz w:val="22"/>
          <w:szCs w:val="22"/>
          <w:lang w:val="en-GB"/>
        </w:rPr>
        <w:t xml:space="preserve"> and expressed criticism</w:t>
      </w:r>
      <w:r w:rsidR="00E63C1C">
        <w:rPr>
          <w:rFonts w:asciiTheme="minorBidi" w:hAnsiTheme="minorBidi" w:cstheme="minorBidi"/>
          <w:sz w:val="22"/>
          <w:szCs w:val="22"/>
          <w:lang w:val="en-GB"/>
        </w:rPr>
        <w:t xml:space="preserve"> on</w:t>
      </w:r>
      <w:r w:rsidR="00DA5E51" w:rsidRPr="005E1B4C">
        <w:rPr>
          <w:rFonts w:asciiTheme="minorBidi" w:hAnsiTheme="minorBidi" w:cstheme="minorBidi"/>
          <w:sz w:val="22"/>
          <w:szCs w:val="22"/>
          <w:lang w:val="en-GB"/>
        </w:rPr>
        <w:t xml:space="preserve"> Russia’s aggression</w:t>
      </w:r>
      <w:r w:rsidR="005B1A9A">
        <w:rPr>
          <w:rFonts w:asciiTheme="minorBidi" w:hAnsiTheme="minorBidi" w:cstheme="minorBidi"/>
          <w:sz w:val="22"/>
          <w:szCs w:val="22"/>
          <w:lang w:val="en-GB"/>
        </w:rPr>
        <w:t xml:space="preserve">. </w:t>
      </w:r>
      <w:r w:rsidR="00C60D8D" w:rsidRPr="005E1B4C">
        <w:rPr>
          <w:rFonts w:asciiTheme="minorBidi" w:hAnsiTheme="minorBidi" w:cstheme="minorBidi"/>
          <w:sz w:val="22"/>
          <w:szCs w:val="22"/>
          <w:lang w:val="en-GB"/>
        </w:rPr>
        <w:t xml:space="preserve">Libya has continued to vote in line with the large </w:t>
      </w:r>
      <w:r w:rsidR="00BB0B23" w:rsidRPr="005E1B4C">
        <w:rPr>
          <w:rFonts w:asciiTheme="minorBidi" w:hAnsiTheme="minorBidi" w:cstheme="minorBidi"/>
          <w:sz w:val="22"/>
          <w:szCs w:val="22"/>
          <w:lang w:val="en-GB"/>
        </w:rPr>
        <w:t>majority of the international community</w:t>
      </w:r>
      <w:r w:rsidRPr="005E1B4C">
        <w:rPr>
          <w:rFonts w:asciiTheme="minorBidi" w:hAnsiTheme="minorBidi" w:cstheme="minorBidi"/>
          <w:sz w:val="22"/>
          <w:szCs w:val="22"/>
          <w:lang w:val="en-GB"/>
        </w:rPr>
        <w:t xml:space="preserve"> </w:t>
      </w:r>
      <w:r w:rsidR="00E63C1C">
        <w:rPr>
          <w:rFonts w:asciiTheme="minorBidi" w:hAnsiTheme="minorBidi" w:cstheme="minorBidi"/>
          <w:sz w:val="22"/>
          <w:szCs w:val="22"/>
          <w:lang w:val="en-GB"/>
        </w:rPr>
        <w:t>at the UN</w:t>
      </w:r>
      <w:r w:rsidR="00BB0B23" w:rsidRPr="005E1B4C">
        <w:rPr>
          <w:rFonts w:asciiTheme="minorBidi" w:hAnsiTheme="minorBidi" w:cstheme="minorBidi"/>
          <w:sz w:val="22"/>
          <w:szCs w:val="22"/>
          <w:lang w:val="en-GB"/>
        </w:rPr>
        <w:t>.</w:t>
      </w:r>
      <w:r w:rsidRPr="005E1B4C">
        <w:rPr>
          <w:rFonts w:asciiTheme="minorBidi" w:hAnsiTheme="minorBidi" w:cstheme="minorBidi"/>
          <w:sz w:val="22"/>
          <w:szCs w:val="22"/>
          <w:lang w:val="en-GB"/>
        </w:rPr>
        <w:t xml:space="preserve"> </w:t>
      </w:r>
      <w:r w:rsidR="005B1A9A">
        <w:rPr>
          <w:rFonts w:asciiTheme="minorBidi" w:hAnsiTheme="minorBidi" w:cstheme="minorBidi"/>
          <w:sz w:val="22"/>
          <w:szCs w:val="22"/>
          <w:lang w:val="en-GB"/>
        </w:rPr>
        <w:t>In the context of a meeting organised</w:t>
      </w:r>
      <w:r w:rsidR="003D7DA1">
        <w:rPr>
          <w:rFonts w:asciiTheme="minorBidi" w:hAnsiTheme="minorBidi" w:cstheme="minorBidi"/>
          <w:sz w:val="22"/>
          <w:szCs w:val="22"/>
          <w:lang w:val="en-GB"/>
        </w:rPr>
        <w:t xml:space="preserve"> by the EU</w:t>
      </w:r>
      <w:r w:rsidRPr="005E1B4C">
        <w:rPr>
          <w:rFonts w:asciiTheme="minorBidi" w:hAnsiTheme="minorBidi" w:cstheme="minorBidi"/>
          <w:sz w:val="22"/>
          <w:szCs w:val="22"/>
          <w:lang w:val="en-GB"/>
        </w:rPr>
        <w:t xml:space="preserve"> with </w:t>
      </w:r>
      <w:r w:rsidR="003D7DA1">
        <w:rPr>
          <w:rFonts w:asciiTheme="minorBidi" w:hAnsiTheme="minorBidi" w:cstheme="minorBidi"/>
          <w:sz w:val="22"/>
          <w:szCs w:val="22"/>
          <w:lang w:val="en-GB"/>
        </w:rPr>
        <w:t>the Ukrainian</w:t>
      </w:r>
      <w:r w:rsidRPr="005E1B4C">
        <w:rPr>
          <w:rFonts w:asciiTheme="minorBidi" w:hAnsiTheme="minorBidi" w:cstheme="minorBidi"/>
          <w:sz w:val="22"/>
          <w:szCs w:val="22"/>
          <w:lang w:val="en-GB"/>
        </w:rPr>
        <w:t xml:space="preserve"> Ambassador to Tunis &amp; Libya</w:t>
      </w:r>
      <w:r w:rsidR="003D7DA1">
        <w:rPr>
          <w:rFonts w:asciiTheme="minorBidi" w:hAnsiTheme="minorBidi" w:cstheme="minorBidi"/>
          <w:sz w:val="22"/>
          <w:szCs w:val="22"/>
          <w:lang w:val="en-GB"/>
        </w:rPr>
        <w:t xml:space="preserve">, the EU and Members State </w:t>
      </w:r>
      <w:r w:rsidR="005E1B4C">
        <w:rPr>
          <w:rFonts w:asciiTheme="minorBidi" w:hAnsiTheme="minorBidi" w:cstheme="minorBidi"/>
          <w:sz w:val="22"/>
          <w:szCs w:val="22"/>
          <w:lang w:val="en-GB"/>
        </w:rPr>
        <w:t>reiterate</w:t>
      </w:r>
      <w:r w:rsidR="003D7DA1">
        <w:rPr>
          <w:rFonts w:asciiTheme="minorBidi" w:hAnsiTheme="minorBidi" w:cstheme="minorBidi"/>
          <w:sz w:val="22"/>
          <w:szCs w:val="22"/>
          <w:lang w:val="en-GB"/>
        </w:rPr>
        <w:t>d their solidarity and support to Ukraine.</w:t>
      </w:r>
    </w:p>
    <w:p w:rsidR="003D7DA1" w:rsidRDefault="00451025" w:rsidP="00103EEF">
      <w:pPr>
        <w:spacing w:after="120"/>
        <w:ind w:right="-569"/>
        <w:jc w:val="both"/>
        <w:rPr>
          <w:rFonts w:asciiTheme="minorBidi" w:hAnsiTheme="minorBidi" w:cstheme="minorBidi"/>
          <w:sz w:val="22"/>
          <w:szCs w:val="22"/>
          <w:lang w:val="en-GB"/>
        </w:rPr>
      </w:pPr>
      <w:r>
        <w:rPr>
          <w:rFonts w:asciiTheme="minorBidi" w:hAnsiTheme="minorBidi" w:cstheme="minorBidi"/>
          <w:sz w:val="22"/>
          <w:szCs w:val="22"/>
          <w:lang w:val="en-GB"/>
        </w:rPr>
        <w:t>Several GNS and GNU political figures have travelled to Ankara over the week, to seek Turkey’s support and mediation. On its side, T</w:t>
      </w:r>
      <w:r w:rsidR="003D7DA1">
        <w:rPr>
          <w:rFonts w:asciiTheme="minorBidi" w:hAnsiTheme="minorBidi" w:cstheme="minorBidi"/>
          <w:sz w:val="22"/>
          <w:szCs w:val="22"/>
          <w:lang w:val="en-GB"/>
        </w:rPr>
        <w:t>urkey</w:t>
      </w:r>
      <w:r>
        <w:rPr>
          <w:rFonts w:asciiTheme="minorBidi" w:hAnsiTheme="minorBidi" w:cstheme="minorBidi"/>
          <w:sz w:val="22"/>
          <w:szCs w:val="22"/>
          <w:lang w:val="en-GB"/>
        </w:rPr>
        <w:t xml:space="preserve"> has not taken a clear position in favour of any</w:t>
      </w:r>
      <w:r w:rsidR="003D7DA1">
        <w:rPr>
          <w:rFonts w:asciiTheme="minorBidi" w:hAnsiTheme="minorBidi" w:cstheme="minorBidi"/>
          <w:sz w:val="22"/>
          <w:szCs w:val="22"/>
          <w:lang w:val="en-GB"/>
        </w:rPr>
        <w:t xml:space="preserve"> of the </w:t>
      </w:r>
      <w:r w:rsidR="00E63C1C">
        <w:rPr>
          <w:rFonts w:asciiTheme="minorBidi" w:hAnsiTheme="minorBidi" w:cstheme="minorBidi"/>
          <w:sz w:val="22"/>
          <w:szCs w:val="22"/>
          <w:lang w:val="en-GB"/>
        </w:rPr>
        <w:t xml:space="preserve">Libyan </w:t>
      </w:r>
      <w:r w:rsidR="003D7DA1">
        <w:rPr>
          <w:rFonts w:asciiTheme="minorBidi" w:hAnsiTheme="minorBidi" w:cstheme="minorBidi"/>
          <w:sz w:val="22"/>
          <w:szCs w:val="22"/>
          <w:lang w:val="en-GB"/>
        </w:rPr>
        <w:t>contenders</w:t>
      </w:r>
      <w:r>
        <w:rPr>
          <w:rFonts w:asciiTheme="minorBidi" w:hAnsiTheme="minorBidi" w:cstheme="minorBidi"/>
          <w:sz w:val="22"/>
          <w:szCs w:val="22"/>
          <w:lang w:val="en-GB"/>
        </w:rPr>
        <w:t>. It has insisted on the importance of constructive solutions and has called all Libyan parties to avoid escalation/violence. The Arab League has also warned about the risks that current divisions within Libya imply</w:t>
      </w:r>
      <w:r w:rsidR="00E63C1C">
        <w:rPr>
          <w:rFonts w:asciiTheme="minorBidi" w:hAnsiTheme="minorBidi" w:cstheme="minorBidi"/>
          <w:sz w:val="22"/>
          <w:szCs w:val="22"/>
          <w:lang w:val="en-GB"/>
        </w:rPr>
        <w:t>,</w:t>
      </w:r>
      <w:r w:rsidR="003D7DA1">
        <w:rPr>
          <w:rFonts w:asciiTheme="minorBidi" w:hAnsiTheme="minorBidi" w:cstheme="minorBidi"/>
          <w:sz w:val="22"/>
          <w:szCs w:val="22"/>
          <w:lang w:val="en-GB"/>
        </w:rPr>
        <w:t xml:space="preserve"> and hoped for a constructive </w:t>
      </w:r>
      <w:r w:rsidR="00E63C1C">
        <w:rPr>
          <w:rFonts w:asciiTheme="minorBidi" w:hAnsiTheme="minorBidi" w:cstheme="minorBidi"/>
          <w:sz w:val="22"/>
          <w:szCs w:val="22"/>
          <w:lang w:val="en-GB"/>
        </w:rPr>
        <w:t>resolution of the present challenges</w:t>
      </w:r>
      <w:r>
        <w:rPr>
          <w:rFonts w:asciiTheme="minorBidi" w:hAnsiTheme="minorBidi" w:cstheme="minorBidi"/>
          <w:sz w:val="22"/>
          <w:szCs w:val="22"/>
          <w:lang w:val="en-GB"/>
        </w:rPr>
        <w:t>.</w:t>
      </w:r>
      <w:r w:rsidR="00F72C2E">
        <w:rPr>
          <w:rFonts w:asciiTheme="minorBidi" w:hAnsiTheme="minorBidi" w:cstheme="minorBidi"/>
          <w:sz w:val="22"/>
          <w:szCs w:val="22"/>
          <w:lang w:val="en-GB"/>
        </w:rPr>
        <w:t xml:space="preserve"> </w:t>
      </w:r>
    </w:p>
    <w:p w:rsidR="007D02F4" w:rsidRDefault="007C0B95" w:rsidP="007D02F4">
      <w:pPr>
        <w:pStyle w:val="ListParagraph"/>
        <w:numPr>
          <w:ilvl w:val="0"/>
          <w:numId w:val="1"/>
        </w:numPr>
        <w:spacing w:after="120"/>
        <w:ind w:left="709" w:right="-569" w:hanging="709"/>
        <w:jc w:val="both"/>
        <w:rPr>
          <w:rFonts w:asciiTheme="minorBidi" w:hAnsiTheme="minorBidi" w:cstheme="minorBidi"/>
          <w:b/>
        </w:rPr>
      </w:pPr>
      <w:r w:rsidRPr="007D02F4">
        <w:rPr>
          <w:rFonts w:asciiTheme="minorBidi" w:hAnsiTheme="minorBidi" w:cstheme="minorBidi"/>
          <w:b/>
        </w:rPr>
        <w:t>Security</w:t>
      </w:r>
      <w:r w:rsidR="00CE6859">
        <w:rPr>
          <w:rFonts w:asciiTheme="minorBidi" w:hAnsiTheme="minorBidi" w:cstheme="minorBidi"/>
          <w:b/>
        </w:rPr>
        <w:t xml:space="preserve"> </w:t>
      </w:r>
      <w:r w:rsidRPr="007D02F4">
        <w:rPr>
          <w:rFonts w:asciiTheme="minorBidi" w:hAnsiTheme="minorBidi" w:cstheme="minorBidi"/>
          <w:b/>
        </w:rPr>
        <w:t>and</w:t>
      </w:r>
      <w:r w:rsidR="00CE6859">
        <w:rPr>
          <w:rFonts w:asciiTheme="minorBidi" w:hAnsiTheme="minorBidi" w:cstheme="minorBidi"/>
          <w:b/>
        </w:rPr>
        <w:t xml:space="preserve"> </w:t>
      </w:r>
      <w:r w:rsidRPr="007D02F4">
        <w:rPr>
          <w:rFonts w:asciiTheme="minorBidi" w:hAnsiTheme="minorBidi" w:cstheme="minorBidi"/>
          <w:b/>
        </w:rPr>
        <w:t>security-related</w:t>
      </w:r>
      <w:r w:rsidR="00CE6859">
        <w:rPr>
          <w:rFonts w:asciiTheme="minorBidi" w:hAnsiTheme="minorBidi" w:cstheme="minorBidi"/>
          <w:b/>
        </w:rPr>
        <w:t xml:space="preserve"> </w:t>
      </w:r>
      <w:r w:rsidRPr="007D02F4">
        <w:rPr>
          <w:rFonts w:asciiTheme="minorBidi" w:hAnsiTheme="minorBidi" w:cstheme="minorBidi"/>
          <w:b/>
        </w:rPr>
        <w:t>matters</w:t>
      </w:r>
    </w:p>
    <w:p w:rsidR="00F6590D" w:rsidRPr="00306438" w:rsidRDefault="00D87E49" w:rsidP="00F6590D">
      <w:pPr>
        <w:ind w:right="-569"/>
        <w:jc w:val="both"/>
        <w:rPr>
          <w:rFonts w:asciiTheme="minorBidi" w:hAnsiTheme="minorBidi" w:cstheme="minorBidi"/>
          <w:sz w:val="22"/>
          <w:szCs w:val="22"/>
          <w:lang w:val="en-GB"/>
        </w:rPr>
      </w:pPr>
      <w:r w:rsidRPr="00306438">
        <w:rPr>
          <w:rFonts w:asciiTheme="minorBidi" w:hAnsiTheme="minorBidi" w:cstheme="minorBidi"/>
          <w:sz w:val="22"/>
          <w:szCs w:val="22"/>
          <w:lang w:val="en-GB"/>
        </w:rPr>
        <w:t>No major clashes</w:t>
      </w:r>
      <w:r w:rsidR="00A97B35" w:rsidRPr="00306438">
        <w:rPr>
          <w:rFonts w:asciiTheme="minorBidi" w:hAnsiTheme="minorBidi" w:cstheme="minorBidi"/>
          <w:sz w:val="22"/>
          <w:szCs w:val="22"/>
          <w:lang w:val="en-GB"/>
        </w:rPr>
        <w:t xml:space="preserve"> have been witnessed over the week</w:t>
      </w:r>
      <w:r w:rsidR="00F6590D" w:rsidRPr="00306438">
        <w:rPr>
          <w:rFonts w:asciiTheme="minorBidi" w:hAnsiTheme="minorBidi" w:cstheme="minorBidi"/>
          <w:sz w:val="22"/>
          <w:szCs w:val="22"/>
          <w:lang w:val="en-GB"/>
        </w:rPr>
        <w:t>, and t</w:t>
      </w:r>
      <w:r w:rsidR="005B0B4C" w:rsidRPr="00306438">
        <w:rPr>
          <w:rFonts w:asciiTheme="minorBidi" w:hAnsiTheme="minorBidi" w:cstheme="minorBidi"/>
          <w:sz w:val="22"/>
          <w:szCs w:val="22"/>
          <w:lang w:val="en-GB"/>
        </w:rPr>
        <w:t>he situation in Tripoli has remained relatively calm.</w:t>
      </w:r>
      <w:r w:rsidR="00B23919" w:rsidRPr="00306438">
        <w:rPr>
          <w:rFonts w:asciiTheme="minorBidi" w:hAnsiTheme="minorBidi" w:cstheme="minorBidi"/>
          <w:sz w:val="22"/>
          <w:szCs w:val="22"/>
          <w:lang w:val="en-GB"/>
        </w:rPr>
        <w:t xml:space="preserve"> </w:t>
      </w:r>
      <w:r w:rsidR="00F6590D" w:rsidRPr="00306438">
        <w:rPr>
          <w:rFonts w:asciiTheme="minorBidi" w:hAnsiTheme="minorBidi" w:cstheme="minorBidi"/>
          <w:sz w:val="22"/>
          <w:szCs w:val="22"/>
          <w:lang w:val="en-GB"/>
        </w:rPr>
        <w:t>While</w:t>
      </w:r>
      <w:r w:rsidR="00B23919" w:rsidRPr="00306438">
        <w:rPr>
          <w:rFonts w:asciiTheme="minorBidi" w:hAnsiTheme="minorBidi" w:cstheme="minorBidi"/>
          <w:sz w:val="22"/>
          <w:szCs w:val="22"/>
          <w:lang w:val="en-GB"/>
        </w:rPr>
        <w:t xml:space="preserve"> there seems to be little a</w:t>
      </w:r>
      <w:r w:rsidR="00F6590D" w:rsidRPr="00306438">
        <w:rPr>
          <w:rFonts w:asciiTheme="minorBidi" w:hAnsiTheme="minorBidi" w:cstheme="minorBidi"/>
          <w:sz w:val="22"/>
          <w:szCs w:val="22"/>
          <w:lang w:val="en-GB"/>
        </w:rPr>
        <w:t>p</w:t>
      </w:r>
      <w:r w:rsidR="00B23919" w:rsidRPr="00306438">
        <w:rPr>
          <w:rFonts w:asciiTheme="minorBidi" w:hAnsiTheme="minorBidi" w:cstheme="minorBidi"/>
          <w:sz w:val="22"/>
          <w:szCs w:val="22"/>
          <w:lang w:val="en-GB"/>
        </w:rPr>
        <w:t>petite among Libyan armed groups for ren</w:t>
      </w:r>
      <w:r w:rsidR="00FC5C04" w:rsidRPr="00306438">
        <w:rPr>
          <w:rFonts w:asciiTheme="minorBidi" w:hAnsiTheme="minorBidi" w:cstheme="minorBidi"/>
          <w:sz w:val="22"/>
          <w:szCs w:val="22"/>
          <w:lang w:val="en-GB"/>
        </w:rPr>
        <w:t>e</w:t>
      </w:r>
      <w:r w:rsidR="00B23919" w:rsidRPr="00306438">
        <w:rPr>
          <w:rFonts w:asciiTheme="minorBidi" w:hAnsiTheme="minorBidi" w:cstheme="minorBidi"/>
          <w:sz w:val="22"/>
          <w:szCs w:val="22"/>
          <w:lang w:val="en-GB"/>
        </w:rPr>
        <w:t xml:space="preserve">wed conflict, </w:t>
      </w:r>
      <w:r w:rsidR="002377C5" w:rsidRPr="00306438">
        <w:rPr>
          <w:rFonts w:asciiTheme="minorBidi" w:hAnsiTheme="minorBidi" w:cstheme="minorBidi"/>
          <w:sz w:val="22"/>
          <w:szCs w:val="22"/>
          <w:lang w:val="en-GB"/>
        </w:rPr>
        <w:t xml:space="preserve">tensions and risks of escalation will remain </w:t>
      </w:r>
      <w:r w:rsidR="002377C5">
        <w:rPr>
          <w:rFonts w:asciiTheme="minorBidi" w:hAnsiTheme="minorBidi" w:cstheme="minorBidi"/>
          <w:sz w:val="22"/>
          <w:szCs w:val="22"/>
          <w:lang w:val="en-GB"/>
        </w:rPr>
        <w:t>as long as the</w:t>
      </w:r>
      <w:r w:rsidR="00B23919" w:rsidRPr="00306438">
        <w:rPr>
          <w:rFonts w:asciiTheme="minorBidi" w:hAnsiTheme="minorBidi" w:cstheme="minorBidi"/>
          <w:sz w:val="22"/>
          <w:szCs w:val="22"/>
          <w:lang w:val="en-GB"/>
        </w:rPr>
        <w:t xml:space="preserve"> current GNU/GNS</w:t>
      </w:r>
      <w:r w:rsidR="00F6590D" w:rsidRPr="00306438">
        <w:rPr>
          <w:rFonts w:asciiTheme="minorBidi" w:hAnsiTheme="minorBidi" w:cstheme="minorBidi"/>
          <w:sz w:val="22"/>
          <w:szCs w:val="22"/>
          <w:lang w:val="en-GB"/>
        </w:rPr>
        <w:t xml:space="preserve"> confrontation</w:t>
      </w:r>
      <w:r w:rsidR="00B23919" w:rsidRPr="00306438">
        <w:rPr>
          <w:rFonts w:asciiTheme="minorBidi" w:hAnsiTheme="minorBidi" w:cstheme="minorBidi"/>
          <w:sz w:val="22"/>
          <w:szCs w:val="22"/>
          <w:lang w:val="en-GB"/>
        </w:rPr>
        <w:t xml:space="preserve"> continues</w:t>
      </w:r>
      <w:r w:rsidR="00F6590D" w:rsidRPr="00306438">
        <w:rPr>
          <w:rFonts w:asciiTheme="minorBidi" w:hAnsiTheme="minorBidi" w:cstheme="minorBidi"/>
          <w:sz w:val="22"/>
          <w:szCs w:val="22"/>
          <w:lang w:val="en-GB"/>
        </w:rPr>
        <w:t xml:space="preserve">. Both, </w:t>
      </w:r>
      <w:proofErr w:type="spellStart"/>
      <w:r w:rsidR="00F6590D" w:rsidRPr="00306438">
        <w:rPr>
          <w:rFonts w:asciiTheme="minorBidi" w:hAnsiTheme="minorBidi" w:cstheme="minorBidi"/>
          <w:sz w:val="22"/>
          <w:szCs w:val="22"/>
          <w:lang w:val="en-GB"/>
        </w:rPr>
        <w:t>Bashaga</w:t>
      </w:r>
      <w:proofErr w:type="spellEnd"/>
      <w:r w:rsidR="00F6590D" w:rsidRPr="00306438">
        <w:rPr>
          <w:rFonts w:asciiTheme="minorBidi" w:hAnsiTheme="minorBidi" w:cstheme="minorBidi"/>
          <w:sz w:val="22"/>
          <w:szCs w:val="22"/>
          <w:lang w:val="en-GB"/>
        </w:rPr>
        <w:t xml:space="preserve"> and </w:t>
      </w:r>
      <w:proofErr w:type="spellStart"/>
      <w:r w:rsidR="00F6590D" w:rsidRPr="00306438">
        <w:rPr>
          <w:rFonts w:asciiTheme="minorBidi" w:hAnsiTheme="minorBidi" w:cstheme="minorBidi"/>
          <w:sz w:val="22"/>
          <w:szCs w:val="22"/>
          <w:lang w:val="en-GB"/>
        </w:rPr>
        <w:t>Dbeibah</w:t>
      </w:r>
      <w:proofErr w:type="spellEnd"/>
      <w:r w:rsidR="00F6590D" w:rsidRPr="00306438">
        <w:rPr>
          <w:rFonts w:asciiTheme="minorBidi" w:hAnsiTheme="minorBidi" w:cstheme="minorBidi"/>
          <w:sz w:val="22"/>
          <w:szCs w:val="22"/>
          <w:lang w:val="en-GB"/>
        </w:rPr>
        <w:t>, continue their efforts to secure the loyalty of armed factions, notably in the West of the country.</w:t>
      </w:r>
      <w:r w:rsidR="00D20527">
        <w:rPr>
          <w:rFonts w:asciiTheme="minorBidi" w:hAnsiTheme="minorBidi" w:cstheme="minorBidi"/>
          <w:sz w:val="22"/>
          <w:szCs w:val="22"/>
          <w:lang w:val="en-GB"/>
        </w:rPr>
        <w:t xml:space="preserve"> A possible attempt by </w:t>
      </w:r>
      <w:proofErr w:type="spellStart"/>
      <w:r w:rsidR="00D20527">
        <w:rPr>
          <w:rFonts w:asciiTheme="minorBidi" w:hAnsiTheme="minorBidi" w:cstheme="minorBidi"/>
          <w:sz w:val="22"/>
          <w:szCs w:val="22"/>
          <w:lang w:val="en-GB"/>
        </w:rPr>
        <w:t>Bashagha</w:t>
      </w:r>
      <w:proofErr w:type="spellEnd"/>
      <w:r w:rsidR="00D20527">
        <w:rPr>
          <w:rFonts w:asciiTheme="minorBidi" w:hAnsiTheme="minorBidi" w:cstheme="minorBidi"/>
          <w:sz w:val="22"/>
          <w:szCs w:val="22"/>
          <w:lang w:val="en-GB"/>
        </w:rPr>
        <w:t xml:space="preserve"> to enter Tripoli in the coming days (before Ramadan, starting on 2 April) will be a test.</w:t>
      </w:r>
    </w:p>
    <w:p w:rsidR="00F6590D" w:rsidRPr="00306438" w:rsidRDefault="00F6590D" w:rsidP="00F6590D">
      <w:pPr>
        <w:ind w:right="-569"/>
        <w:jc w:val="both"/>
        <w:rPr>
          <w:rFonts w:asciiTheme="minorBidi" w:hAnsiTheme="minorBidi" w:cstheme="minorBidi"/>
          <w:sz w:val="22"/>
          <w:szCs w:val="22"/>
          <w:lang w:val="en-GB"/>
        </w:rPr>
      </w:pPr>
    </w:p>
    <w:p w:rsidR="00456EA3" w:rsidRPr="00306438" w:rsidRDefault="00F6590D" w:rsidP="00BE6DBC">
      <w:pPr>
        <w:ind w:right="-569"/>
        <w:jc w:val="both"/>
        <w:rPr>
          <w:rFonts w:asciiTheme="minorBidi" w:hAnsiTheme="minorBidi" w:cstheme="minorBidi"/>
          <w:sz w:val="22"/>
          <w:szCs w:val="22"/>
          <w:lang w:val="en-GB"/>
        </w:rPr>
      </w:pPr>
      <w:r w:rsidRPr="00306438">
        <w:rPr>
          <w:rFonts w:asciiTheme="minorBidi" w:hAnsiTheme="minorBidi" w:cstheme="minorBidi"/>
          <w:sz w:val="22"/>
          <w:szCs w:val="22"/>
          <w:lang w:val="en-GB"/>
        </w:rPr>
        <w:t>The question of unpaid salaries to the LNA remains a delicate issue.</w:t>
      </w:r>
      <w:r w:rsidR="00DC53EB" w:rsidRPr="00306438">
        <w:rPr>
          <w:rFonts w:asciiTheme="minorBidi" w:hAnsiTheme="minorBidi" w:cstheme="minorBidi"/>
          <w:sz w:val="22"/>
          <w:szCs w:val="22"/>
          <w:lang w:val="en-GB"/>
        </w:rPr>
        <w:t xml:space="preserve"> LNA 5+</w:t>
      </w:r>
      <w:r w:rsidRPr="00306438">
        <w:rPr>
          <w:rFonts w:asciiTheme="minorBidi" w:hAnsiTheme="minorBidi" w:cstheme="minorBidi"/>
          <w:sz w:val="22"/>
          <w:szCs w:val="22"/>
          <w:lang w:val="en-GB"/>
        </w:rPr>
        <w:t>5</w:t>
      </w:r>
      <w:r w:rsidR="00DC53EB" w:rsidRPr="00306438">
        <w:rPr>
          <w:rFonts w:asciiTheme="minorBidi" w:hAnsiTheme="minorBidi" w:cstheme="minorBidi"/>
          <w:sz w:val="22"/>
          <w:szCs w:val="22"/>
          <w:lang w:val="en-GB"/>
        </w:rPr>
        <w:t xml:space="preserve"> JMC representatives issue</w:t>
      </w:r>
      <w:r w:rsidRPr="00306438">
        <w:rPr>
          <w:rFonts w:asciiTheme="minorBidi" w:hAnsiTheme="minorBidi" w:cstheme="minorBidi"/>
          <w:sz w:val="22"/>
          <w:szCs w:val="22"/>
          <w:lang w:val="en-GB"/>
        </w:rPr>
        <w:t>d a</w:t>
      </w:r>
      <w:r w:rsidR="00DC53EB" w:rsidRPr="00306438">
        <w:rPr>
          <w:rFonts w:asciiTheme="minorBidi" w:hAnsiTheme="minorBidi" w:cstheme="minorBidi"/>
          <w:sz w:val="22"/>
          <w:szCs w:val="22"/>
          <w:lang w:val="en-GB"/>
        </w:rPr>
        <w:t xml:space="preserve"> statement </w:t>
      </w:r>
      <w:r w:rsidR="00BE6DBC" w:rsidRPr="00306438">
        <w:rPr>
          <w:rFonts w:asciiTheme="minorBidi" w:hAnsiTheme="minorBidi" w:cstheme="minorBidi"/>
          <w:sz w:val="22"/>
          <w:szCs w:val="22"/>
          <w:lang w:val="en-GB"/>
        </w:rPr>
        <w:t>on this matter</w:t>
      </w:r>
      <w:r w:rsidR="00DC53EB" w:rsidRPr="00306438">
        <w:rPr>
          <w:rFonts w:asciiTheme="minorBidi" w:hAnsiTheme="minorBidi" w:cstheme="minorBidi"/>
          <w:sz w:val="22"/>
          <w:szCs w:val="22"/>
          <w:lang w:val="en-GB"/>
        </w:rPr>
        <w:t>, blaming GNU</w:t>
      </w:r>
      <w:r w:rsidR="00BE6DBC" w:rsidRPr="00306438">
        <w:rPr>
          <w:rFonts w:asciiTheme="minorBidi" w:hAnsiTheme="minorBidi" w:cstheme="minorBidi"/>
          <w:sz w:val="22"/>
          <w:szCs w:val="22"/>
          <w:lang w:val="en-GB"/>
        </w:rPr>
        <w:t>/</w:t>
      </w:r>
      <w:proofErr w:type="spellStart"/>
      <w:r w:rsidR="00BE6DBC" w:rsidRPr="00306438">
        <w:rPr>
          <w:rFonts w:asciiTheme="minorBidi" w:hAnsiTheme="minorBidi" w:cstheme="minorBidi"/>
          <w:sz w:val="22"/>
          <w:szCs w:val="22"/>
          <w:lang w:val="en-GB"/>
        </w:rPr>
        <w:t>Dbeibah</w:t>
      </w:r>
      <w:proofErr w:type="spellEnd"/>
      <w:r w:rsidR="00DC53EB" w:rsidRPr="00306438">
        <w:rPr>
          <w:rFonts w:asciiTheme="minorBidi" w:hAnsiTheme="minorBidi" w:cstheme="minorBidi"/>
          <w:sz w:val="22"/>
          <w:szCs w:val="22"/>
          <w:lang w:val="en-GB"/>
        </w:rPr>
        <w:t xml:space="preserve"> for the delay and warning about a possible collapse of the military track. </w:t>
      </w:r>
      <w:r w:rsidR="00BE6DBC" w:rsidRPr="00306438">
        <w:rPr>
          <w:rFonts w:asciiTheme="minorBidi" w:hAnsiTheme="minorBidi" w:cstheme="minorBidi"/>
          <w:sz w:val="22"/>
          <w:szCs w:val="22"/>
          <w:lang w:val="en-GB"/>
        </w:rPr>
        <w:t>The political crisis is</w:t>
      </w:r>
      <w:r w:rsidR="002377C5">
        <w:rPr>
          <w:rFonts w:asciiTheme="minorBidi" w:hAnsiTheme="minorBidi" w:cstheme="minorBidi"/>
          <w:sz w:val="22"/>
          <w:szCs w:val="22"/>
          <w:lang w:val="en-GB"/>
        </w:rPr>
        <w:t xml:space="preserve"> also</w:t>
      </w:r>
      <w:r w:rsidR="00BE6DBC" w:rsidRPr="00306438">
        <w:rPr>
          <w:rFonts w:asciiTheme="minorBidi" w:hAnsiTheme="minorBidi" w:cstheme="minorBidi"/>
          <w:sz w:val="22"/>
          <w:szCs w:val="22"/>
          <w:lang w:val="en-GB"/>
        </w:rPr>
        <w:t xml:space="preserve"> having a</w:t>
      </w:r>
      <w:r w:rsidR="002377C5">
        <w:rPr>
          <w:rFonts w:asciiTheme="minorBidi" w:hAnsiTheme="minorBidi" w:cstheme="minorBidi"/>
          <w:sz w:val="22"/>
          <w:szCs w:val="22"/>
          <w:lang w:val="en-GB"/>
        </w:rPr>
        <w:t xml:space="preserve"> negative</w:t>
      </w:r>
      <w:r w:rsidR="00BE6DBC" w:rsidRPr="00306438">
        <w:rPr>
          <w:rFonts w:asciiTheme="minorBidi" w:hAnsiTheme="minorBidi" w:cstheme="minorBidi"/>
          <w:sz w:val="22"/>
          <w:szCs w:val="22"/>
          <w:lang w:val="en-GB"/>
        </w:rPr>
        <w:t xml:space="preserve"> impact on the prospects for</w:t>
      </w:r>
      <w:r w:rsidR="002377C5">
        <w:rPr>
          <w:rFonts w:asciiTheme="minorBidi" w:hAnsiTheme="minorBidi" w:cstheme="minorBidi"/>
          <w:sz w:val="22"/>
          <w:szCs w:val="22"/>
          <w:lang w:val="en-GB"/>
        </w:rPr>
        <w:t xml:space="preserve"> the</w:t>
      </w:r>
      <w:r w:rsidR="00BE6DBC" w:rsidRPr="00306438">
        <w:rPr>
          <w:rFonts w:asciiTheme="minorBidi" w:hAnsiTheme="minorBidi" w:cstheme="minorBidi"/>
          <w:sz w:val="22"/>
          <w:szCs w:val="22"/>
          <w:lang w:val="en-GB"/>
        </w:rPr>
        <w:t xml:space="preserve"> progressive w</w:t>
      </w:r>
      <w:r w:rsidR="00131200" w:rsidRPr="00306438">
        <w:rPr>
          <w:rFonts w:asciiTheme="minorBidi" w:hAnsiTheme="minorBidi" w:cstheme="minorBidi"/>
          <w:sz w:val="22"/>
          <w:szCs w:val="22"/>
          <w:lang w:val="en-GB"/>
        </w:rPr>
        <w:t>ithdrawal of foreign fighte</w:t>
      </w:r>
      <w:r w:rsidR="00FC5C04" w:rsidRPr="00306438">
        <w:rPr>
          <w:rFonts w:asciiTheme="minorBidi" w:hAnsiTheme="minorBidi" w:cstheme="minorBidi"/>
          <w:sz w:val="22"/>
          <w:szCs w:val="22"/>
          <w:lang w:val="en-GB"/>
        </w:rPr>
        <w:t>r</w:t>
      </w:r>
      <w:r w:rsidR="00131200" w:rsidRPr="00306438">
        <w:rPr>
          <w:rFonts w:asciiTheme="minorBidi" w:hAnsiTheme="minorBidi" w:cstheme="minorBidi"/>
          <w:sz w:val="22"/>
          <w:szCs w:val="22"/>
          <w:lang w:val="en-GB"/>
        </w:rPr>
        <w:t>s</w:t>
      </w:r>
      <w:r w:rsidR="00BE6DBC" w:rsidRPr="00306438">
        <w:rPr>
          <w:rFonts w:asciiTheme="minorBidi" w:hAnsiTheme="minorBidi" w:cstheme="minorBidi"/>
          <w:sz w:val="22"/>
          <w:szCs w:val="22"/>
          <w:lang w:val="en-GB"/>
        </w:rPr>
        <w:t>/</w:t>
      </w:r>
      <w:r w:rsidR="00131200" w:rsidRPr="00306438">
        <w:rPr>
          <w:rFonts w:asciiTheme="minorBidi" w:hAnsiTheme="minorBidi" w:cstheme="minorBidi"/>
          <w:sz w:val="22"/>
          <w:szCs w:val="22"/>
          <w:lang w:val="en-GB"/>
        </w:rPr>
        <w:t>mercenaries</w:t>
      </w:r>
      <w:r w:rsidR="002377C5">
        <w:rPr>
          <w:rFonts w:asciiTheme="minorBidi" w:hAnsiTheme="minorBidi" w:cstheme="minorBidi"/>
          <w:sz w:val="22"/>
          <w:szCs w:val="22"/>
          <w:lang w:val="en-GB"/>
        </w:rPr>
        <w:t>, as well as</w:t>
      </w:r>
      <w:r w:rsidR="00BE6DBC" w:rsidRPr="00306438">
        <w:rPr>
          <w:rFonts w:asciiTheme="minorBidi" w:hAnsiTheme="minorBidi" w:cstheme="minorBidi"/>
          <w:sz w:val="22"/>
          <w:szCs w:val="22"/>
          <w:lang w:val="en-GB"/>
        </w:rPr>
        <w:t xml:space="preserve"> for any s</w:t>
      </w:r>
      <w:r w:rsidR="002377C5">
        <w:rPr>
          <w:rFonts w:asciiTheme="minorBidi" w:hAnsiTheme="minorBidi" w:cstheme="minorBidi"/>
          <w:sz w:val="22"/>
          <w:szCs w:val="22"/>
          <w:lang w:val="en-GB"/>
        </w:rPr>
        <w:t xml:space="preserve">olid </w:t>
      </w:r>
      <w:r w:rsidR="00BE6DBC" w:rsidRPr="00306438">
        <w:rPr>
          <w:rFonts w:asciiTheme="minorBidi" w:hAnsiTheme="minorBidi" w:cstheme="minorBidi"/>
          <w:sz w:val="22"/>
          <w:szCs w:val="22"/>
          <w:lang w:val="en-GB"/>
        </w:rPr>
        <w:t>SSR/DDR process.</w:t>
      </w:r>
    </w:p>
    <w:p w:rsidR="0044703A" w:rsidRDefault="0044703A">
      <w:pPr>
        <w:spacing w:after="160" w:line="259" w:lineRule="auto"/>
        <w:rPr>
          <w:rFonts w:asciiTheme="minorBidi" w:hAnsiTheme="minorBidi" w:cstheme="minorBidi"/>
          <w:sz w:val="22"/>
          <w:szCs w:val="22"/>
          <w:lang w:val="en-GB"/>
        </w:rPr>
      </w:pPr>
      <w:r>
        <w:rPr>
          <w:rFonts w:asciiTheme="minorBidi" w:hAnsiTheme="minorBidi" w:cstheme="minorBidi"/>
          <w:sz w:val="22"/>
          <w:szCs w:val="22"/>
          <w:lang w:val="en-GB"/>
        </w:rPr>
        <w:br w:type="page"/>
      </w:r>
    </w:p>
    <w:p w:rsidR="007B1925" w:rsidRPr="00121C96" w:rsidRDefault="00BA2E66" w:rsidP="007B1925">
      <w:pPr>
        <w:pStyle w:val="ListParagraph"/>
        <w:numPr>
          <w:ilvl w:val="0"/>
          <w:numId w:val="1"/>
        </w:numPr>
        <w:spacing w:after="120"/>
        <w:ind w:left="709" w:right="-569" w:hanging="709"/>
        <w:jc w:val="both"/>
        <w:rPr>
          <w:rFonts w:asciiTheme="minorBidi" w:hAnsiTheme="minorBidi" w:cstheme="minorBidi"/>
          <w:b/>
        </w:rPr>
      </w:pPr>
      <w:r w:rsidRPr="00121C96">
        <w:rPr>
          <w:rFonts w:asciiTheme="minorBidi" w:hAnsiTheme="minorBidi" w:cstheme="minorBidi"/>
          <w:b/>
        </w:rPr>
        <w:lastRenderedPageBreak/>
        <w:t>Economic</w:t>
      </w:r>
      <w:r w:rsidR="00CE6859" w:rsidRPr="00121C96">
        <w:rPr>
          <w:rFonts w:asciiTheme="minorBidi" w:hAnsiTheme="minorBidi" w:cstheme="minorBidi"/>
          <w:b/>
        </w:rPr>
        <w:t xml:space="preserve"> </w:t>
      </w:r>
      <w:r w:rsidRPr="00121C96">
        <w:rPr>
          <w:rFonts w:asciiTheme="minorBidi" w:hAnsiTheme="minorBidi" w:cstheme="minorBidi"/>
          <w:b/>
        </w:rPr>
        <w:t>issues</w:t>
      </w:r>
    </w:p>
    <w:p w:rsidR="00082D27" w:rsidRPr="00121C96" w:rsidRDefault="00121C96" w:rsidP="00082D27">
      <w:pPr>
        <w:spacing w:after="120"/>
        <w:ind w:right="-569"/>
        <w:jc w:val="both"/>
        <w:rPr>
          <w:rFonts w:asciiTheme="minorBidi" w:hAnsiTheme="minorBidi" w:cstheme="minorBidi"/>
          <w:sz w:val="22"/>
          <w:szCs w:val="22"/>
          <w:lang w:val="en-GB"/>
        </w:rPr>
      </w:pPr>
      <w:r w:rsidRPr="00121C96">
        <w:rPr>
          <w:rFonts w:asciiTheme="minorBidi" w:hAnsiTheme="minorBidi" w:cstheme="minorBidi"/>
          <w:sz w:val="22"/>
          <w:szCs w:val="22"/>
          <w:lang w:val="en-GB"/>
        </w:rPr>
        <w:t>Li</w:t>
      </w:r>
      <w:r>
        <w:rPr>
          <w:rFonts w:asciiTheme="minorBidi" w:hAnsiTheme="minorBidi" w:cstheme="minorBidi"/>
          <w:sz w:val="22"/>
          <w:szCs w:val="22"/>
          <w:lang w:val="en-GB"/>
        </w:rPr>
        <w:t>byan econom</w:t>
      </w:r>
      <w:r w:rsidR="0026675F">
        <w:rPr>
          <w:rFonts w:asciiTheme="minorBidi" w:hAnsiTheme="minorBidi" w:cstheme="minorBidi"/>
          <w:sz w:val="22"/>
          <w:szCs w:val="22"/>
          <w:lang w:val="en-GB"/>
        </w:rPr>
        <w:t>ic resources and instruments are becoming central in</w:t>
      </w:r>
      <w:r w:rsidR="00B7606F">
        <w:rPr>
          <w:rFonts w:asciiTheme="minorBidi" w:hAnsiTheme="minorBidi" w:cstheme="minorBidi"/>
          <w:sz w:val="22"/>
          <w:szCs w:val="22"/>
          <w:lang w:val="en-GB"/>
        </w:rPr>
        <w:t xml:space="preserve"> the current political</w:t>
      </w:r>
      <w:r w:rsidR="0026675F">
        <w:rPr>
          <w:rFonts w:asciiTheme="minorBidi" w:hAnsiTheme="minorBidi" w:cstheme="minorBidi"/>
          <w:sz w:val="22"/>
          <w:szCs w:val="22"/>
          <w:lang w:val="en-GB"/>
        </w:rPr>
        <w:t xml:space="preserve"> context of </w:t>
      </w:r>
      <w:r w:rsidR="00B7606F">
        <w:rPr>
          <w:rFonts w:asciiTheme="minorBidi" w:hAnsiTheme="minorBidi" w:cstheme="minorBidi"/>
          <w:sz w:val="22"/>
          <w:szCs w:val="22"/>
          <w:lang w:val="en-GB"/>
        </w:rPr>
        <w:t>d</w:t>
      </w:r>
      <w:r w:rsidR="0026675F">
        <w:rPr>
          <w:rFonts w:asciiTheme="minorBidi" w:hAnsiTheme="minorBidi" w:cstheme="minorBidi"/>
          <w:sz w:val="22"/>
          <w:szCs w:val="22"/>
          <w:lang w:val="en-GB"/>
        </w:rPr>
        <w:t xml:space="preserve">e facto parallel governments. </w:t>
      </w:r>
      <w:proofErr w:type="spellStart"/>
      <w:r w:rsidR="00706F64" w:rsidRPr="00121C96">
        <w:rPr>
          <w:rFonts w:asciiTheme="minorBidi" w:hAnsiTheme="minorBidi" w:cstheme="minorBidi"/>
          <w:sz w:val="22"/>
          <w:szCs w:val="22"/>
          <w:lang w:val="en-GB"/>
        </w:rPr>
        <w:t>D</w:t>
      </w:r>
      <w:r w:rsidR="0026675F">
        <w:rPr>
          <w:rFonts w:asciiTheme="minorBidi" w:hAnsiTheme="minorBidi" w:cstheme="minorBidi"/>
          <w:sz w:val="22"/>
          <w:szCs w:val="22"/>
          <w:lang w:val="en-GB"/>
        </w:rPr>
        <w:t>beibah</w:t>
      </w:r>
      <w:proofErr w:type="spellEnd"/>
      <w:r w:rsidR="0026675F">
        <w:rPr>
          <w:rFonts w:asciiTheme="minorBidi" w:hAnsiTheme="minorBidi" w:cstheme="minorBidi"/>
          <w:sz w:val="22"/>
          <w:szCs w:val="22"/>
          <w:lang w:val="en-GB"/>
        </w:rPr>
        <w:t xml:space="preserve"> and </w:t>
      </w:r>
      <w:proofErr w:type="spellStart"/>
      <w:r w:rsidR="0026675F">
        <w:rPr>
          <w:rFonts w:asciiTheme="minorBidi" w:hAnsiTheme="minorBidi" w:cstheme="minorBidi"/>
          <w:sz w:val="22"/>
          <w:szCs w:val="22"/>
          <w:lang w:val="en-GB"/>
        </w:rPr>
        <w:t>Bashagha</w:t>
      </w:r>
      <w:proofErr w:type="spellEnd"/>
      <w:r w:rsidR="00706F64" w:rsidRPr="00121C96">
        <w:rPr>
          <w:rFonts w:asciiTheme="minorBidi" w:hAnsiTheme="minorBidi" w:cstheme="minorBidi"/>
          <w:sz w:val="22"/>
          <w:szCs w:val="22"/>
          <w:lang w:val="en-GB"/>
        </w:rPr>
        <w:t xml:space="preserve"> </w:t>
      </w:r>
      <w:r w:rsidR="00B7606F">
        <w:rPr>
          <w:rFonts w:asciiTheme="minorBidi" w:hAnsiTheme="minorBidi" w:cstheme="minorBidi"/>
          <w:sz w:val="22"/>
          <w:szCs w:val="22"/>
          <w:lang w:val="en-GB"/>
        </w:rPr>
        <w:t>are well aware that</w:t>
      </w:r>
      <w:r w:rsidR="00706F64" w:rsidRPr="00121C96">
        <w:rPr>
          <w:rFonts w:asciiTheme="minorBidi" w:hAnsiTheme="minorBidi" w:cstheme="minorBidi"/>
          <w:sz w:val="22"/>
          <w:szCs w:val="22"/>
          <w:lang w:val="en-GB"/>
        </w:rPr>
        <w:t xml:space="preserve"> economic tools</w:t>
      </w:r>
      <w:r w:rsidR="00B7606F">
        <w:rPr>
          <w:rFonts w:asciiTheme="minorBidi" w:hAnsiTheme="minorBidi" w:cstheme="minorBidi"/>
          <w:sz w:val="22"/>
          <w:szCs w:val="22"/>
          <w:lang w:val="en-GB"/>
        </w:rPr>
        <w:t xml:space="preserve"> can be particularly useful</w:t>
      </w:r>
      <w:r w:rsidR="00706F64" w:rsidRPr="00121C96">
        <w:rPr>
          <w:rFonts w:asciiTheme="minorBidi" w:hAnsiTheme="minorBidi" w:cstheme="minorBidi"/>
          <w:sz w:val="22"/>
          <w:szCs w:val="22"/>
          <w:lang w:val="en-GB"/>
        </w:rPr>
        <w:t xml:space="preserve"> to cement legitimacy and to get </w:t>
      </w:r>
      <w:r w:rsidR="00B7606F">
        <w:rPr>
          <w:rFonts w:asciiTheme="minorBidi" w:hAnsiTheme="minorBidi" w:cstheme="minorBidi"/>
          <w:sz w:val="22"/>
          <w:szCs w:val="22"/>
          <w:lang w:val="en-GB"/>
        </w:rPr>
        <w:t>the</w:t>
      </w:r>
      <w:r w:rsidR="00706F64" w:rsidRPr="00121C96">
        <w:rPr>
          <w:rFonts w:asciiTheme="minorBidi" w:hAnsiTheme="minorBidi" w:cstheme="minorBidi"/>
          <w:sz w:val="22"/>
          <w:szCs w:val="22"/>
          <w:lang w:val="en-GB"/>
        </w:rPr>
        <w:t xml:space="preserve"> </w:t>
      </w:r>
      <w:r w:rsidR="00B7606F">
        <w:rPr>
          <w:rFonts w:asciiTheme="minorBidi" w:hAnsiTheme="minorBidi" w:cstheme="minorBidi"/>
          <w:sz w:val="22"/>
          <w:szCs w:val="22"/>
          <w:lang w:val="en-GB"/>
        </w:rPr>
        <w:t>largest</w:t>
      </w:r>
      <w:r w:rsidR="0026675F">
        <w:rPr>
          <w:rFonts w:asciiTheme="minorBidi" w:hAnsiTheme="minorBidi" w:cstheme="minorBidi"/>
          <w:sz w:val="22"/>
          <w:szCs w:val="22"/>
          <w:lang w:val="en-GB"/>
        </w:rPr>
        <w:t xml:space="preserve"> possible </w:t>
      </w:r>
      <w:r w:rsidR="00706F64" w:rsidRPr="00121C96">
        <w:rPr>
          <w:rFonts w:asciiTheme="minorBidi" w:hAnsiTheme="minorBidi" w:cstheme="minorBidi"/>
          <w:sz w:val="22"/>
          <w:szCs w:val="22"/>
          <w:lang w:val="en-GB"/>
        </w:rPr>
        <w:t>popular support.</w:t>
      </w:r>
      <w:r w:rsidR="008454E0">
        <w:rPr>
          <w:rFonts w:asciiTheme="minorBidi" w:hAnsiTheme="minorBidi" w:cstheme="minorBidi"/>
          <w:sz w:val="22"/>
          <w:szCs w:val="22"/>
          <w:lang w:val="en-GB"/>
        </w:rPr>
        <w:t xml:space="preserve"> </w:t>
      </w:r>
      <w:r w:rsidR="00B7606F">
        <w:rPr>
          <w:rFonts w:asciiTheme="minorBidi" w:hAnsiTheme="minorBidi" w:cstheme="minorBidi"/>
          <w:sz w:val="22"/>
          <w:szCs w:val="22"/>
          <w:lang w:val="en-GB"/>
        </w:rPr>
        <w:t xml:space="preserve">Recent </w:t>
      </w:r>
      <w:r w:rsidR="008454E0">
        <w:rPr>
          <w:rFonts w:asciiTheme="minorBidi" w:hAnsiTheme="minorBidi" w:cstheme="minorBidi"/>
          <w:sz w:val="22"/>
          <w:szCs w:val="22"/>
          <w:lang w:val="en-GB"/>
        </w:rPr>
        <w:t>GNU initiatives</w:t>
      </w:r>
      <w:r w:rsidR="005079F4">
        <w:rPr>
          <w:rFonts w:asciiTheme="minorBidi" w:hAnsiTheme="minorBidi" w:cstheme="minorBidi"/>
          <w:sz w:val="22"/>
          <w:szCs w:val="22"/>
          <w:lang w:val="en-GB"/>
        </w:rPr>
        <w:t xml:space="preserve"> have clearly showed this trend (wide communication on </w:t>
      </w:r>
      <w:r w:rsidR="005079F4" w:rsidRPr="00121C96">
        <w:rPr>
          <w:rFonts w:asciiTheme="minorBidi" w:hAnsiTheme="minorBidi" w:cstheme="minorBidi"/>
          <w:sz w:val="22"/>
          <w:szCs w:val="22"/>
          <w:lang w:val="en-GB"/>
        </w:rPr>
        <w:t>reward</w:t>
      </w:r>
      <w:r w:rsidR="005079F4">
        <w:rPr>
          <w:rFonts w:asciiTheme="minorBidi" w:hAnsiTheme="minorBidi" w:cstheme="minorBidi"/>
          <w:sz w:val="22"/>
          <w:szCs w:val="22"/>
          <w:lang w:val="en-GB"/>
        </w:rPr>
        <w:t>s to the</w:t>
      </w:r>
      <w:r w:rsidR="005079F4" w:rsidRPr="00121C96">
        <w:rPr>
          <w:rFonts w:asciiTheme="minorBidi" w:hAnsiTheme="minorBidi" w:cstheme="minorBidi"/>
          <w:sz w:val="22"/>
          <w:szCs w:val="22"/>
          <w:lang w:val="en-GB"/>
        </w:rPr>
        <w:t xml:space="preserve"> Ministry of Oil for uncovering financial abuses</w:t>
      </w:r>
      <w:r w:rsidR="005079F4">
        <w:rPr>
          <w:rFonts w:asciiTheme="minorBidi" w:hAnsiTheme="minorBidi" w:cstheme="minorBidi"/>
          <w:sz w:val="22"/>
          <w:szCs w:val="22"/>
          <w:lang w:val="en-GB"/>
        </w:rPr>
        <w:t>, exchanges with NOC and Central Bank of Libya</w:t>
      </w:r>
      <w:r w:rsidR="00B7606F">
        <w:rPr>
          <w:rFonts w:asciiTheme="minorBidi" w:hAnsiTheme="minorBidi" w:cstheme="minorBidi"/>
          <w:sz w:val="22"/>
          <w:szCs w:val="22"/>
          <w:lang w:val="en-GB"/>
        </w:rPr>
        <w:t xml:space="preserve"> on oil revenues</w:t>
      </w:r>
      <w:r w:rsidR="005079F4">
        <w:rPr>
          <w:rFonts w:asciiTheme="minorBidi" w:hAnsiTheme="minorBidi" w:cstheme="minorBidi"/>
          <w:sz w:val="22"/>
          <w:szCs w:val="22"/>
          <w:lang w:val="en-GB"/>
        </w:rPr>
        <w:t>, promises regarding the</w:t>
      </w:r>
      <w:r w:rsidR="005079F4" w:rsidRPr="00121C96">
        <w:rPr>
          <w:rFonts w:asciiTheme="minorBidi" w:hAnsiTheme="minorBidi" w:cstheme="minorBidi"/>
          <w:sz w:val="22"/>
          <w:szCs w:val="22"/>
          <w:lang w:val="en-GB"/>
        </w:rPr>
        <w:t xml:space="preserve"> disbursement of the children allowance and wives’ grant before Ramadan</w:t>
      </w:r>
      <w:r w:rsidR="005079F4">
        <w:rPr>
          <w:rFonts w:asciiTheme="minorBidi" w:hAnsiTheme="minorBidi" w:cstheme="minorBidi"/>
          <w:sz w:val="22"/>
          <w:szCs w:val="22"/>
          <w:lang w:val="en-GB"/>
        </w:rPr>
        <w:t xml:space="preserve">, </w:t>
      </w:r>
      <w:r w:rsidR="00082D27">
        <w:rPr>
          <w:rFonts w:asciiTheme="minorBidi" w:hAnsiTheme="minorBidi" w:cstheme="minorBidi"/>
          <w:sz w:val="22"/>
          <w:szCs w:val="22"/>
          <w:lang w:val="en-GB"/>
        </w:rPr>
        <w:t xml:space="preserve">continuation </w:t>
      </w:r>
      <w:r w:rsidR="005079F4">
        <w:rPr>
          <w:rFonts w:asciiTheme="minorBidi" w:hAnsiTheme="minorBidi" w:cstheme="minorBidi"/>
          <w:sz w:val="22"/>
          <w:szCs w:val="22"/>
          <w:lang w:val="en-GB"/>
        </w:rPr>
        <w:t xml:space="preserve">of the marriage allocation, etc.). </w:t>
      </w:r>
      <w:r w:rsidR="0026675F">
        <w:rPr>
          <w:rFonts w:asciiTheme="minorBidi" w:hAnsiTheme="minorBidi" w:cstheme="minorBidi"/>
          <w:sz w:val="22"/>
          <w:szCs w:val="22"/>
          <w:lang w:val="en-GB"/>
        </w:rPr>
        <w:t xml:space="preserve">Aware of this reality, the </w:t>
      </w:r>
      <w:r w:rsidR="00B7606F">
        <w:rPr>
          <w:rFonts w:asciiTheme="minorBidi" w:hAnsiTheme="minorBidi" w:cstheme="minorBidi"/>
          <w:sz w:val="22"/>
          <w:szCs w:val="22"/>
          <w:lang w:val="en-GB"/>
        </w:rPr>
        <w:t>international community</w:t>
      </w:r>
      <w:r w:rsidR="00706F64" w:rsidRPr="00121C96">
        <w:rPr>
          <w:rFonts w:asciiTheme="minorBidi" w:hAnsiTheme="minorBidi" w:cstheme="minorBidi"/>
          <w:sz w:val="22"/>
          <w:szCs w:val="22"/>
          <w:lang w:val="en-GB"/>
        </w:rPr>
        <w:t xml:space="preserve"> </w:t>
      </w:r>
      <w:r w:rsidR="0026675F">
        <w:rPr>
          <w:rFonts w:asciiTheme="minorBidi" w:hAnsiTheme="minorBidi" w:cstheme="minorBidi"/>
          <w:sz w:val="22"/>
          <w:szCs w:val="22"/>
          <w:lang w:val="en-GB"/>
        </w:rPr>
        <w:t xml:space="preserve">is </w:t>
      </w:r>
      <w:r w:rsidR="00706F64" w:rsidRPr="00121C96">
        <w:rPr>
          <w:rFonts w:asciiTheme="minorBidi" w:hAnsiTheme="minorBidi" w:cstheme="minorBidi"/>
          <w:sz w:val="22"/>
          <w:szCs w:val="22"/>
          <w:lang w:val="en-GB"/>
        </w:rPr>
        <w:t>making efforts to avoid the</w:t>
      </w:r>
      <w:r w:rsidR="0026675F">
        <w:rPr>
          <w:rFonts w:asciiTheme="minorBidi" w:hAnsiTheme="minorBidi" w:cstheme="minorBidi"/>
          <w:sz w:val="22"/>
          <w:szCs w:val="22"/>
          <w:lang w:val="en-GB"/>
        </w:rPr>
        <w:t xml:space="preserve"> excessive</w:t>
      </w:r>
      <w:r w:rsidR="00706F64" w:rsidRPr="00121C96">
        <w:rPr>
          <w:rFonts w:asciiTheme="minorBidi" w:hAnsiTheme="minorBidi" w:cstheme="minorBidi"/>
          <w:sz w:val="22"/>
          <w:szCs w:val="22"/>
          <w:lang w:val="en-GB"/>
        </w:rPr>
        <w:t xml:space="preserve"> politicisation of state resources</w:t>
      </w:r>
      <w:r w:rsidR="0026675F">
        <w:rPr>
          <w:rFonts w:asciiTheme="minorBidi" w:hAnsiTheme="minorBidi" w:cstheme="minorBidi"/>
          <w:sz w:val="22"/>
          <w:szCs w:val="22"/>
          <w:lang w:val="en-GB"/>
        </w:rPr>
        <w:t xml:space="preserve"> </w:t>
      </w:r>
      <w:r w:rsidR="006E22D1">
        <w:rPr>
          <w:rFonts w:asciiTheme="minorBidi" w:hAnsiTheme="minorBidi" w:cstheme="minorBidi"/>
          <w:sz w:val="22"/>
          <w:szCs w:val="22"/>
          <w:lang w:val="en-GB"/>
        </w:rPr>
        <w:t>–</w:t>
      </w:r>
      <w:r w:rsidR="0026675F">
        <w:rPr>
          <w:rFonts w:asciiTheme="minorBidi" w:hAnsiTheme="minorBidi" w:cstheme="minorBidi"/>
          <w:sz w:val="22"/>
          <w:szCs w:val="22"/>
          <w:lang w:val="en-GB"/>
        </w:rPr>
        <w:t xml:space="preserve"> resources</w:t>
      </w:r>
      <w:r w:rsidR="006E22D1">
        <w:rPr>
          <w:rFonts w:asciiTheme="minorBidi" w:hAnsiTheme="minorBidi" w:cstheme="minorBidi"/>
          <w:sz w:val="22"/>
          <w:szCs w:val="22"/>
          <w:lang w:val="en-GB"/>
        </w:rPr>
        <w:t xml:space="preserve"> which</w:t>
      </w:r>
      <w:r w:rsidR="00706F64" w:rsidRPr="00121C96">
        <w:rPr>
          <w:rFonts w:asciiTheme="minorBidi" w:hAnsiTheme="minorBidi" w:cstheme="minorBidi"/>
          <w:sz w:val="22"/>
          <w:szCs w:val="22"/>
          <w:lang w:val="en-GB"/>
        </w:rPr>
        <w:t xml:space="preserve"> can</w:t>
      </w:r>
      <w:r w:rsidR="0026675F">
        <w:rPr>
          <w:rFonts w:asciiTheme="minorBidi" w:hAnsiTheme="minorBidi" w:cstheme="minorBidi"/>
          <w:sz w:val="22"/>
          <w:szCs w:val="22"/>
          <w:lang w:val="en-GB"/>
        </w:rPr>
        <w:t xml:space="preserve"> contribute to</w:t>
      </w:r>
      <w:r w:rsidR="00706F64" w:rsidRPr="00121C96">
        <w:rPr>
          <w:rFonts w:asciiTheme="minorBidi" w:hAnsiTheme="minorBidi" w:cstheme="minorBidi"/>
          <w:sz w:val="22"/>
          <w:szCs w:val="22"/>
          <w:lang w:val="en-GB"/>
        </w:rPr>
        <w:t xml:space="preserve"> peace, but also fuel war</w:t>
      </w:r>
      <w:r w:rsidR="006E22D1">
        <w:rPr>
          <w:rFonts w:asciiTheme="minorBidi" w:hAnsiTheme="minorBidi" w:cstheme="minorBidi"/>
          <w:sz w:val="22"/>
          <w:szCs w:val="22"/>
          <w:lang w:val="en-GB"/>
        </w:rPr>
        <w:t xml:space="preserve"> -</w:t>
      </w:r>
      <w:r w:rsidR="00082D27">
        <w:rPr>
          <w:rFonts w:asciiTheme="minorBidi" w:hAnsiTheme="minorBidi" w:cstheme="minorBidi"/>
          <w:sz w:val="22"/>
          <w:szCs w:val="22"/>
          <w:lang w:val="en-GB"/>
        </w:rPr>
        <w:t xml:space="preserve"> and is not missing a single opportunity to stress the need to ensure the independence of key economic institutions (</w:t>
      </w:r>
      <w:r w:rsidR="0069120C">
        <w:rPr>
          <w:rFonts w:asciiTheme="minorBidi" w:hAnsiTheme="minorBidi" w:cstheme="minorBidi"/>
          <w:sz w:val="22"/>
          <w:szCs w:val="22"/>
          <w:lang w:val="en-GB"/>
        </w:rPr>
        <w:t xml:space="preserve">namely </w:t>
      </w:r>
      <w:r w:rsidR="00082D27" w:rsidRPr="00121C96">
        <w:rPr>
          <w:rFonts w:asciiTheme="minorBidi" w:hAnsiTheme="minorBidi" w:cstheme="minorBidi"/>
          <w:sz w:val="22"/>
          <w:szCs w:val="22"/>
          <w:lang w:val="en-GB"/>
        </w:rPr>
        <w:t>C</w:t>
      </w:r>
      <w:r w:rsidR="00D20527">
        <w:rPr>
          <w:rFonts w:asciiTheme="minorBidi" w:hAnsiTheme="minorBidi" w:cstheme="minorBidi"/>
          <w:sz w:val="22"/>
          <w:szCs w:val="22"/>
          <w:lang w:val="en-GB"/>
        </w:rPr>
        <w:t>entral Bank of Libya/CBL</w:t>
      </w:r>
      <w:r w:rsidR="00082D27" w:rsidRPr="00121C96">
        <w:rPr>
          <w:rFonts w:asciiTheme="minorBidi" w:hAnsiTheme="minorBidi" w:cstheme="minorBidi"/>
          <w:sz w:val="22"/>
          <w:szCs w:val="22"/>
          <w:lang w:val="en-GB"/>
        </w:rPr>
        <w:t>,</w:t>
      </w:r>
      <w:r w:rsidR="00D20527">
        <w:rPr>
          <w:rFonts w:asciiTheme="minorBidi" w:hAnsiTheme="minorBidi" w:cstheme="minorBidi"/>
          <w:sz w:val="22"/>
          <w:szCs w:val="22"/>
          <w:lang w:val="en-GB"/>
        </w:rPr>
        <w:t xml:space="preserve"> National Oil Corporation/</w:t>
      </w:r>
      <w:r w:rsidR="00082D27" w:rsidRPr="00121C96">
        <w:rPr>
          <w:rFonts w:asciiTheme="minorBidi" w:hAnsiTheme="minorBidi" w:cstheme="minorBidi"/>
          <w:sz w:val="22"/>
          <w:szCs w:val="22"/>
          <w:lang w:val="en-GB"/>
        </w:rPr>
        <w:t>NOC</w:t>
      </w:r>
      <w:r w:rsidR="0069120C">
        <w:rPr>
          <w:rFonts w:asciiTheme="minorBidi" w:hAnsiTheme="minorBidi" w:cstheme="minorBidi"/>
          <w:sz w:val="22"/>
          <w:szCs w:val="22"/>
          <w:lang w:val="en-GB"/>
        </w:rPr>
        <w:t xml:space="preserve"> and</w:t>
      </w:r>
      <w:r w:rsidR="00082D27" w:rsidRPr="00121C96">
        <w:rPr>
          <w:rFonts w:asciiTheme="minorBidi" w:hAnsiTheme="minorBidi" w:cstheme="minorBidi"/>
          <w:sz w:val="22"/>
          <w:szCs w:val="22"/>
          <w:lang w:val="en-GB"/>
        </w:rPr>
        <w:t xml:space="preserve"> Libyan Investment Authority</w:t>
      </w:r>
      <w:r w:rsidR="00D20527">
        <w:rPr>
          <w:rFonts w:asciiTheme="minorBidi" w:hAnsiTheme="minorBidi" w:cstheme="minorBidi"/>
          <w:sz w:val="22"/>
          <w:szCs w:val="22"/>
          <w:lang w:val="en-GB"/>
        </w:rPr>
        <w:t>/LIA</w:t>
      </w:r>
      <w:r w:rsidR="00082D27">
        <w:rPr>
          <w:rFonts w:asciiTheme="minorBidi" w:hAnsiTheme="minorBidi" w:cstheme="minorBidi"/>
          <w:sz w:val="22"/>
          <w:szCs w:val="22"/>
          <w:lang w:val="en-GB"/>
        </w:rPr>
        <w:t>)</w:t>
      </w:r>
      <w:r w:rsidR="00706F64" w:rsidRPr="00121C96">
        <w:rPr>
          <w:rFonts w:asciiTheme="minorBidi" w:hAnsiTheme="minorBidi" w:cstheme="minorBidi"/>
          <w:sz w:val="22"/>
          <w:szCs w:val="22"/>
          <w:lang w:val="en-GB"/>
        </w:rPr>
        <w:t>.</w:t>
      </w:r>
      <w:r w:rsidR="005B0B4C" w:rsidRPr="00121C96">
        <w:rPr>
          <w:rFonts w:asciiTheme="minorBidi" w:hAnsiTheme="minorBidi" w:cstheme="minorBidi"/>
          <w:sz w:val="22"/>
          <w:szCs w:val="22"/>
          <w:lang w:val="en-GB"/>
        </w:rPr>
        <w:t xml:space="preserve"> </w:t>
      </w:r>
      <w:r w:rsidR="00082D27">
        <w:rPr>
          <w:rFonts w:asciiTheme="minorBidi" w:hAnsiTheme="minorBidi" w:cstheme="minorBidi"/>
          <w:sz w:val="22"/>
          <w:szCs w:val="22"/>
          <w:lang w:val="en-GB"/>
        </w:rPr>
        <w:t>In this framework,</w:t>
      </w:r>
      <w:r w:rsidR="008454E0">
        <w:rPr>
          <w:rFonts w:asciiTheme="minorBidi" w:hAnsiTheme="minorBidi" w:cstheme="minorBidi"/>
          <w:sz w:val="22"/>
          <w:szCs w:val="22"/>
          <w:lang w:val="en-GB"/>
        </w:rPr>
        <w:t xml:space="preserve"> the Economic Working Group</w:t>
      </w:r>
      <w:r w:rsidR="008153AC">
        <w:rPr>
          <w:rFonts w:asciiTheme="minorBidi" w:hAnsiTheme="minorBidi" w:cstheme="minorBidi"/>
          <w:sz w:val="22"/>
          <w:szCs w:val="22"/>
          <w:lang w:val="en-GB"/>
        </w:rPr>
        <w:t xml:space="preserve"> of the Berlin Process (Egypt, EU, UN, USA)</w:t>
      </w:r>
      <w:r w:rsidR="008454E0">
        <w:rPr>
          <w:rFonts w:asciiTheme="minorBidi" w:hAnsiTheme="minorBidi" w:cstheme="minorBidi"/>
          <w:sz w:val="22"/>
          <w:szCs w:val="22"/>
          <w:lang w:val="en-GB"/>
        </w:rPr>
        <w:t xml:space="preserve"> is proposing a</w:t>
      </w:r>
      <w:r w:rsidR="008454E0" w:rsidRPr="00121C96">
        <w:rPr>
          <w:rFonts w:asciiTheme="minorBidi" w:hAnsiTheme="minorBidi" w:cstheme="minorBidi"/>
          <w:sz w:val="22"/>
          <w:szCs w:val="22"/>
          <w:lang w:val="en-GB"/>
        </w:rPr>
        <w:t xml:space="preserve"> system to </w:t>
      </w:r>
      <w:r w:rsidR="008454E0">
        <w:rPr>
          <w:rFonts w:asciiTheme="minorBidi" w:hAnsiTheme="minorBidi" w:cstheme="minorBidi"/>
          <w:sz w:val="22"/>
          <w:szCs w:val="22"/>
          <w:lang w:val="en-GB"/>
        </w:rPr>
        <w:t xml:space="preserve">ensure that, in the short term and in the present political context, oil revenues are properly managed and used – mainly, </w:t>
      </w:r>
      <w:r w:rsidR="008454E0" w:rsidRPr="00121C96">
        <w:rPr>
          <w:rFonts w:asciiTheme="minorBidi" w:hAnsiTheme="minorBidi" w:cstheme="minorBidi"/>
          <w:sz w:val="22"/>
          <w:szCs w:val="22"/>
          <w:lang w:val="en-GB"/>
        </w:rPr>
        <w:t>to respond to essential commitments</w:t>
      </w:r>
      <w:r w:rsidR="006E22D1">
        <w:rPr>
          <w:rFonts w:asciiTheme="minorBidi" w:hAnsiTheme="minorBidi" w:cstheme="minorBidi"/>
          <w:sz w:val="22"/>
          <w:szCs w:val="22"/>
          <w:lang w:val="en-GB"/>
        </w:rPr>
        <w:t xml:space="preserve"> and needs such as</w:t>
      </w:r>
      <w:r w:rsidR="008454E0">
        <w:rPr>
          <w:rFonts w:asciiTheme="minorBidi" w:hAnsiTheme="minorBidi" w:cstheme="minorBidi"/>
          <w:sz w:val="22"/>
          <w:szCs w:val="22"/>
          <w:lang w:val="en-GB"/>
        </w:rPr>
        <w:t xml:space="preserve"> pay</w:t>
      </w:r>
      <w:r w:rsidR="006E22D1">
        <w:rPr>
          <w:rFonts w:asciiTheme="minorBidi" w:hAnsiTheme="minorBidi" w:cstheme="minorBidi"/>
          <w:sz w:val="22"/>
          <w:szCs w:val="22"/>
          <w:lang w:val="en-GB"/>
        </w:rPr>
        <w:t>ing</w:t>
      </w:r>
      <w:r w:rsidR="008454E0">
        <w:rPr>
          <w:rFonts w:asciiTheme="minorBidi" w:hAnsiTheme="minorBidi" w:cstheme="minorBidi"/>
          <w:sz w:val="22"/>
          <w:szCs w:val="22"/>
          <w:lang w:val="en-GB"/>
        </w:rPr>
        <w:t xml:space="preserve"> salaries</w:t>
      </w:r>
      <w:r w:rsidR="006E22D1">
        <w:rPr>
          <w:rFonts w:asciiTheme="minorBidi" w:hAnsiTheme="minorBidi" w:cstheme="minorBidi"/>
          <w:sz w:val="22"/>
          <w:szCs w:val="22"/>
          <w:lang w:val="en-GB"/>
        </w:rPr>
        <w:t xml:space="preserve"> - including to oil sector workers -</w:t>
      </w:r>
      <w:r w:rsidR="00411D85">
        <w:rPr>
          <w:rFonts w:asciiTheme="minorBidi" w:hAnsiTheme="minorBidi" w:cstheme="minorBidi"/>
          <w:sz w:val="22"/>
          <w:szCs w:val="22"/>
          <w:lang w:val="en-GB"/>
        </w:rPr>
        <w:t xml:space="preserve"> and</w:t>
      </w:r>
      <w:r w:rsidR="006E22D1">
        <w:rPr>
          <w:rFonts w:asciiTheme="minorBidi" w:hAnsiTheme="minorBidi" w:cstheme="minorBidi"/>
          <w:sz w:val="22"/>
          <w:szCs w:val="22"/>
          <w:lang w:val="en-GB"/>
        </w:rPr>
        <w:t xml:space="preserve"> </w:t>
      </w:r>
      <w:r w:rsidR="008454E0">
        <w:rPr>
          <w:rFonts w:asciiTheme="minorBidi" w:hAnsiTheme="minorBidi" w:cstheme="minorBidi"/>
          <w:sz w:val="22"/>
          <w:szCs w:val="22"/>
          <w:lang w:val="en-GB"/>
        </w:rPr>
        <w:t>debts with business partners</w:t>
      </w:r>
      <w:r w:rsidR="008454E0" w:rsidRPr="00121C96">
        <w:rPr>
          <w:rFonts w:asciiTheme="minorBidi" w:hAnsiTheme="minorBidi" w:cstheme="minorBidi"/>
          <w:sz w:val="22"/>
          <w:szCs w:val="22"/>
          <w:lang w:val="en-GB"/>
        </w:rPr>
        <w:t>, ensur</w:t>
      </w:r>
      <w:r w:rsidR="00411D85">
        <w:rPr>
          <w:rFonts w:asciiTheme="minorBidi" w:hAnsiTheme="minorBidi" w:cstheme="minorBidi"/>
          <w:sz w:val="22"/>
          <w:szCs w:val="22"/>
          <w:lang w:val="en-GB"/>
        </w:rPr>
        <w:t>ing</w:t>
      </w:r>
      <w:r w:rsidR="008454E0" w:rsidRPr="00121C96">
        <w:rPr>
          <w:rFonts w:asciiTheme="minorBidi" w:hAnsiTheme="minorBidi" w:cstheme="minorBidi"/>
          <w:sz w:val="22"/>
          <w:szCs w:val="22"/>
          <w:lang w:val="en-GB"/>
        </w:rPr>
        <w:t xml:space="preserve"> </w:t>
      </w:r>
      <w:r w:rsidR="008454E0">
        <w:rPr>
          <w:rFonts w:asciiTheme="minorBidi" w:hAnsiTheme="minorBidi" w:cstheme="minorBidi"/>
          <w:sz w:val="22"/>
          <w:szCs w:val="22"/>
          <w:lang w:val="en-GB"/>
        </w:rPr>
        <w:t xml:space="preserve">proper </w:t>
      </w:r>
      <w:r w:rsidR="008454E0" w:rsidRPr="00121C96">
        <w:rPr>
          <w:rFonts w:asciiTheme="minorBidi" w:hAnsiTheme="minorBidi" w:cstheme="minorBidi"/>
          <w:sz w:val="22"/>
          <w:szCs w:val="22"/>
          <w:lang w:val="en-GB"/>
        </w:rPr>
        <w:t>maintenance</w:t>
      </w:r>
      <w:r w:rsidR="00411D85">
        <w:rPr>
          <w:rFonts w:asciiTheme="minorBidi" w:hAnsiTheme="minorBidi" w:cstheme="minorBidi"/>
          <w:sz w:val="22"/>
          <w:szCs w:val="22"/>
          <w:lang w:val="en-GB"/>
        </w:rPr>
        <w:t xml:space="preserve"> of oil-related infrastructure</w:t>
      </w:r>
      <w:r w:rsidR="008454E0" w:rsidRPr="00121C96">
        <w:rPr>
          <w:rFonts w:asciiTheme="minorBidi" w:hAnsiTheme="minorBidi" w:cstheme="minorBidi"/>
          <w:sz w:val="22"/>
          <w:szCs w:val="22"/>
          <w:lang w:val="en-GB"/>
        </w:rPr>
        <w:t>, increas</w:t>
      </w:r>
      <w:r w:rsidR="00411D85">
        <w:rPr>
          <w:rFonts w:asciiTheme="minorBidi" w:hAnsiTheme="minorBidi" w:cstheme="minorBidi"/>
          <w:sz w:val="22"/>
          <w:szCs w:val="22"/>
          <w:lang w:val="en-GB"/>
        </w:rPr>
        <w:t>ing</w:t>
      </w:r>
      <w:r w:rsidR="008454E0" w:rsidRPr="00121C96">
        <w:rPr>
          <w:rFonts w:asciiTheme="minorBidi" w:hAnsiTheme="minorBidi" w:cstheme="minorBidi"/>
          <w:sz w:val="22"/>
          <w:szCs w:val="22"/>
          <w:lang w:val="en-GB"/>
        </w:rPr>
        <w:t xml:space="preserve"> </w:t>
      </w:r>
      <w:r w:rsidR="008454E0">
        <w:rPr>
          <w:rFonts w:asciiTheme="minorBidi" w:hAnsiTheme="minorBidi" w:cstheme="minorBidi"/>
          <w:sz w:val="22"/>
          <w:szCs w:val="22"/>
          <w:lang w:val="en-GB"/>
        </w:rPr>
        <w:t xml:space="preserve">oil/gas </w:t>
      </w:r>
      <w:r w:rsidR="008454E0" w:rsidRPr="00121C96">
        <w:rPr>
          <w:rFonts w:asciiTheme="minorBidi" w:hAnsiTheme="minorBidi" w:cstheme="minorBidi"/>
          <w:sz w:val="22"/>
          <w:szCs w:val="22"/>
          <w:lang w:val="en-GB"/>
        </w:rPr>
        <w:t>production/exports/revenue</w:t>
      </w:r>
      <w:r w:rsidR="006E22D1">
        <w:rPr>
          <w:rFonts w:asciiTheme="minorBidi" w:hAnsiTheme="minorBidi" w:cstheme="minorBidi"/>
          <w:sz w:val="22"/>
          <w:szCs w:val="22"/>
          <w:lang w:val="en-GB"/>
        </w:rPr>
        <w:t xml:space="preserve"> as much as possible.</w:t>
      </w:r>
      <w:r w:rsidR="00411D85">
        <w:rPr>
          <w:rFonts w:asciiTheme="minorBidi" w:hAnsiTheme="minorBidi" w:cstheme="minorBidi"/>
          <w:sz w:val="22"/>
          <w:szCs w:val="22"/>
          <w:lang w:val="en-GB"/>
        </w:rPr>
        <w:t xml:space="preserve"> In this regard,</w:t>
      </w:r>
      <w:r w:rsidR="008454E0">
        <w:rPr>
          <w:rFonts w:asciiTheme="minorBidi" w:hAnsiTheme="minorBidi" w:cstheme="minorBidi"/>
          <w:sz w:val="22"/>
          <w:szCs w:val="22"/>
          <w:lang w:val="en-GB"/>
        </w:rPr>
        <w:t xml:space="preserve"> </w:t>
      </w:r>
      <w:r w:rsidR="00F639BC">
        <w:rPr>
          <w:rFonts w:asciiTheme="minorBidi" w:hAnsiTheme="minorBidi" w:cstheme="minorBidi"/>
          <w:sz w:val="22"/>
          <w:szCs w:val="22"/>
          <w:lang w:val="en-GB"/>
        </w:rPr>
        <w:t>NOC has had</w:t>
      </w:r>
      <w:r w:rsidR="00411D85">
        <w:rPr>
          <w:rFonts w:asciiTheme="minorBidi" w:hAnsiTheme="minorBidi" w:cstheme="minorBidi"/>
          <w:sz w:val="22"/>
          <w:szCs w:val="22"/>
          <w:lang w:val="en-GB"/>
        </w:rPr>
        <w:t xml:space="preserve"> recent</w:t>
      </w:r>
      <w:r w:rsidR="00F639BC">
        <w:rPr>
          <w:rFonts w:asciiTheme="minorBidi" w:hAnsiTheme="minorBidi" w:cstheme="minorBidi"/>
          <w:sz w:val="22"/>
          <w:szCs w:val="22"/>
          <w:lang w:val="en-GB"/>
        </w:rPr>
        <w:t xml:space="preserve"> contacts with Italian ENI and French</w:t>
      </w:r>
      <w:r w:rsidR="00411D85">
        <w:rPr>
          <w:rFonts w:asciiTheme="minorBidi" w:hAnsiTheme="minorBidi" w:cstheme="minorBidi"/>
          <w:sz w:val="22"/>
          <w:szCs w:val="22"/>
          <w:lang w:val="en-GB"/>
        </w:rPr>
        <w:t xml:space="preserve"> </w:t>
      </w:r>
      <w:r w:rsidR="00F639BC">
        <w:rPr>
          <w:rFonts w:asciiTheme="minorBidi" w:hAnsiTheme="minorBidi" w:cstheme="minorBidi"/>
          <w:sz w:val="22"/>
          <w:szCs w:val="22"/>
          <w:lang w:val="en-GB"/>
        </w:rPr>
        <w:t>Total to explore avenues for progressive increase of oil and gas production</w:t>
      </w:r>
      <w:r w:rsidR="00411D85">
        <w:rPr>
          <w:rFonts w:asciiTheme="minorBidi" w:hAnsiTheme="minorBidi" w:cstheme="minorBidi"/>
          <w:sz w:val="22"/>
          <w:szCs w:val="22"/>
          <w:lang w:val="en-GB"/>
        </w:rPr>
        <w:t>, but also warned that investments, including on maintenance, will be necessary to achieve objectives</w:t>
      </w:r>
      <w:r w:rsidR="00A06A8A">
        <w:rPr>
          <w:rFonts w:asciiTheme="minorBidi" w:hAnsiTheme="minorBidi" w:cstheme="minorBidi"/>
          <w:sz w:val="22"/>
          <w:szCs w:val="22"/>
          <w:lang w:val="en-GB"/>
        </w:rPr>
        <w:t xml:space="preserve"> of increased production</w:t>
      </w:r>
      <w:r w:rsidR="008454E0">
        <w:rPr>
          <w:rFonts w:asciiTheme="minorBidi" w:hAnsiTheme="minorBidi" w:cstheme="minorBidi"/>
          <w:sz w:val="22"/>
          <w:szCs w:val="22"/>
          <w:lang w:val="en-GB"/>
        </w:rPr>
        <w:t xml:space="preserve">. </w:t>
      </w:r>
    </w:p>
    <w:p w:rsidR="00DA16D0" w:rsidRDefault="00AD0ACB" w:rsidP="0069120C">
      <w:pPr>
        <w:spacing w:after="120"/>
        <w:ind w:right="-569"/>
        <w:jc w:val="both"/>
        <w:rPr>
          <w:rFonts w:asciiTheme="minorBidi" w:hAnsiTheme="minorBidi" w:cstheme="minorBidi"/>
          <w:sz w:val="22"/>
          <w:szCs w:val="22"/>
          <w:lang w:val="en-GB"/>
        </w:rPr>
      </w:pPr>
      <w:r>
        <w:rPr>
          <w:rFonts w:asciiTheme="minorBidi" w:hAnsiTheme="minorBidi" w:cstheme="minorBidi"/>
          <w:sz w:val="22"/>
          <w:szCs w:val="22"/>
          <w:lang w:val="en-GB"/>
        </w:rPr>
        <w:t>The</w:t>
      </w:r>
      <w:r w:rsidRPr="00121C96">
        <w:rPr>
          <w:rFonts w:asciiTheme="minorBidi" w:hAnsiTheme="minorBidi" w:cstheme="minorBidi"/>
          <w:sz w:val="22"/>
          <w:szCs w:val="22"/>
          <w:lang w:val="en-GB"/>
        </w:rPr>
        <w:t xml:space="preserve"> R</w:t>
      </w:r>
      <w:r w:rsidR="00F224B5">
        <w:rPr>
          <w:rFonts w:asciiTheme="minorBidi" w:hAnsiTheme="minorBidi" w:cstheme="minorBidi"/>
          <w:sz w:val="22"/>
          <w:szCs w:val="22"/>
          <w:lang w:val="en-GB"/>
        </w:rPr>
        <w:t>ussia/Ukraine</w:t>
      </w:r>
      <w:r w:rsidRPr="00121C96">
        <w:rPr>
          <w:rFonts w:asciiTheme="minorBidi" w:hAnsiTheme="minorBidi" w:cstheme="minorBidi"/>
          <w:sz w:val="22"/>
          <w:szCs w:val="22"/>
          <w:lang w:val="en-GB"/>
        </w:rPr>
        <w:t xml:space="preserve"> conflict</w:t>
      </w:r>
      <w:r>
        <w:rPr>
          <w:rFonts w:asciiTheme="minorBidi" w:hAnsiTheme="minorBidi" w:cstheme="minorBidi"/>
          <w:sz w:val="22"/>
          <w:szCs w:val="22"/>
          <w:lang w:val="en-GB"/>
        </w:rPr>
        <w:t xml:space="preserve"> is impacting the Libyan economy (shortages of cereals, increase of prices of flour and another commodities). In this context, </w:t>
      </w:r>
      <w:r w:rsidRPr="00121C96">
        <w:rPr>
          <w:rFonts w:asciiTheme="minorBidi" w:hAnsiTheme="minorBidi" w:cstheme="minorBidi"/>
          <w:sz w:val="22"/>
          <w:szCs w:val="22"/>
          <w:lang w:val="en-GB"/>
        </w:rPr>
        <w:t>L</w:t>
      </w:r>
      <w:r>
        <w:rPr>
          <w:rFonts w:asciiTheme="minorBidi" w:hAnsiTheme="minorBidi" w:cstheme="minorBidi"/>
          <w:sz w:val="22"/>
          <w:szCs w:val="22"/>
          <w:lang w:val="en-GB"/>
        </w:rPr>
        <w:t xml:space="preserve">ibya has imposed a </w:t>
      </w:r>
      <w:r w:rsidRPr="00121C96">
        <w:rPr>
          <w:rFonts w:asciiTheme="minorBidi" w:hAnsiTheme="minorBidi" w:cstheme="minorBidi"/>
          <w:sz w:val="22"/>
          <w:szCs w:val="22"/>
          <w:lang w:val="en-GB"/>
        </w:rPr>
        <w:t xml:space="preserve">total ban on fish exports and </w:t>
      </w:r>
      <w:r>
        <w:rPr>
          <w:rFonts w:asciiTheme="minorBidi" w:hAnsiTheme="minorBidi" w:cstheme="minorBidi"/>
          <w:sz w:val="22"/>
          <w:szCs w:val="22"/>
          <w:lang w:val="en-GB"/>
        </w:rPr>
        <w:t>has ordered the</w:t>
      </w:r>
      <w:r w:rsidRPr="00121C96">
        <w:rPr>
          <w:rFonts w:asciiTheme="minorBidi" w:hAnsiTheme="minorBidi" w:cstheme="minorBidi"/>
          <w:sz w:val="22"/>
          <w:szCs w:val="22"/>
          <w:lang w:val="en-GB"/>
        </w:rPr>
        <w:t xml:space="preserve"> creation of a 3 months strategic foo</w:t>
      </w:r>
      <w:r>
        <w:rPr>
          <w:rFonts w:asciiTheme="minorBidi" w:hAnsiTheme="minorBidi" w:cstheme="minorBidi"/>
          <w:sz w:val="22"/>
          <w:szCs w:val="22"/>
          <w:lang w:val="en-GB"/>
        </w:rPr>
        <w:t>d</w:t>
      </w:r>
      <w:r w:rsidRPr="00121C96">
        <w:rPr>
          <w:rFonts w:asciiTheme="minorBidi" w:hAnsiTheme="minorBidi" w:cstheme="minorBidi"/>
          <w:sz w:val="22"/>
          <w:szCs w:val="22"/>
          <w:lang w:val="en-GB"/>
        </w:rPr>
        <w:t xml:space="preserve"> stocks.</w:t>
      </w:r>
      <w:r w:rsidR="00A06A8A">
        <w:rPr>
          <w:rFonts w:asciiTheme="minorBidi" w:hAnsiTheme="minorBidi" w:cstheme="minorBidi"/>
          <w:sz w:val="22"/>
          <w:szCs w:val="22"/>
          <w:lang w:val="en-GB"/>
        </w:rPr>
        <w:t xml:space="preserve"> Security agencies have started to monitor the markets.</w:t>
      </w:r>
    </w:p>
    <w:p w:rsidR="00DA16D0" w:rsidRPr="00336550" w:rsidRDefault="00DA16D0" w:rsidP="00DA16D0">
      <w:pPr>
        <w:spacing w:after="120"/>
        <w:ind w:right="-569"/>
        <w:jc w:val="both"/>
        <w:rPr>
          <w:rFonts w:ascii="Arial" w:hAnsi="Arial" w:cs="Arial"/>
          <w:sz w:val="22"/>
          <w:szCs w:val="22"/>
          <w:lang w:val="en-GB"/>
        </w:rPr>
      </w:pPr>
      <w:r w:rsidRPr="00336550">
        <w:rPr>
          <w:rFonts w:ascii="Arial" w:hAnsi="Arial" w:cs="Arial"/>
          <w:sz w:val="22"/>
          <w:szCs w:val="22"/>
          <w:lang w:val="en-GB"/>
        </w:rPr>
        <w:t>Despite efforts to insulate economy from the current political turmoil, the longer current blockages and divisions remain, the higher is the risk that economy be (further) contaminated by politics. Recent transfers of cash by the CBL to the East may ease tensions, but shadows do not disappear so easily, as the recurrent threats to oil blockades demonstrate.</w:t>
      </w:r>
      <w:r w:rsidR="00A06A8A">
        <w:rPr>
          <w:rFonts w:ascii="Arial" w:hAnsi="Arial" w:cs="Arial"/>
          <w:sz w:val="22"/>
          <w:szCs w:val="22"/>
          <w:lang w:val="en-GB"/>
        </w:rPr>
        <w:t xml:space="preserve"> Progress towards the 2022 budget has been made, but its approval is also very much linked to the resolution of the political imbroglio.</w:t>
      </w:r>
    </w:p>
    <w:p w:rsidR="00277D21" w:rsidRPr="001E5407" w:rsidRDefault="00845350" w:rsidP="00277D21">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Human</w:t>
      </w:r>
      <w:r w:rsidR="00CE6859">
        <w:rPr>
          <w:rFonts w:asciiTheme="minorBidi" w:hAnsiTheme="minorBidi" w:cstheme="minorBidi"/>
          <w:b/>
        </w:rPr>
        <w:t xml:space="preserve"> </w:t>
      </w:r>
      <w:r w:rsidRPr="001E5407">
        <w:rPr>
          <w:rFonts w:asciiTheme="minorBidi" w:hAnsiTheme="minorBidi" w:cstheme="minorBidi"/>
          <w:b/>
        </w:rPr>
        <w:t>Rights</w:t>
      </w:r>
      <w:r w:rsidR="00CE6859">
        <w:rPr>
          <w:rFonts w:asciiTheme="minorBidi" w:hAnsiTheme="minorBidi" w:cstheme="minorBidi"/>
          <w:b/>
        </w:rPr>
        <w:t xml:space="preserve"> </w:t>
      </w:r>
      <w:r w:rsidRPr="001E5407">
        <w:rPr>
          <w:rFonts w:asciiTheme="minorBidi" w:hAnsiTheme="minorBidi" w:cstheme="minorBidi"/>
          <w:b/>
        </w:rPr>
        <w:t>&amp;</w:t>
      </w:r>
      <w:r w:rsidR="00CE6859">
        <w:rPr>
          <w:rFonts w:asciiTheme="minorBidi" w:hAnsiTheme="minorBidi" w:cstheme="minorBidi"/>
          <w:b/>
        </w:rPr>
        <w:t xml:space="preserve"> </w:t>
      </w:r>
      <w:r w:rsidR="00500D5F" w:rsidRPr="001E5407">
        <w:rPr>
          <w:rFonts w:asciiTheme="minorBidi" w:hAnsiTheme="minorBidi" w:cstheme="minorBidi"/>
          <w:b/>
        </w:rPr>
        <w:t>Migration</w:t>
      </w:r>
    </w:p>
    <w:p w:rsidR="0085539B" w:rsidRPr="0085539B" w:rsidRDefault="0085539B" w:rsidP="0085539B">
      <w:pPr>
        <w:ind w:right="-569"/>
        <w:jc w:val="both"/>
        <w:rPr>
          <w:rFonts w:ascii="Arial" w:hAnsi="Arial" w:cs="Arial"/>
          <w:sz w:val="22"/>
          <w:szCs w:val="22"/>
          <w:lang w:val="en-GB"/>
        </w:rPr>
      </w:pPr>
      <w:r w:rsidRPr="0085539B">
        <w:rPr>
          <w:rFonts w:ascii="Arial" w:hAnsi="Arial" w:cs="Arial"/>
          <w:b/>
          <w:sz w:val="22"/>
          <w:szCs w:val="22"/>
          <w:lang w:val="en-GB"/>
        </w:rPr>
        <w:t>Human Rights:</w:t>
      </w:r>
      <w:r w:rsidRPr="0085539B">
        <w:rPr>
          <w:rFonts w:ascii="Arial" w:hAnsi="Arial" w:cs="Arial"/>
          <w:sz w:val="22"/>
          <w:szCs w:val="22"/>
          <w:lang w:val="en-GB"/>
        </w:rPr>
        <w:t xml:space="preserve"> The Tripoli-based Internal Security Agency (ISA) has intensified the crackdown on Civil Society, which raises grave concerns over the further shrinking of civic space in Libya. The ISA has arbitrarily detained several young men over the allegations of undermining “Libyan and Islamic values”, and additional arrest</w:t>
      </w:r>
      <w:r w:rsidR="00A06A8A">
        <w:rPr>
          <w:rFonts w:ascii="Arial" w:hAnsi="Arial" w:cs="Arial"/>
          <w:sz w:val="22"/>
          <w:szCs w:val="22"/>
          <w:lang w:val="en-GB"/>
        </w:rPr>
        <w:t>s</w:t>
      </w:r>
      <w:r w:rsidRPr="0085539B">
        <w:rPr>
          <w:rFonts w:ascii="Arial" w:hAnsi="Arial" w:cs="Arial"/>
          <w:sz w:val="22"/>
          <w:szCs w:val="22"/>
          <w:lang w:val="en-GB"/>
        </w:rPr>
        <w:t xml:space="preserve"> may be expected. Libyan </w:t>
      </w:r>
      <w:proofErr w:type="spellStart"/>
      <w:r w:rsidRPr="0085539B">
        <w:rPr>
          <w:rFonts w:ascii="Arial" w:hAnsi="Arial" w:cs="Arial"/>
          <w:sz w:val="22"/>
          <w:szCs w:val="22"/>
          <w:lang w:val="en-GB"/>
        </w:rPr>
        <w:t>Tanweer</w:t>
      </w:r>
      <w:proofErr w:type="spellEnd"/>
      <w:r w:rsidRPr="0085539B">
        <w:rPr>
          <w:rFonts w:ascii="Arial" w:hAnsi="Arial" w:cs="Arial"/>
          <w:sz w:val="22"/>
          <w:szCs w:val="22"/>
          <w:lang w:val="en-GB"/>
        </w:rPr>
        <w:t xml:space="preserve"> Movement, supported by the EU amongst other, ha</w:t>
      </w:r>
      <w:r w:rsidR="00ED621C">
        <w:rPr>
          <w:rFonts w:ascii="Arial" w:hAnsi="Arial" w:cs="Arial"/>
          <w:sz w:val="22"/>
          <w:szCs w:val="22"/>
          <w:lang w:val="en-GB"/>
        </w:rPr>
        <w:t>s</w:t>
      </w:r>
      <w:r w:rsidRPr="0085539B">
        <w:rPr>
          <w:rFonts w:ascii="Arial" w:hAnsi="Arial" w:cs="Arial"/>
          <w:sz w:val="22"/>
          <w:szCs w:val="22"/>
          <w:lang w:val="en-GB"/>
        </w:rPr>
        <w:t xml:space="preserve"> been charged with spreading atheism. </w:t>
      </w:r>
      <w:r w:rsidR="002A64A2">
        <w:rPr>
          <w:rFonts w:ascii="Arial" w:hAnsi="Arial" w:cs="Arial"/>
          <w:sz w:val="22"/>
          <w:szCs w:val="22"/>
          <w:lang w:val="en-GB"/>
        </w:rPr>
        <w:t xml:space="preserve">In line with </w:t>
      </w:r>
      <w:r w:rsidR="00F224B5" w:rsidRPr="0085539B">
        <w:rPr>
          <w:rFonts w:ascii="Arial" w:hAnsi="Arial" w:cs="Arial"/>
          <w:sz w:val="22"/>
          <w:szCs w:val="22"/>
          <w:lang w:val="en-GB"/>
        </w:rPr>
        <w:t>UN, Amnesty International</w:t>
      </w:r>
      <w:r w:rsidR="002A64A2">
        <w:rPr>
          <w:rFonts w:ascii="Arial" w:hAnsi="Arial" w:cs="Arial"/>
          <w:sz w:val="22"/>
          <w:szCs w:val="22"/>
          <w:lang w:val="en-GB"/>
        </w:rPr>
        <w:t>, the Norwegian Embassy</w:t>
      </w:r>
      <w:r w:rsidR="00F224B5" w:rsidRPr="0085539B">
        <w:rPr>
          <w:rFonts w:ascii="Arial" w:hAnsi="Arial" w:cs="Arial"/>
          <w:sz w:val="22"/>
          <w:szCs w:val="22"/>
          <w:lang w:val="en-GB"/>
        </w:rPr>
        <w:t xml:space="preserve"> and other international actors</w:t>
      </w:r>
      <w:r w:rsidR="002A64A2">
        <w:rPr>
          <w:rFonts w:ascii="Arial" w:hAnsi="Arial" w:cs="Arial"/>
          <w:sz w:val="22"/>
          <w:szCs w:val="22"/>
          <w:lang w:val="en-GB"/>
        </w:rPr>
        <w:t>, we</w:t>
      </w:r>
      <w:r w:rsidR="006D1EC2">
        <w:rPr>
          <w:rFonts w:ascii="Arial" w:hAnsi="Arial" w:cs="Arial"/>
          <w:sz w:val="22"/>
          <w:szCs w:val="22"/>
          <w:lang w:val="en-GB"/>
        </w:rPr>
        <w:t xml:space="preserve"> have</w:t>
      </w:r>
      <w:r w:rsidR="002A64A2">
        <w:rPr>
          <w:rFonts w:ascii="Arial" w:hAnsi="Arial" w:cs="Arial"/>
          <w:sz w:val="22"/>
          <w:szCs w:val="22"/>
          <w:lang w:val="en-GB"/>
        </w:rPr>
        <w:t xml:space="preserve"> </w:t>
      </w:r>
      <w:r w:rsidR="006D1EC2">
        <w:rPr>
          <w:rFonts w:ascii="Arial" w:hAnsi="Arial" w:cs="Arial"/>
          <w:sz w:val="22"/>
          <w:szCs w:val="22"/>
          <w:lang w:val="en-GB"/>
        </w:rPr>
        <w:t xml:space="preserve">1) </w:t>
      </w:r>
      <w:r w:rsidR="00F224B5" w:rsidRPr="0085539B">
        <w:rPr>
          <w:rFonts w:ascii="Arial" w:hAnsi="Arial" w:cs="Arial"/>
          <w:sz w:val="22"/>
          <w:szCs w:val="22"/>
          <w:lang w:val="en-GB"/>
        </w:rPr>
        <w:t>underlined that this is a clear violation of freedom of expression and reflects a will to restrict civic and humanitarian space</w:t>
      </w:r>
      <w:r w:rsidR="006D1EC2">
        <w:rPr>
          <w:rFonts w:ascii="Arial" w:hAnsi="Arial" w:cs="Arial"/>
          <w:sz w:val="22"/>
          <w:szCs w:val="22"/>
          <w:lang w:val="en-GB"/>
        </w:rPr>
        <w:t>; 2) expressed readiness to additional joint action.</w:t>
      </w:r>
      <w:r w:rsidR="00F224B5">
        <w:rPr>
          <w:rFonts w:ascii="Arial" w:hAnsi="Arial" w:cs="Arial"/>
          <w:sz w:val="22"/>
          <w:szCs w:val="22"/>
          <w:lang w:val="en-GB"/>
        </w:rPr>
        <w:t xml:space="preserve"> </w:t>
      </w:r>
      <w:r w:rsidR="00ED621C">
        <w:rPr>
          <w:rFonts w:ascii="Arial" w:hAnsi="Arial" w:cs="Arial"/>
          <w:sz w:val="22"/>
          <w:szCs w:val="22"/>
          <w:lang w:val="en-GB"/>
        </w:rPr>
        <w:t>Besides, ISA has also</w:t>
      </w:r>
      <w:r w:rsidR="00F224B5">
        <w:rPr>
          <w:rFonts w:ascii="Arial" w:hAnsi="Arial" w:cs="Arial"/>
          <w:sz w:val="22"/>
          <w:szCs w:val="22"/>
          <w:lang w:val="en-GB"/>
        </w:rPr>
        <w:t xml:space="preserve"> recently</w:t>
      </w:r>
      <w:r w:rsidR="00ED621C">
        <w:rPr>
          <w:rFonts w:ascii="Arial" w:hAnsi="Arial" w:cs="Arial"/>
          <w:sz w:val="22"/>
          <w:szCs w:val="22"/>
          <w:lang w:val="en-GB"/>
        </w:rPr>
        <w:t xml:space="preserve"> arrested a TV correspondent (218 TV</w:t>
      </w:r>
      <w:r w:rsidR="00A06A8A">
        <w:rPr>
          <w:rFonts w:ascii="Arial" w:hAnsi="Arial" w:cs="Arial"/>
          <w:sz w:val="22"/>
          <w:szCs w:val="22"/>
          <w:lang w:val="en-GB"/>
        </w:rPr>
        <w:t xml:space="preserve"> Channel</w:t>
      </w:r>
      <w:r w:rsidR="00ED621C">
        <w:rPr>
          <w:rFonts w:ascii="Arial" w:hAnsi="Arial" w:cs="Arial"/>
          <w:sz w:val="22"/>
          <w:szCs w:val="22"/>
          <w:lang w:val="en-GB"/>
        </w:rPr>
        <w:t xml:space="preserve">) considering his </w:t>
      </w:r>
      <w:r w:rsidR="00F224B5">
        <w:rPr>
          <w:rFonts w:ascii="Arial" w:hAnsi="Arial" w:cs="Arial"/>
          <w:sz w:val="22"/>
          <w:szCs w:val="22"/>
          <w:lang w:val="en-GB"/>
        </w:rPr>
        <w:t>reporting inappropriate</w:t>
      </w:r>
      <w:r w:rsidR="00A06A8A">
        <w:rPr>
          <w:rFonts w:ascii="Arial" w:hAnsi="Arial" w:cs="Arial"/>
          <w:sz w:val="22"/>
          <w:szCs w:val="22"/>
          <w:lang w:val="en-GB"/>
        </w:rPr>
        <w:t xml:space="preserve"> for the integrity of the Libyan society</w:t>
      </w:r>
      <w:r w:rsidR="006D1EC2">
        <w:rPr>
          <w:rFonts w:ascii="Arial" w:hAnsi="Arial" w:cs="Arial"/>
          <w:sz w:val="22"/>
          <w:szCs w:val="22"/>
          <w:lang w:val="en-GB"/>
        </w:rPr>
        <w:t xml:space="preserve"> -</w:t>
      </w:r>
      <w:r w:rsidR="00F224B5">
        <w:rPr>
          <w:rFonts w:ascii="Arial" w:hAnsi="Arial" w:cs="Arial"/>
          <w:sz w:val="22"/>
          <w:szCs w:val="22"/>
          <w:lang w:val="en-GB"/>
        </w:rPr>
        <w:t xml:space="preserve"> an additional </w:t>
      </w:r>
      <w:r w:rsidR="007B40EB">
        <w:rPr>
          <w:rFonts w:ascii="Arial" w:hAnsi="Arial" w:cs="Arial"/>
          <w:sz w:val="22"/>
          <w:szCs w:val="22"/>
          <w:lang w:val="en-GB"/>
        </w:rPr>
        <w:t>proof of the challenges</w:t>
      </w:r>
      <w:r w:rsidR="00F224B5">
        <w:rPr>
          <w:rFonts w:ascii="Arial" w:hAnsi="Arial" w:cs="Arial"/>
          <w:sz w:val="22"/>
          <w:szCs w:val="22"/>
          <w:lang w:val="en-GB"/>
        </w:rPr>
        <w:t xml:space="preserve"> freedom of expression</w:t>
      </w:r>
      <w:r w:rsidR="007B40EB">
        <w:rPr>
          <w:rFonts w:ascii="Arial" w:hAnsi="Arial" w:cs="Arial"/>
          <w:sz w:val="22"/>
          <w:szCs w:val="22"/>
          <w:lang w:val="en-GB"/>
        </w:rPr>
        <w:t xml:space="preserve"> faces in the country</w:t>
      </w:r>
      <w:r w:rsidR="00F224B5">
        <w:rPr>
          <w:rFonts w:ascii="Arial" w:hAnsi="Arial" w:cs="Arial"/>
          <w:sz w:val="22"/>
          <w:szCs w:val="22"/>
          <w:lang w:val="en-GB"/>
        </w:rPr>
        <w:t xml:space="preserve">. </w:t>
      </w:r>
    </w:p>
    <w:p w:rsidR="00DF4FF2" w:rsidRPr="00DF4FF2" w:rsidRDefault="00DF4FF2" w:rsidP="00DF4FF2">
      <w:pPr>
        <w:rPr>
          <w:color w:val="1F497D"/>
          <w:lang w:val="en-GB"/>
        </w:rPr>
      </w:pPr>
    </w:p>
    <w:p w:rsidR="00DF4FF2" w:rsidRPr="00A97B35" w:rsidRDefault="00A97B35" w:rsidP="00A97B35">
      <w:pPr>
        <w:ind w:right="-569"/>
        <w:jc w:val="both"/>
        <w:rPr>
          <w:rFonts w:asciiTheme="minorBidi" w:eastAsiaTheme="minorEastAsia" w:hAnsiTheme="minorBidi" w:cstheme="minorBidi"/>
          <w:bCs/>
          <w:i/>
          <w:sz w:val="22"/>
          <w:szCs w:val="22"/>
          <w:lang w:val="en-GB" w:eastAsia="en-US" w:bidi="mn-Mong-CN"/>
        </w:rPr>
      </w:pPr>
      <w:r w:rsidRPr="00A97B35">
        <w:rPr>
          <w:rFonts w:ascii="Arial" w:hAnsi="Arial" w:cs="Arial"/>
          <w:b/>
          <w:sz w:val="22"/>
          <w:szCs w:val="22"/>
          <w:lang w:val="en-GB"/>
        </w:rPr>
        <w:t>Migration:</w:t>
      </w:r>
      <w:r w:rsidRPr="00A97B35">
        <w:rPr>
          <w:rFonts w:ascii="Arial" w:hAnsi="Arial" w:cs="Arial"/>
          <w:sz w:val="22"/>
          <w:szCs w:val="22"/>
          <w:lang w:val="en-GB"/>
        </w:rPr>
        <w:t xml:space="preserve"> </w:t>
      </w:r>
      <w:r w:rsidR="00DF4FF2" w:rsidRPr="00A97B35">
        <w:rPr>
          <w:rFonts w:ascii="Arial" w:hAnsi="Arial" w:cs="Arial"/>
          <w:sz w:val="22"/>
          <w:szCs w:val="22"/>
          <w:lang w:val="en-GB"/>
        </w:rPr>
        <w:t xml:space="preserve">The proliferation of migration </w:t>
      </w:r>
      <w:r w:rsidR="007B40EB">
        <w:rPr>
          <w:rFonts w:ascii="Arial" w:hAnsi="Arial" w:cs="Arial"/>
          <w:sz w:val="22"/>
          <w:szCs w:val="22"/>
          <w:lang w:val="en-GB"/>
        </w:rPr>
        <w:t xml:space="preserve">control &amp; </w:t>
      </w:r>
      <w:r w:rsidR="00DF4FF2" w:rsidRPr="00A97B35">
        <w:rPr>
          <w:rFonts w:ascii="Arial" w:hAnsi="Arial" w:cs="Arial"/>
          <w:sz w:val="22"/>
          <w:szCs w:val="22"/>
          <w:lang w:val="en-GB"/>
        </w:rPr>
        <w:t xml:space="preserve">management </w:t>
      </w:r>
      <w:r w:rsidR="007B40EB">
        <w:rPr>
          <w:rFonts w:ascii="Arial" w:hAnsi="Arial" w:cs="Arial"/>
          <w:sz w:val="22"/>
          <w:szCs w:val="22"/>
          <w:lang w:val="en-GB"/>
        </w:rPr>
        <w:t xml:space="preserve">instances </w:t>
      </w:r>
      <w:r w:rsidR="00DF4FF2" w:rsidRPr="00A97B35">
        <w:rPr>
          <w:rFonts w:ascii="Arial" w:hAnsi="Arial" w:cs="Arial"/>
          <w:sz w:val="22"/>
          <w:szCs w:val="22"/>
          <w:lang w:val="en-GB"/>
        </w:rPr>
        <w:t xml:space="preserve">outside the </w:t>
      </w:r>
      <w:r w:rsidR="007B40EB">
        <w:rPr>
          <w:rFonts w:ascii="Arial" w:hAnsi="Arial" w:cs="Arial"/>
          <w:sz w:val="22"/>
          <w:szCs w:val="22"/>
          <w:lang w:val="en-GB"/>
        </w:rPr>
        <w:t>supervision</w:t>
      </w:r>
      <w:r w:rsidR="00DF4FF2" w:rsidRPr="00A97B35">
        <w:rPr>
          <w:rFonts w:ascii="Arial" w:hAnsi="Arial" w:cs="Arial"/>
          <w:sz w:val="22"/>
          <w:szCs w:val="22"/>
          <w:lang w:val="en-GB"/>
        </w:rPr>
        <w:t xml:space="preserve"> of the Directorate for Combatting Illegal Migration (DCIM) continues. During the week, this was most notably exemplified by raids conducted by the Passport Investigation Authority in the </w:t>
      </w:r>
      <w:proofErr w:type="spellStart"/>
      <w:r w:rsidR="00DF4FF2" w:rsidRPr="00A97B35">
        <w:rPr>
          <w:rFonts w:ascii="Arial" w:hAnsi="Arial" w:cs="Arial"/>
          <w:sz w:val="22"/>
          <w:szCs w:val="22"/>
          <w:lang w:val="en-GB"/>
        </w:rPr>
        <w:t>Zuwara</w:t>
      </w:r>
      <w:proofErr w:type="spellEnd"/>
      <w:r w:rsidR="00DF4FF2" w:rsidRPr="00A97B35">
        <w:rPr>
          <w:rFonts w:ascii="Arial" w:hAnsi="Arial" w:cs="Arial"/>
          <w:sz w:val="22"/>
          <w:szCs w:val="22"/>
          <w:lang w:val="en-GB"/>
        </w:rPr>
        <w:t xml:space="preserve"> area resulting in the arrest of more than 400 migrants who were brought to unofficial detention facilities. As the inability and caution of the central authorities to contest the emergence of new entities on migration management </w:t>
      </w:r>
      <w:r w:rsidR="00586A53">
        <w:rPr>
          <w:rFonts w:ascii="Arial" w:hAnsi="Arial" w:cs="Arial"/>
          <w:sz w:val="22"/>
          <w:szCs w:val="22"/>
          <w:lang w:val="en-GB"/>
        </w:rPr>
        <w:t>remains</w:t>
      </w:r>
      <w:r w:rsidR="00DF4FF2" w:rsidRPr="00A97B35">
        <w:rPr>
          <w:rFonts w:ascii="Arial" w:hAnsi="Arial" w:cs="Arial"/>
          <w:sz w:val="22"/>
          <w:szCs w:val="22"/>
          <w:lang w:val="en-GB"/>
        </w:rPr>
        <w:t xml:space="preserve">, the proliferation trend is </w:t>
      </w:r>
      <w:r w:rsidRPr="00A97B35">
        <w:rPr>
          <w:rFonts w:ascii="Arial" w:hAnsi="Arial" w:cs="Arial"/>
          <w:sz w:val="22"/>
          <w:szCs w:val="22"/>
          <w:lang w:val="en-GB"/>
        </w:rPr>
        <w:t xml:space="preserve">likely </w:t>
      </w:r>
      <w:r w:rsidR="00DF4FF2" w:rsidRPr="00A97B35">
        <w:rPr>
          <w:rFonts w:ascii="Arial" w:hAnsi="Arial" w:cs="Arial"/>
          <w:sz w:val="22"/>
          <w:szCs w:val="22"/>
          <w:lang w:val="en-GB"/>
        </w:rPr>
        <w:t>to continue</w:t>
      </w:r>
      <w:r w:rsidRPr="00A97B35">
        <w:rPr>
          <w:rFonts w:ascii="Arial" w:hAnsi="Arial" w:cs="Arial"/>
          <w:sz w:val="22"/>
          <w:szCs w:val="22"/>
          <w:lang w:val="en-GB"/>
        </w:rPr>
        <w:t>, this</w:t>
      </w:r>
      <w:r w:rsidR="00DF4FF2" w:rsidRPr="00A97B35">
        <w:rPr>
          <w:rFonts w:ascii="Arial" w:hAnsi="Arial" w:cs="Arial"/>
          <w:sz w:val="22"/>
          <w:szCs w:val="22"/>
          <w:lang w:val="en-GB"/>
        </w:rPr>
        <w:t xml:space="preserve"> being an easy tactic for militias and semi-official institutions to assert power and show of force in the ongoing power dynamics in and round Tripoli. </w:t>
      </w:r>
    </w:p>
    <w:p w:rsidR="00103EEF" w:rsidRPr="00A97B35" w:rsidRDefault="00103EEF" w:rsidP="00630F2C">
      <w:pPr>
        <w:pStyle w:val="ListParagraph"/>
        <w:spacing w:after="120"/>
        <w:ind w:left="0" w:right="-569"/>
        <w:jc w:val="both"/>
        <w:rPr>
          <w:rFonts w:asciiTheme="minorBidi" w:hAnsiTheme="minorBidi" w:cstheme="minorBidi"/>
          <w:bCs/>
          <w:i/>
        </w:rPr>
      </w:pPr>
    </w:p>
    <w:p w:rsidR="00586A53" w:rsidRDefault="00586A53" w:rsidP="00630F2C">
      <w:pPr>
        <w:pStyle w:val="ListParagraph"/>
        <w:spacing w:after="120"/>
        <w:ind w:left="0" w:right="-569"/>
        <w:jc w:val="both"/>
        <w:rPr>
          <w:rFonts w:asciiTheme="minorBidi" w:hAnsiTheme="minorBidi" w:cstheme="minorBidi"/>
          <w:bCs/>
          <w:i/>
        </w:rPr>
      </w:pPr>
    </w:p>
    <w:p w:rsidR="001429B7" w:rsidRPr="001E5407" w:rsidRDefault="00845350" w:rsidP="00630F2C">
      <w:pPr>
        <w:pStyle w:val="ListParagraph"/>
        <w:spacing w:after="120"/>
        <w:ind w:left="0" w:right="-569"/>
        <w:jc w:val="both"/>
        <w:rPr>
          <w:rFonts w:asciiTheme="minorBidi" w:hAnsiTheme="minorBidi" w:cstheme="minorBidi"/>
          <w:bCs/>
          <w:i/>
        </w:rPr>
      </w:pPr>
      <w:r w:rsidRPr="001E5407">
        <w:rPr>
          <w:rFonts w:asciiTheme="minorBidi" w:hAnsiTheme="minorBidi" w:cstheme="minorBidi"/>
          <w:bCs/>
          <w:i/>
        </w:rPr>
        <w:t>Signed-off:</w:t>
      </w:r>
      <w:r w:rsidR="00B24CAD">
        <w:rPr>
          <w:rFonts w:asciiTheme="minorBidi" w:hAnsiTheme="minorBidi" w:cstheme="minorBidi"/>
          <w:bCs/>
          <w:i/>
        </w:rPr>
        <w:t xml:space="preserve"> </w:t>
      </w:r>
      <w:r w:rsidRPr="001E5407">
        <w:rPr>
          <w:rFonts w:asciiTheme="minorBidi" w:hAnsiTheme="minorBidi" w:cstheme="minorBidi"/>
          <w:bCs/>
          <w:i/>
        </w:rPr>
        <w:t>José</w:t>
      </w:r>
      <w:r w:rsidR="00B24CAD">
        <w:rPr>
          <w:rFonts w:asciiTheme="minorBidi" w:hAnsiTheme="minorBidi" w:cstheme="minorBidi"/>
          <w:bCs/>
          <w:i/>
        </w:rPr>
        <w:t xml:space="preserve"> </w:t>
      </w:r>
      <w:r w:rsidRPr="001E5407">
        <w:rPr>
          <w:rFonts w:asciiTheme="minorBidi" w:hAnsiTheme="minorBidi" w:cstheme="minorBidi"/>
          <w:bCs/>
          <w:i/>
        </w:rPr>
        <w:t>Antonio</w:t>
      </w:r>
      <w:r w:rsidR="00B24CAD">
        <w:rPr>
          <w:rFonts w:asciiTheme="minorBidi" w:hAnsiTheme="minorBidi" w:cstheme="minorBidi"/>
          <w:bCs/>
          <w:i/>
        </w:rPr>
        <w:t xml:space="preserve"> </w:t>
      </w:r>
      <w:r w:rsidRPr="001E5407">
        <w:rPr>
          <w:rFonts w:asciiTheme="minorBidi" w:hAnsiTheme="minorBidi" w:cstheme="minorBidi"/>
          <w:bCs/>
          <w:i/>
        </w:rPr>
        <w:t>SABADELL,</w:t>
      </w:r>
      <w:r w:rsidR="00B24CAD">
        <w:rPr>
          <w:rFonts w:asciiTheme="minorBidi" w:hAnsiTheme="minorBidi" w:cstheme="minorBidi"/>
          <w:bCs/>
          <w:i/>
        </w:rPr>
        <w:t xml:space="preserve"> </w:t>
      </w:r>
      <w:proofErr w:type="spellStart"/>
      <w:r w:rsidRPr="001E5407">
        <w:rPr>
          <w:rFonts w:asciiTheme="minorBidi" w:hAnsiTheme="minorBidi" w:cstheme="minorBidi"/>
          <w:bCs/>
          <w:i/>
        </w:rPr>
        <w:t>HoD</w:t>
      </w:r>
      <w:proofErr w:type="spellEnd"/>
    </w:p>
    <w:sectPr w:rsidR="001429B7" w:rsidRPr="001E5407" w:rsidSect="00F1115C">
      <w:footerReference w:type="default" r:id="rId8"/>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6C7" w:rsidRDefault="003906C7">
      <w:r>
        <w:separator/>
      </w:r>
    </w:p>
  </w:endnote>
  <w:endnote w:type="continuationSeparator" w:id="0">
    <w:p w:rsidR="003906C7" w:rsidRDefault="0039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rsidR="009D48BB" w:rsidRDefault="009D48BB" w:rsidP="00F1115C">
        <w:pPr>
          <w:pStyle w:val="Footer"/>
          <w:jc w:val="center"/>
        </w:pPr>
        <w:r>
          <w:fldChar w:fldCharType="begin"/>
        </w:r>
        <w:r>
          <w:instrText xml:space="preserve"> PAGE   \* MERGEFORMAT </w:instrText>
        </w:r>
        <w:r>
          <w:fldChar w:fldCharType="separate"/>
        </w:r>
        <w:r w:rsidR="00C27069">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6C7" w:rsidRDefault="003906C7">
      <w:r>
        <w:separator/>
      </w:r>
    </w:p>
  </w:footnote>
  <w:footnote w:type="continuationSeparator" w:id="0">
    <w:p w:rsidR="003906C7" w:rsidRDefault="00390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5"/>
  </w:num>
  <w:num w:numId="5">
    <w:abstractNumId w:val="4"/>
  </w:num>
  <w:num w:numId="6">
    <w:abstractNumId w:val="9"/>
  </w:num>
  <w:num w:numId="7">
    <w:abstractNumId w:val="1"/>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5295"/>
    <w:rsid w:val="000006EB"/>
    <w:rsid w:val="0000070C"/>
    <w:rsid w:val="00000C5B"/>
    <w:rsid w:val="00001F37"/>
    <w:rsid w:val="000026D4"/>
    <w:rsid w:val="0000340E"/>
    <w:rsid w:val="00003C69"/>
    <w:rsid w:val="00005B6E"/>
    <w:rsid w:val="0000723B"/>
    <w:rsid w:val="000078DC"/>
    <w:rsid w:val="00007A8E"/>
    <w:rsid w:val="00011BC5"/>
    <w:rsid w:val="00012830"/>
    <w:rsid w:val="00012A5C"/>
    <w:rsid w:val="00013033"/>
    <w:rsid w:val="00013676"/>
    <w:rsid w:val="00013949"/>
    <w:rsid w:val="00013F17"/>
    <w:rsid w:val="00014D67"/>
    <w:rsid w:val="0001707F"/>
    <w:rsid w:val="00020761"/>
    <w:rsid w:val="00021A01"/>
    <w:rsid w:val="00021E1C"/>
    <w:rsid w:val="00023946"/>
    <w:rsid w:val="0002491B"/>
    <w:rsid w:val="00024A1A"/>
    <w:rsid w:val="00025945"/>
    <w:rsid w:val="00025E84"/>
    <w:rsid w:val="0002644C"/>
    <w:rsid w:val="00027E23"/>
    <w:rsid w:val="00030069"/>
    <w:rsid w:val="00030EB2"/>
    <w:rsid w:val="00030FB5"/>
    <w:rsid w:val="00033103"/>
    <w:rsid w:val="00034518"/>
    <w:rsid w:val="00034AE4"/>
    <w:rsid w:val="00036642"/>
    <w:rsid w:val="00036C16"/>
    <w:rsid w:val="00037774"/>
    <w:rsid w:val="00037C7C"/>
    <w:rsid w:val="000407BD"/>
    <w:rsid w:val="00041547"/>
    <w:rsid w:val="00042318"/>
    <w:rsid w:val="00043781"/>
    <w:rsid w:val="00043889"/>
    <w:rsid w:val="00043CA7"/>
    <w:rsid w:val="00043EC3"/>
    <w:rsid w:val="00044FB5"/>
    <w:rsid w:val="00045344"/>
    <w:rsid w:val="0004673B"/>
    <w:rsid w:val="0004780E"/>
    <w:rsid w:val="00052A7B"/>
    <w:rsid w:val="0005471D"/>
    <w:rsid w:val="00054E10"/>
    <w:rsid w:val="00056D83"/>
    <w:rsid w:val="00057D59"/>
    <w:rsid w:val="00061C49"/>
    <w:rsid w:val="00061C64"/>
    <w:rsid w:val="000622EA"/>
    <w:rsid w:val="0006244F"/>
    <w:rsid w:val="00062540"/>
    <w:rsid w:val="000626A1"/>
    <w:rsid w:val="00062933"/>
    <w:rsid w:val="0006375E"/>
    <w:rsid w:val="0006412C"/>
    <w:rsid w:val="00065810"/>
    <w:rsid w:val="00065899"/>
    <w:rsid w:val="000670E2"/>
    <w:rsid w:val="00070E8B"/>
    <w:rsid w:val="00070ECA"/>
    <w:rsid w:val="00071873"/>
    <w:rsid w:val="000741E3"/>
    <w:rsid w:val="000752D0"/>
    <w:rsid w:val="000767F7"/>
    <w:rsid w:val="00076FE2"/>
    <w:rsid w:val="00077110"/>
    <w:rsid w:val="00077FBA"/>
    <w:rsid w:val="0008094A"/>
    <w:rsid w:val="00080966"/>
    <w:rsid w:val="00080CCD"/>
    <w:rsid w:val="00082D27"/>
    <w:rsid w:val="00082D9C"/>
    <w:rsid w:val="00083446"/>
    <w:rsid w:val="00083B32"/>
    <w:rsid w:val="00083C64"/>
    <w:rsid w:val="000849FF"/>
    <w:rsid w:val="0008685E"/>
    <w:rsid w:val="00087708"/>
    <w:rsid w:val="00087A46"/>
    <w:rsid w:val="00090B3C"/>
    <w:rsid w:val="000922BE"/>
    <w:rsid w:val="00092527"/>
    <w:rsid w:val="000946A2"/>
    <w:rsid w:val="00095448"/>
    <w:rsid w:val="000955DF"/>
    <w:rsid w:val="00097854"/>
    <w:rsid w:val="000A0778"/>
    <w:rsid w:val="000A22D3"/>
    <w:rsid w:val="000A53E6"/>
    <w:rsid w:val="000A585D"/>
    <w:rsid w:val="000A73DD"/>
    <w:rsid w:val="000B011B"/>
    <w:rsid w:val="000B0767"/>
    <w:rsid w:val="000B0B5E"/>
    <w:rsid w:val="000B1003"/>
    <w:rsid w:val="000B1DD2"/>
    <w:rsid w:val="000B3B5D"/>
    <w:rsid w:val="000B4594"/>
    <w:rsid w:val="000B4C52"/>
    <w:rsid w:val="000B4E07"/>
    <w:rsid w:val="000B560E"/>
    <w:rsid w:val="000B7412"/>
    <w:rsid w:val="000B77A6"/>
    <w:rsid w:val="000B7FBF"/>
    <w:rsid w:val="000C0BB2"/>
    <w:rsid w:val="000C156D"/>
    <w:rsid w:val="000C2529"/>
    <w:rsid w:val="000C2E10"/>
    <w:rsid w:val="000C3588"/>
    <w:rsid w:val="000C3D90"/>
    <w:rsid w:val="000C7E6A"/>
    <w:rsid w:val="000D12BC"/>
    <w:rsid w:val="000D40C2"/>
    <w:rsid w:val="000D4D93"/>
    <w:rsid w:val="000D7A94"/>
    <w:rsid w:val="000E2459"/>
    <w:rsid w:val="000E2BF8"/>
    <w:rsid w:val="000E3145"/>
    <w:rsid w:val="000E4154"/>
    <w:rsid w:val="000E4C5E"/>
    <w:rsid w:val="000E4C9F"/>
    <w:rsid w:val="000E4D30"/>
    <w:rsid w:val="000E5D7C"/>
    <w:rsid w:val="000E6762"/>
    <w:rsid w:val="000E7B45"/>
    <w:rsid w:val="000F1212"/>
    <w:rsid w:val="000F2482"/>
    <w:rsid w:val="000F387D"/>
    <w:rsid w:val="000F3B7C"/>
    <w:rsid w:val="000F49E4"/>
    <w:rsid w:val="000F5A0C"/>
    <w:rsid w:val="000F5E4C"/>
    <w:rsid w:val="000F72A5"/>
    <w:rsid w:val="000F7C37"/>
    <w:rsid w:val="000F7F0C"/>
    <w:rsid w:val="00100718"/>
    <w:rsid w:val="00100801"/>
    <w:rsid w:val="001018CD"/>
    <w:rsid w:val="001023B3"/>
    <w:rsid w:val="00103CF5"/>
    <w:rsid w:val="00103EEF"/>
    <w:rsid w:val="0010504E"/>
    <w:rsid w:val="0010786A"/>
    <w:rsid w:val="00107BE0"/>
    <w:rsid w:val="00107EDB"/>
    <w:rsid w:val="00110120"/>
    <w:rsid w:val="00110C17"/>
    <w:rsid w:val="00110F3B"/>
    <w:rsid w:val="00111D32"/>
    <w:rsid w:val="00112448"/>
    <w:rsid w:val="0011303D"/>
    <w:rsid w:val="00113426"/>
    <w:rsid w:val="00114252"/>
    <w:rsid w:val="00114F5B"/>
    <w:rsid w:val="00115A36"/>
    <w:rsid w:val="00120908"/>
    <w:rsid w:val="00121C96"/>
    <w:rsid w:val="00122382"/>
    <w:rsid w:val="00122CF7"/>
    <w:rsid w:val="0012315E"/>
    <w:rsid w:val="001231E8"/>
    <w:rsid w:val="00124AC2"/>
    <w:rsid w:val="00126682"/>
    <w:rsid w:val="00131200"/>
    <w:rsid w:val="00131A55"/>
    <w:rsid w:val="00132099"/>
    <w:rsid w:val="00133EF6"/>
    <w:rsid w:val="001361D7"/>
    <w:rsid w:val="00136225"/>
    <w:rsid w:val="001365F7"/>
    <w:rsid w:val="00137303"/>
    <w:rsid w:val="001373EB"/>
    <w:rsid w:val="00137D3A"/>
    <w:rsid w:val="00137F94"/>
    <w:rsid w:val="00140E18"/>
    <w:rsid w:val="00141029"/>
    <w:rsid w:val="00141AAB"/>
    <w:rsid w:val="00142788"/>
    <w:rsid w:val="001429B7"/>
    <w:rsid w:val="00143E60"/>
    <w:rsid w:val="00144C3F"/>
    <w:rsid w:val="00151D52"/>
    <w:rsid w:val="00153FD2"/>
    <w:rsid w:val="0015400A"/>
    <w:rsid w:val="00154784"/>
    <w:rsid w:val="0015527F"/>
    <w:rsid w:val="0015591D"/>
    <w:rsid w:val="001559ED"/>
    <w:rsid w:val="00155A28"/>
    <w:rsid w:val="001574B1"/>
    <w:rsid w:val="00157E87"/>
    <w:rsid w:val="00160A09"/>
    <w:rsid w:val="001610F3"/>
    <w:rsid w:val="00161F86"/>
    <w:rsid w:val="001620AB"/>
    <w:rsid w:val="00162573"/>
    <w:rsid w:val="00163241"/>
    <w:rsid w:val="00163782"/>
    <w:rsid w:val="0016411D"/>
    <w:rsid w:val="0016417A"/>
    <w:rsid w:val="0016427B"/>
    <w:rsid w:val="001648E6"/>
    <w:rsid w:val="00165F20"/>
    <w:rsid w:val="00166267"/>
    <w:rsid w:val="0016632A"/>
    <w:rsid w:val="001713BE"/>
    <w:rsid w:val="00173A03"/>
    <w:rsid w:val="0017422B"/>
    <w:rsid w:val="00175985"/>
    <w:rsid w:val="00177030"/>
    <w:rsid w:val="0017708F"/>
    <w:rsid w:val="00177FB9"/>
    <w:rsid w:val="00180A5B"/>
    <w:rsid w:val="001811EC"/>
    <w:rsid w:val="001829BB"/>
    <w:rsid w:val="00184255"/>
    <w:rsid w:val="00184FBA"/>
    <w:rsid w:val="00185295"/>
    <w:rsid w:val="0018610D"/>
    <w:rsid w:val="001864B0"/>
    <w:rsid w:val="00187C22"/>
    <w:rsid w:val="0019082E"/>
    <w:rsid w:val="00191C91"/>
    <w:rsid w:val="00191E27"/>
    <w:rsid w:val="00192554"/>
    <w:rsid w:val="0019298E"/>
    <w:rsid w:val="0019327C"/>
    <w:rsid w:val="00193EA0"/>
    <w:rsid w:val="00194743"/>
    <w:rsid w:val="00197C0B"/>
    <w:rsid w:val="001A047C"/>
    <w:rsid w:val="001A0513"/>
    <w:rsid w:val="001A1B58"/>
    <w:rsid w:val="001A1DB3"/>
    <w:rsid w:val="001A28F0"/>
    <w:rsid w:val="001A2FA1"/>
    <w:rsid w:val="001A2FE8"/>
    <w:rsid w:val="001A38EE"/>
    <w:rsid w:val="001A3AD3"/>
    <w:rsid w:val="001A51CA"/>
    <w:rsid w:val="001A5A76"/>
    <w:rsid w:val="001A5DC0"/>
    <w:rsid w:val="001A66C5"/>
    <w:rsid w:val="001A72E0"/>
    <w:rsid w:val="001A7615"/>
    <w:rsid w:val="001B10A4"/>
    <w:rsid w:val="001B10C8"/>
    <w:rsid w:val="001B28BC"/>
    <w:rsid w:val="001B2CC2"/>
    <w:rsid w:val="001B2E35"/>
    <w:rsid w:val="001B3B8B"/>
    <w:rsid w:val="001B5AA3"/>
    <w:rsid w:val="001B5D28"/>
    <w:rsid w:val="001B621C"/>
    <w:rsid w:val="001B6812"/>
    <w:rsid w:val="001B73B6"/>
    <w:rsid w:val="001B775B"/>
    <w:rsid w:val="001B77A4"/>
    <w:rsid w:val="001B7C50"/>
    <w:rsid w:val="001B7FDC"/>
    <w:rsid w:val="001C024F"/>
    <w:rsid w:val="001C0B79"/>
    <w:rsid w:val="001C1B11"/>
    <w:rsid w:val="001C223D"/>
    <w:rsid w:val="001C2427"/>
    <w:rsid w:val="001C27C1"/>
    <w:rsid w:val="001C28C5"/>
    <w:rsid w:val="001C3764"/>
    <w:rsid w:val="001C38B7"/>
    <w:rsid w:val="001C3C83"/>
    <w:rsid w:val="001C468E"/>
    <w:rsid w:val="001C4BA4"/>
    <w:rsid w:val="001C4E9E"/>
    <w:rsid w:val="001C6EF4"/>
    <w:rsid w:val="001C6F62"/>
    <w:rsid w:val="001C7E26"/>
    <w:rsid w:val="001D1128"/>
    <w:rsid w:val="001D1462"/>
    <w:rsid w:val="001D1540"/>
    <w:rsid w:val="001D2383"/>
    <w:rsid w:val="001D2F3E"/>
    <w:rsid w:val="001D3299"/>
    <w:rsid w:val="001D3343"/>
    <w:rsid w:val="001D447F"/>
    <w:rsid w:val="001D463D"/>
    <w:rsid w:val="001D583D"/>
    <w:rsid w:val="001D7460"/>
    <w:rsid w:val="001E011F"/>
    <w:rsid w:val="001E059D"/>
    <w:rsid w:val="001E099E"/>
    <w:rsid w:val="001E1480"/>
    <w:rsid w:val="001E3D9C"/>
    <w:rsid w:val="001E5407"/>
    <w:rsid w:val="001E5532"/>
    <w:rsid w:val="001E59C2"/>
    <w:rsid w:val="001E6C9B"/>
    <w:rsid w:val="001E71E8"/>
    <w:rsid w:val="001E7370"/>
    <w:rsid w:val="001E757A"/>
    <w:rsid w:val="001E787D"/>
    <w:rsid w:val="001F19CE"/>
    <w:rsid w:val="001F4C02"/>
    <w:rsid w:val="001F4C85"/>
    <w:rsid w:val="001F5E68"/>
    <w:rsid w:val="001F613E"/>
    <w:rsid w:val="001F75D0"/>
    <w:rsid w:val="001F7848"/>
    <w:rsid w:val="002008A2"/>
    <w:rsid w:val="002012C8"/>
    <w:rsid w:val="002015DA"/>
    <w:rsid w:val="00201949"/>
    <w:rsid w:val="00202501"/>
    <w:rsid w:val="002032A6"/>
    <w:rsid w:val="00206164"/>
    <w:rsid w:val="002064B1"/>
    <w:rsid w:val="002067A4"/>
    <w:rsid w:val="00206D92"/>
    <w:rsid w:val="00207057"/>
    <w:rsid w:val="00207255"/>
    <w:rsid w:val="00207620"/>
    <w:rsid w:val="00207EFD"/>
    <w:rsid w:val="002104D7"/>
    <w:rsid w:val="00210B63"/>
    <w:rsid w:val="0021124E"/>
    <w:rsid w:val="00211A29"/>
    <w:rsid w:val="00212234"/>
    <w:rsid w:val="0021247F"/>
    <w:rsid w:val="00214E85"/>
    <w:rsid w:val="00220AFE"/>
    <w:rsid w:val="00221365"/>
    <w:rsid w:val="00221570"/>
    <w:rsid w:val="0022237B"/>
    <w:rsid w:val="00222A86"/>
    <w:rsid w:val="00222F2C"/>
    <w:rsid w:val="00222F61"/>
    <w:rsid w:val="00223760"/>
    <w:rsid w:val="00223FAD"/>
    <w:rsid w:val="00224C0B"/>
    <w:rsid w:val="00224F32"/>
    <w:rsid w:val="00225BAA"/>
    <w:rsid w:val="002260DF"/>
    <w:rsid w:val="00227D75"/>
    <w:rsid w:val="00231E60"/>
    <w:rsid w:val="00234CC6"/>
    <w:rsid w:val="00235654"/>
    <w:rsid w:val="002377C5"/>
    <w:rsid w:val="00240A39"/>
    <w:rsid w:val="00241725"/>
    <w:rsid w:val="002417B1"/>
    <w:rsid w:val="00243A11"/>
    <w:rsid w:val="002448B5"/>
    <w:rsid w:val="002468D5"/>
    <w:rsid w:val="002516A0"/>
    <w:rsid w:val="0025255B"/>
    <w:rsid w:val="00252602"/>
    <w:rsid w:val="00252FD9"/>
    <w:rsid w:val="002533DE"/>
    <w:rsid w:val="0025653B"/>
    <w:rsid w:val="00256AFA"/>
    <w:rsid w:val="00260654"/>
    <w:rsid w:val="00260B98"/>
    <w:rsid w:val="002622B4"/>
    <w:rsid w:val="00263306"/>
    <w:rsid w:val="00263735"/>
    <w:rsid w:val="00263752"/>
    <w:rsid w:val="00263E25"/>
    <w:rsid w:val="002644C2"/>
    <w:rsid w:val="00265689"/>
    <w:rsid w:val="00265C7D"/>
    <w:rsid w:val="00265E0F"/>
    <w:rsid w:val="0026675F"/>
    <w:rsid w:val="00266A43"/>
    <w:rsid w:val="0027010C"/>
    <w:rsid w:val="0027065C"/>
    <w:rsid w:val="0027071A"/>
    <w:rsid w:val="00270724"/>
    <w:rsid w:val="002716CB"/>
    <w:rsid w:val="0027347C"/>
    <w:rsid w:val="002737FC"/>
    <w:rsid w:val="002739C4"/>
    <w:rsid w:val="00275BC2"/>
    <w:rsid w:val="00276D2A"/>
    <w:rsid w:val="002777D8"/>
    <w:rsid w:val="00277D21"/>
    <w:rsid w:val="002801A1"/>
    <w:rsid w:val="0028120A"/>
    <w:rsid w:val="00281388"/>
    <w:rsid w:val="00281550"/>
    <w:rsid w:val="00281C62"/>
    <w:rsid w:val="00282A35"/>
    <w:rsid w:val="00283400"/>
    <w:rsid w:val="00283C79"/>
    <w:rsid w:val="00283EC2"/>
    <w:rsid w:val="0028524B"/>
    <w:rsid w:val="002863C3"/>
    <w:rsid w:val="00286571"/>
    <w:rsid w:val="002865AA"/>
    <w:rsid w:val="00287F6E"/>
    <w:rsid w:val="00290822"/>
    <w:rsid w:val="00291ADD"/>
    <w:rsid w:val="002922C2"/>
    <w:rsid w:val="002928D2"/>
    <w:rsid w:val="002946FB"/>
    <w:rsid w:val="002948FE"/>
    <w:rsid w:val="00295AA4"/>
    <w:rsid w:val="0029676B"/>
    <w:rsid w:val="002A0176"/>
    <w:rsid w:val="002A1223"/>
    <w:rsid w:val="002A3978"/>
    <w:rsid w:val="002A40ED"/>
    <w:rsid w:val="002A4E6D"/>
    <w:rsid w:val="002A51B9"/>
    <w:rsid w:val="002A54A6"/>
    <w:rsid w:val="002A64A2"/>
    <w:rsid w:val="002A70C7"/>
    <w:rsid w:val="002A74AD"/>
    <w:rsid w:val="002B2B69"/>
    <w:rsid w:val="002B441B"/>
    <w:rsid w:val="002B4E79"/>
    <w:rsid w:val="002B4F3F"/>
    <w:rsid w:val="002B53D7"/>
    <w:rsid w:val="002B61AC"/>
    <w:rsid w:val="002B61FE"/>
    <w:rsid w:val="002B6301"/>
    <w:rsid w:val="002B7B80"/>
    <w:rsid w:val="002C3E22"/>
    <w:rsid w:val="002C3ED7"/>
    <w:rsid w:val="002C45D2"/>
    <w:rsid w:val="002C6D1D"/>
    <w:rsid w:val="002D13AB"/>
    <w:rsid w:val="002D24EC"/>
    <w:rsid w:val="002D3480"/>
    <w:rsid w:val="002D4167"/>
    <w:rsid w:val="002D4C52"/>
    <w:rsid w:val="002D65C5"/>
    <w:rsid w:val="002D6AA0"/>
    <w:rsid w:val="002E020A"/>
    <w:rsid w:val="002E24A1"/>
    <w:rsid w:val="002E427A"/>
    <w:rsid w:val="002E52B6"/>
    <w:rsid w:val="002E58B1"/>
    <w:rsid w:val="002E64B5"/>
    <w:rsid w:val="002E66E5"/>
    <w:rsid w:val="002E6E67"/>
    <w:rsid w:val="002E728A"/>
    <w:rsid w:val="002E7302"/>
    <w:rsid w:val="002F09D8"/>
    <w:rsid w:val="002F1093"/>
    <w:rsid w:val="002F1276"/>
    <w:rsid w:val="002F1F9B"/>
    <w:rsid w:val="002F30C5"/>
    <w:rsid w:val="002F3918"/>
    <w:rsid w:val="002F54D6"/>
    <w:rsid w:val="002F5996"/>
    <w:rsid w:val="002F72FE"/>
    <w:rsid w:val="002F7E1A"/>
    <w:rsid w:val="0030023C"/>
    <w:rsid w:val="00300B30"/>
    <w:rsid w:val="00300C3D"/>
    <w:rsid w:val="00301345"/>
    <w:rsid w:val="00301BFC"/>
    <w:rsid w:val="00302B1D"/>
    <w:rsid w:val="0030302B"/>
    <w:rsid w:val="0030362B"/>
    <w:rsid w:val="0030452A"/>
    <w:rsid w:val="00305D19"/>
    <w:rsid w:val="00306438"/>
    <w:rsid w:val="003076F1"/>
    <w:rsid w:val="00307BC4"/>
    <w:rsid w:val="00310070"/>
    <w:rsid w:val="00311447"/>
    <w:rsid w:val="00311B41"/>
    <w:rsid w:val="00311B8A"/>
    <w:rsid w:val="003139AE"/>
    <w:rsid w:val="00314468"/>
    <w:rsid w:val="003166B9"/>
    <w:rsid w:val="00317057"/>
    <w:rsid w:val="0031799B"/>
    <w:rsid w:val="00320599"/>
    <w:rsid w:val="00320B56"/>
    <w:rsid w:val="00320FAD"/>
    <w:rsid w:val="003216E4"/>
    <w:rsid w:val="0032278E"/>
    <w:rsid w:val="00323052"/>
    <w:rsid w:val="003238B7"/>
    <w:rsid w:val="00324A85"/>
    <w:rsid w:val="003250F8"/>
    <w:rsid w:val="00325AD9"/>
    <w:rsid w:val="00325E21"/>
    <w:rsid w:val="00327309"/>
    <w:rsid w:val="00327414"/>
    <w:rsid w:val="00327CFF"/>
    <w:rsid w:val="00330287"/>
    <w:rsid w:val="00331D61"/>
    <w:rsid w:val="00332267"/>
    <w:rsid w:val="003322BF"/>
    <w:rsid w:val="00332470"/>
    <w:rsid w:val="00332CC5"/>
    <w:rsid w:val="0033321C"/>
    <w:rsid w:val="0033372D"/>
    <w:rsid w:val="003348D2"/>
    <w:rsid w:val="00334E15"/>
    <w:rsid w:val="00336550"/>
    <w:rsid w:val="003401D9"/>
    <w:rsid w:val="003404C8"/>
    <w:rsid w:val="00340ABC"/>
    <w:rsid w:val="00340F1D"/>
    <w:rsid w:val="00343F58"/>
    <w:rsid w:val="00344753"/>
    <w:rsid w:val="00345772"/>
    <w:rsid w:val="00345E0F"/>
    <w:rsid w:val="003470A2"/>
    <w:rsid w:val="003477DB"/>
    <w:rsid w:val="0035072C"/>
    <w:rsid w:val="00350952"/>
    <w:rsid w:val="00352248"/>
    <w:rsid w:val="00353773"/>
    <w:rsid w:val="003549A9"/>
    <w:rsid w:val="00354BEC"/>
    <w:rsid w:val="00354C1C"/>
    <w:rsid w:val="00354E37"/>
    <w:rsid w:val="0035709C"/>
    <w:rsid w:val="003617B0"/>
    <w:rsid w:val="00362CFF"/>
    <w:rsid w:val="0036302A"/>
    <w:rsid w:val="00365DCA"/>
    <w:rsid w:val="00365E32"/>
    <w:rsid w:val="00366822"/>
    <w:rsid w:val="00366C05"/>
    <w:rsid w:val="0036797F"/>
    <w:rsid w:val="003704D2"/>
    <w:rsid w:val="00370FE8"/>
    <w:rsid w:val="00371BEA"/>
    <w:rsid w:val="0037477B"/>
    <w:rsid w:val="00374EFD"/>
    <w:rsid w:val="00374F18"/>
    <w:rsid w:val="00375D46"/>
    <w:rsid w:val="00377BB8"/>
    <w:rsid w:val="00380328"/>
    <w:rsid w:val="00381121"/>
    <w:rsid w:val="003814F9"/>
    <w:rsid w:val="00383565"/>
    <w:rsid w:val="0038379C"/>
    <w:rsid w:val="00384AB3"/>
    <w:rsid w:val="003851BE"/>
    <w:rsid w:val="00385F20"/>
    <w:rsid w:val="00387507"/>
    <w:rsid w:val="003906C7"/>
    <w:rsid w:val="00390BFC"/>
    <w:rsid w:val="00393E92"/>
    <w:rsid w:val="00394815"/>
    <w:rsid w:val="003A0C26"/>
    <w:rsid w:val="003A1E19"/>
    <w:rsid w:val="003A1F1B"/>
    <w:rsid w:val="003A1F49"/>
    <w:rsid w:val="003A35E6"/>
    <w:rsid w:val="003A53D3"/>
    <w:rsid w:val="003A5957"/>
    <w:rsid w:val="003A5D80"/>
    <w:rsid w:val="003A7B90"/>
    <w:rsid w:val="003B0B3A"/>
    <w:rsid w:val="003B2CDC"/>
    <w:rsid w:val="003B4408"/>
    <w:rsid w:val="003B619F"/>
    <w:rsid w:val="003B6AF2"/>
    <w:rsid w:val="003B7379"/>
    <w:rsid w:val="003B7DAE"/>
    <w:rsid w:val="003C29DA"/>
    <w:rsid w:val="003C3B20"/>
    <w:rsid w:val="003C3D78"/>
    <w:rsid w:val="003C4DAA"/>
    <w:rsid w:val="003C511C"/>
    <w:rsid w:val="003C6357"/>
    <w:rsid w:val="003C6432"/>
    <w:rsid w:val="003C67C9"/>
    <w:rsid w:val="003C7070"/>
    <w:rsid w:val="003C7459"/>
    <w:rsid w:val="003C750B"/>
    <w:rsid w:val="003D0BC6"/>
    <w:rsid w:val="003D2541"/>
    <w:rsid w:val="003D27F4"/>
    <w:rsid w:val="003D36B0"/>
    <w:rsid w:val="003D532D"/>
    <w:rsid w:val="003D5723"/>
    <w:rsid w:val="003D5C6C"/>
    <w:rsid w:val="003D5E1C"/>
    <w:rsid w:val="003D73F8"/>
    <w:rsid w:val="003D7928"/>
    <w:rsid w:val="003D7DA1"/>
    <w:rsid w:val="003D7DC2"/>
    <w:rsid w:val="003E0C0D"/>
    <w:rsid w:val="003E0F61"/>
    <w:rsid w:val="003E13E5"/>
    <w:rsid w:val="003E21D5"/>
    <w:rsid w:val="003E2690"/>
    <w:rsid w:val="003E2FC1"/>
    <w:rsid w:val="003E3CA8"/>
    <w:rsid w:val="003E3E5F"/>
    <w:rsid w:val="003E3ECF"/>
    <w:rsid w:val="003E6774"/>
    <w:rsid w:val="003E7B2E"/>
    <w:rsid w:val="003F251E"/>
    <w:rsid w:val="003F25BD"/>
    <w:rsid w:val="003F300D"/>
    <w:rsid w:val="003F3075"/>
    <w:rsid w:val="003F3B1D"/>
    <w:rsid w:val="003F72A9"/>
    <w:rsid w:val="003F7C73"/>
    <w:rsid w:val="004006C8"/>
    <w:rsid w:val="0040100B"/>
    <w:rsid w:val="0040100F"/>
    <w:rsid w:val="00401CEF"/>
    <w:rsid w:val="00402033"/>
    <w:rsid w:val="004022A0"/>
    <w:rsid w:val="00402DA6"/>
    <w:rsid w:val="004031B7"/>
    <w:rsid w:val="004032B6"/>
    <w:rsid w:val="0040337C"/>
    <w:rsid w:val="004040C9"/>
    <w:rsid w:val="004062C4"/>
    <w:rsid w:val="00406359"/>
    <w:rsid w:val="00406451"/>
    <w:rsid w:val="00406B3D"/>
    <w:rsid w:val="00407EEE"/>
    <w:rsid w:val="00410245"/>
    <w:rsid w:val="0041097A"/>
    <w:rsid w:val="004112B9"/>
    <w:rsid w:val="004116A3"/>
    <w:rsid w:val="00411D85"/>
    <w:rsid w:val="00411EF3"/>
    <w:rsid w:val="0041301A"/>
    <w:rsid w:val="00414E5C"/>
    <w:rsid w:val="00415074"/>
    <w:rsid w:val="0041579B"/>
    <w:rsid w:val="00416438"/>
    <w:rsid w:val="00416616"/>
    <w:rsid w:val="00416C08"/>
    <w:rsid w:val="00417124"/>
    <w:rsid w:val="004178AB"/>
    <w:rsid w:val="004179E6"/>
    <w:rsid w:val="00417F05"/>
    <w:rsid w:val="00421443"/>
    <w:rsid w:val="00421B1B"/>
    <w:rsid w:val="00425E51"/>
    <w:rsid w:val="0042724F"/>
    <w:rsid w:val="00430BFE"/>
    <w:rsid w:val="00432CC5"/>
    <w:rsid w:val="00433778"/>
    <w:rsid w:val="004339D0"/>
    <w:rsid w:val="00435320"/>
    <w:rsid w:val="004359B3"/>
    <w:rsid w:val="00436BD6"/>
    <w:rsid w:val="004412CD"/>
    <w:rsid w:val="00441397"/>
    <w:rsid w:val="00441CC0"/>
    <w:rsid w:val="004424E5"/>
    <w:rsid w:val="00442E27"/>
    <w:rsid w:val="00442EBF"/>
    <w:rsid w:val="00443318"/>
    <w:rsid w:val="0044380C"/>
    <w:rsid w:val="00443EF9"/>
    <w:rsid w:val="00444880"/>
    <w:rsid w:val="00444998"/>
    <w:rsid w:val="00444C12"/>
    <w:rsid w:val="004456AB"/>
    <w:rsid w:val="00445B67"/>
    <w:rsid w:val="00446E4B"/>
    <w:rsid w:val="0044703A"/>
    <w:rsid w:val="004474C9"/>
    <w:rsid w:val="00450FB8"/>
    <w:rsid w:val="00451025"/>
    <w:rsid w:val="0045117E"/>
    <w:rsid w:val="0045168E"/>
    <w:rsid w:val="00451DC0"/>
    <w:rsid w:val="004524DE"/>
    <w:rsid w:val="004543D6"/>
    <w:rsid w:val="00454D77"/>
    <w:rsid w:val="00455A4B"/>
    <w:rsid w:val="00455B68"/>
    <w:rsid w:val="00456ADD"/>
    <w:rsid w:val="00456B1D"/>
    <w:rsid w:val="00456DB9"/>
    <w:rsid w:val="00456EA3"/>
    <w:rsid w:val="00457891"/>
    <w:rsid w:val="004602C8"/>
    <w:rsid w:val="00464104"/>
    <w:rsid w:val="004654E1"/>
    <w:rsid w:val="00466782"/>
    <w:rsid w:val="00466B72"/>
    <w:rsid w:val="00466EDE"/>
    <w:rsid w:val="004676B4"/>
    <w:rsid w:val="004700D2"/>
    <w:rsid w:val="0047140E"/>
    <w:rsid w:val="00471FD0"/>
    <w:rsid w:val="00472248"/>
    <w:rsid w:val="00472885"/>
    <w:rsid w:val="00472BDA"/>
    <w:rsid w:val="00473590"/>
    <w:rsid w:val="00474741"/>
    <w:rsid w:val="004751A3"/>
    <w:rsid w:val="0047568A"/>
    <w:rsid w:val="004758DC"/>
    <w:rsid w:val="00475965"/>
    <w:rsid w:val="0047637F"/>
    <w:rsid w:val="00476521"/>
    <w:rsid w:val="00477821"/>
    <w:rsid w:val="00480A96"/>
    <w:rsid w:val="0048136E"/>
    <w:rsid w:val="004828F3"/>
    <w:rsid w:val="004833B0"/>
    <w:rsid w:val="00483933"/>
    <w:rsid w:val="004859F7"/>
    <w:rsid w:val="00485EC9"/>
    <w:rsid w:val="00487C1D"/>
    <w:rsid w:val="00491FA7"/>
    <w:rsid w:val="0049205F"/>
    <w:rsid w:val="00492F25"/>
    <w:rsid w:val="00493D0B"/>
    <w:rsid w:val="00494D93"/>
    <w:rsid w:val="00494E39"/>
    <w:rsid w:val="004968E2"/>
    <w:rsid w:val="00496CC0"/>
    <w:rsid w:val="004978D6"/>
    <w:rsid w:val="004A0309"/>
    <w:rsid w:val="004A1890"/>
    <w:rsid w:val="004A292D"/>
    <w:rsid w:val="004A3525"/>
    <w:rsid w:val="004A3792"/>
    <w:rsid w:val="004A4546"/>
    <w:rsid w:val="004A6127"/>
    <w:rsid w:val="004A664F"/>
    <w:rsid w:val="004A7809"/>
    <w:rsid w:val="004A7CFB"/>
    <w:rsid w:val="004B01B1"/>
    <w:rsid w:val="004B1573"/>
    <w:rsid w:val="004B16C7"/>
    <w:rsid w:val="004B338B"/>
    <w:rsid w:val="004B3546"/>
    <w:rsid w:val="004B363E"/>
    <w:rsid w:val="004B3AB1"/>
    <w:rsid w:val="004B3E4B"/>
    <w:rsid w:val="004B58C9"/>
    <w:rsid w:val="004B7C19"/>
    <w:rsid w:val="004B7E4F"/>
    <w:rsid w:val="004C212E"/>
    <w:rsid w:val="004C273F"/>
    <w:rsid w:val="004C39E0"/>
    <w:rsid w:val="004C6E83"/>
    <w:rsid w:val="004D0F1A"/>
    <w:rsid w:val="004D1633"/>
    <w:rsid w:val="004D27F4"/>
    <w:rsid w:val="004D38F2"/>
    <w:rsid w:val="004D3E43"/>
    <w:rsid w:val="004D4DF1"/>
    <w:rsid w:val="004D52DA"/>
    <w:rsid w:val="004E082E"/>
    <w:rsid w:val="004E1324"/>
    <w:rsid w:val="004E1E86"/>
    <w:rsid w:val="004E2F4E"/>
    <w:rsid w:val="004E300A"/>
    <w:rsid w:val="004E366A"/>
    <w:rsid w:val="004E53B6"/>
    <w:rsid w:val="004E6A46"/>
    <w:rsid w:val="004F1C8C"/>
    <w:rsid w:val="004F21F2"/>
    <w:rsid w:val="004F3886"/>
    <w:rsid w:val="004F39DB"/>
    <w:rsid w:val="004F511F"/>
    <w:rsid w:val="004F527D"/>
    <w:rsid w:val="004F58F0"/>
    <w:rsid w:val="005003EC"/>
    <w:rsid w:val="00500D5F"/>
    <w:rsid w:val="00500DC2"/>
    <w:rsid w:val="00500E49"/>
    <w:rsid w:val="0050248D"/>
    <w:rsid w:val="0050523B"/>
    <w:rsid w:val="00506823"/>
    <w:rsid w:val="005079F4"/>
    <w:rsid w:val="005117A0"/>
    <w:rsid w:val="0051214F"/>
    <w:rsid w:val="005121D6"/>
    <w:rsid w:val="00512387"/>
    <w:rsid w:val="00512CC3"/>
    <w:rsid w:val="00513C1F"/>
    <w:rsid w:val="00513FAB"/>
    <w:rsid w:val="0051447B"/>
    <w:rsid w:val="00515AB7"/>
    <w:rsid w:val="00516FA1"/>
    <w:rsid w:val="005176BF"/>
    <w:rsid w:val="005202DE"/>
    <w:rsid w:val="00520B06"/>
    <w:rsid w:val="00524119"/>
    <w:rsid w:val="00525BB2"/>
    <w:rsid w:val="00526DDE"/>
    <w:rsid w:val="005274DB"/>
    <w:rsid w:val="00527701"/>
    <w:rsid w:val="005321AD"/>
    <w:rsid w:val="00532A6B"/>
    <w:rsid w:val="00533A24"/>
    <w:rsid w:val="00535DE5"/>
    <w:rsid w:val="005360D8"/>
    <w:rsid w:val="005365EC"/>
    <w:rsid w:val="00536CC0"/>
    <w:rsid w:val="00537001"/>
    <w:rsid w:val="00537F9B"/>
    <w:rsid w:val="00540A44"/>
    <w:rsid w:val="00542210"/>
    <w:rsid w:val="005438BD"/>
    <w:rsid w:val="00543C82"/>
    <w:rsid w:val="00544B1C"/>
    <w:rsid w:val="005453AD"/>
    <w:rsid w:val="00545A43"/>
    <w:rsid w:val="0054604A"/>
    <w:rsid w:val="00546CE7"/>
    <w:rsid w:val="00546CF1"/>
    <w:rsid w:val="00550A60"/>
    <w:rsid w:val="00550E3A"/>
    <w:rsid w:val="00551DA4"/>
    <w:rsid w:val="005528D2"/>
    <w:rsid w:val="00552970"/>
    <w:rsid w:val="00552FC6"/>
    <w:rsid w:val="0055463B"/>
    <w:rsid w:val="00554728"/>
    <w:rsid w:val="005556AE"/>
    <w:rsid w:val="005556F9"/>
    <w:rsid w:val="0055683A"/>
    <w:rsid w:val="00556BE3"/>
    <w:rsid w:val="00556BF2"/>
    <w:rsid w:val="00556F7B"/>
    <w:rsid w:val="00557054"/>
    <w:rsid w:val="0056077A"/>
    <w:rsid w:val="0056104A"/>
    <w:rsid w:val="00561799"/>
    <w:rsid w:val="00562818"/>
    <w:rsid w:val="00563069"/>
    <w:rsid w:val="00563160"/>
    <w:rsid w:val="005634E9"/>
    <w:rsid w:val="0056395F"/>
    <w:rsid w:val="00565611"/>
    <w:rsid w:val="00565686"/>
    <w:rsid w:val="00565930"/>
    <w:rsid w:val="00566540"/>
    <w:rsid w:val="00566B02"/>
    <w:rsid w:val="005679BF"/>
    <w:rsid w:val="00571A12"/>
    <w:rsid w:val="005722AD"/>
    <w:rsid w:val="0057280A"/>
    <w:rsid w:val="00573EB8"/>
    <w:rsid w:val="00574B8E"/>
    <w:rsid w:val="0057535A"/>
    <w:rsid w:val="00576C13"/>
    <w:rsid w:val="00580243"/>
    <w:rsid w:val="005813CA"/>
    <w:rsid w:val="00582C3B"/>
    <w:rsid w:val="00582DCC"/>
    <w:rsid w:val="005830F0"/>
    <w:rsid w:val="00584D34"/>
    <w:rsid w:val="00585AF3"/>
    <w:rsid w:val="005861D1"/>
    <w:rsid w:val="005862B8"/>
    <w:rsid w:val="00586A53"/>
    <w:rsid w:val="00587BC9"/>
    <w:rsid w:val="00590200"/>
    <w:rsid w:val="005908FB"/>
    <w:rsid w:val="005922CE"/>
    <w:rsid w:val="00593870"/>
    <w:rsid w:val="00594485"/>
    <w:rsid w:val="00594F80"/>
    <w:rsid w:val="0059501C"/>
    <w:rsid w:val="0059567D"/>
    <w:rsid w:val="00595FCA"/>
    <w:rsid w:val="005960BA"/>
    <w:rsid w:val="005964B7"/>
    <w:rsid w:val="00596D3C"/>
    <w:rsid w:val="00596DF5"/>
    <w:rsid w:val="0059700B"/>
    <w:rsid w:val="005972BE"/>
    <w:rsid w:val="005A0036"/>
    <w:rsid w:val="005A37AD"/>
    <w:rsid w:val="005A5A80"/>
    <w:rsid w:val="005A5AAA"/>
    <w:rsid w:val="005A64E0"/>
    <w:rsid w:val="005A76F5"/>
    <w:rsid w:val="005B0B4C"/>
    <w:rsid w:val="005B12D3"/>
    <w:rsid w:val="005B1A9A"/>
    <w:rsid w:val="005B215D"/>
    <w:rsid w:val="005B2CBB"/>
    <w:rsid w:val="005B35B4"/>
    <w:rsid w:val="005B45E2"/>
    <w:rsid w:val="005B5914"/>
    <w:rsid w:val="005B5A4B"/>
    <w:rsid w:val="005B6BF1"/>
    <w:rsid w:val="005B726D"/>
    <w:rsid w:val="005C09DE"/>
    <w:rsid w:val="005C2AF0"/>
    <w:rsid w:val="005C3FAF"/>
    <w:rsid w:val="005C431A"/>
    <w:rsid w:val="005D07E2"/>
    <w:rsid w:val="005D08AB"/>
    <w:rsid w:val="005D2B14"/>
    <w:rsid w:val="005D2C5C"/>
    <w:rsid w:val="005D3EDB"/>
    <w:rsid w:val="005D4034"/>
    <w:rsid w:val="005D50E5"/>
    <w:rsid w:val="005D7121"/>
    <w:rsid w:val="005E1B4C"/>
    <w:rsid w:val="005E205F"/>
    <w:rsid w:val="005E3B2B"/>
    <w:rsid w:val="005E4039"/>
    <w:rsid w:val="005E46A7"/>
    <w:rsid w:val="005E4973"/>
    <w:rsid w:val="005E64C4"/>
    <w:rsid w:val="005E724D"/>
    <w:rsid w:val="005E74A4"/>
    <w:rsid w:val="005E74CB"/>
    <w:rsid w:val="005F0B5A"/>
    <w:rsid w:val="005F0F67"/>
    <w:rsid w:val="005F14CB"/>
    <w:rsid w:val="005F1A29"/>
    <w:rsid w:val="005F25CA"/>
    <w:rsid w:val="005F4751"/>
    <w:rsid w:val="005F5803"/>
    <w:rsid w:val="005F5B72"/>
    <w:rsid w:val="006004A9"/>
    <w:rsid w:val="00601327"/>
    <w:rsid w:val="0060345D"/>
    <w:rsid w:val="00604AA5"/>
    <w:rsid w:val="00606D33"/>
    <w:rsid w:val="00606EBE"/>
    <w:rsid w:val="0061064F"/>
    <w:rsid w:val="00610E68"/>
    <w:rsid w:val="00611878"/>
    <w:rsid w:val="00613B17"/>
    <w:rsid w:val="00613B7F"/>
    <w:rsid w:val="00614EB3"/>
    <w:rsid w:val="00615280"/>
    <w:rsid w:val="00615AFD"/>
    <w:rsid w:val="00615BC7"/>
    <w:rsid w:val="0061614A"/>
    <w:rsid w:val="00616544"/>
    <w:rsid w:val="00616A72"/>
    <w:rsid w:val="006175B4"/>
    <w:rsid w:val="00617DC1"/>
    <w:rsid w:val="0062025D"/>
    <w:rsid w:val="00620F96"/>
    <w:rsid w:val="00621BDE"/>
    <w:rsid w:val="00622BA6"/>
    <w:rsid w:val="00623359"/>
    <w:rsid w:val="0062513B"/>
    <w:rsid w:val="00626223"/>
    <w:rsid w:val="006265AD"/>
    <w:rsid w:val="00626DC1"/>
    <w:rsid w:val="00630F2C"/>
    <w:rsid w:val="00630F2F"/>
    <w:rsid w:val="00632BEA"/>
    <w:rsid w:val="00632F2D"/>
    <w:rsid w:val="00633727"/>
    <w:rsid w:val="006345E9"/>
    <w:rsid w:val="00634BCF"/>
    <w:rsid w:val="00636570"/>
    <w:rsid w:val="00636AAC"/>
    <w:rsid w:val="00636E4E"/>
    <w:rsid w:val="006401A0"/>
    <w:rsid w:val="00641471"/>
    <w:rsid w:val="00641782"/>
    <w:rsid w:val="00641C0D"/>
    <w:rsid w:val="00642A74"/>
    <w:rsid w:val="0064471F"/>
    <w:rsid w:val="0064472B"/>
    <w:rsid w:val="006449CA"/>
    <w:rsid w:val="00644E3D"/>
    <w:rsid w:val="0064661A"/>
    <w:rsid w:val="0064684C"/>
    <w:rsid w:val="006469B4"/>
    <w:rsid w:val="00646F5E"/>
    <w:rsid w:val="006470DF"/>
    <w:rsid w:val="00650FC0"/>
    <w:rsid w:val="006529F5"/>
    <w:rsid w:val="00652C20"/>
    <w:rsid w:val="00653872"/>
    <w:rsid w:val="006539BB"/>
    <w:rsid w:val="00653AB1"/>
    <w:rsid w:val="00653E91"/>
    <w:rsid w:val="0065655C"/>
    <w:rsid w:val="006570E0"/>
    <w:rsid w:val="006571B9"/>
    <w:rsid w:val="00660FB8"/>
    <w:rsid w:val="00662470"/>
    <w:rsid w:val="0066373B"/>
    <w:rsid w:val="00663910"/>
    <w:rsid w:val="00664FD6"/>
    <w:rsid w:val="006706EC"/>
    <w:rsid w:val="0067094B"/>
    <w:rsid w:val="00670995"/>
    <w:rsid w:val="00671AE7"/>
    <w:rsid w:val="00671EDE"/>
    <w:rsid w:val="00672E79"/>
    <w:rsid w:val="00673B62"/>
    <w:rsid w:val="00674444"/>
    <w:rsid w:val="00676F25"/>
    <w:rsid w:val="006772B1"/>
    <w:rsid w:val="0068096D"/>
    <w:rsid w:val="0068145F"/>
    <w:rsid w:val="006817FE"/>
    <w:rsid w:val="006860FB"/>
    <w:rsid w:val="00686600"/>
    <w:rsid w:val="00686D24"/>
    <w:rsid w:val="00687106"/>
    <w:rsid w:val="006875E9"/>
    <w:rsid w:val="00687D30"/>
    <w:rsid w:val="006906B4"/>
    <w:rsid w:val="0069080D"/>
    <w:rsid w:val="0069113D"/>
    <w:rsid w:val="0069120C"/>
    <w:rsid w:val="00691451"/>
    <w:rsid w:val="0069353F"/>
    <w:rsid w:val="00693EDE"/>
    <w:rsid w:val="00693F9D"/>
    <w:rsid w:val="00694A4A"/>
    <w:rsid w:val="006954DF"/>
    <w:rsid w:val="006958FD"/>
    <w:rsid w:val="00697274"/>
    <w:rsid w:val="00697B31"/>
    <w:rsid w:val="006A0933"/>
    <w:rsid w:val="006A167E"/>
    <w:rsid w:val="006A35CB"/>
    <w:rsid w:val="006A46F8"/>
    <w:rsid w:val="006A4AAB"/>
    <w:rsid w:val="006A55D5"/>
    <w:rsid w:val="006A5758"/>
    <w:rsid w:val="006A57C2"/>
    <w:rsid w:val="006A5B3E"/>
    <w:rsid w:val="006A7614"/>
    <w:rsid w:val="006A77B1"/>
    <w:rsid w:val="006B0859"/>
    <w:rsid w:val="006B329D"/>
    <w:rsid w:val="006B3794"/>
    <w:rsid w:val="006B43F5"/>
    <w:rsid w:val="006B79C9"/>
    <w:rsid w:val="006C1AE1"/>
    <w:rsid w:val="006C2169"/>
    <w:rsid w:val="006C3A46"/>
    <w:rsid w:val="006C4282"/>
    <w:rsid w:val="006C4349"/>
    <w:rsid w:val="006C538A"/>
    <w:rsid w:val="006C7097"/>
    <w:rsid w:val="006D0A31"/>
    <w:rsid w:val="006D1EC2"/>
    <w:rsid w:val="006D31F5"/>
    <w:rsid w:val="006D3A8E"/>
    <w:rsid w:val="006D575F"/>
    <w:rsid w:val="006D7537"/>
    <w:rsid w:val="006D759D"/>
    <w:rsid w:val="006E07F3"/>
    <w:rsid w:val="006E1918"/>
    <w:rsid w:val="006E22D1"/>
    <w:rsid w:val="006E3183"/>
    <w:rsid w:val="006E47CB"/>
    <w:rsid w:val="006E5B98"/>
    <w:rsid w:val="006E5EF4"/>
    <w:rsid w:val="006E5F9B"/>
    <w:rsid w:val="006E6187"/>
    <w:rsid w:val="006E622E"/>
    <w:rsid w:val="006E7506"/>
    <w:rsid w:val="006E7823"/>
    <w:rsid w:val="006E7C6A"/>
    <w:rsid w:val="006F06ED"/>
    <w:rsid w:val="006F1222"/>
    <w:rsid w:val="006F29DB"/>
    <w:rsid w:val="006F3885"/>
    <w:rsid w:val="006F4836"/>
    <w:rsid w:val="006F4AA0"/>
    <w:rsid w:val="006F6F54"/>
    <w:rsid w:val="006F7916"/>
    <w:rsid w:val="00700B5C"/>
    <w:rsid w:val="00702052"/>
    <w:rsid w:val="00702BB4"/>
    <w:rsid w:val="00702D56"/>
    <w:rsid w:val="00702DD7"/>
    <w:rsid w:val="007033D2"/>
    <w:rsid w:val="007044C0"/>
    <w:rsid w:val="00704A7A"/>
    <w:rsid w:val="00704EAF"/>
    <w:rsid w:val="00705A3C"/>
    <w:rsid w:val="00705CD7"/>
    <w:rsid w:val="00706F64"/>
    <w:rsid w:val="00707269"/>
    <w:rsid w:val="00710D67"/>
    <w:rsid w:val="00711DFE"/>
    <w:rsid w:val="007126C7"/>
    <w:rsid w:val="0071401C"/>
    <w:rsid w:val="00714BDD"/>
    <w:rsid w:val="00715084"/>
    <w:rsid w:val="0071543A"/>
    <w:rsid w:val="007162FC"/>
    <w:rsid w:val="00716DBE"/>
    <w:rsid w:val="007178F9"/>
    <w:rsid w:val="0072095A"/>
    <w:rsid w:val="007234B6"/>
    <w:rsid w:val="007247A3"/>
    <w:rsid w:val="007253D3"/>
    <w:rsid w:val="0072579B"/>
    <w:rsid w:val="007263F0"/>
    <w:rsid w:val="00726CAA"/>
    <w:rsid w:val="0073055B"/>
    <w:rsid w:val="00730A0E"/>
    <w:rsid w:val="00730EC1"/>
    <w:rsid w:val="0073115B"/>
    <w:rsid w:val="0073143D"/>
    <w:rsid w:val="0073164A"/>
    <w:rsid w:val="00732637"/>
    <w:rsid w:val="00732A8F"/>
    <w:rsid w:val="00732CED"/>
    <w:rsid w:val="007331E1"/>
    <w:rsid w:val="00734234"/>
    <w:rsid w:val="0073447A"/>
    <w:rsid w:val="00734B93"/>
    <w:rsid w:val="00736502"/>
    <w:rsid w:val="00737F4C"/>
    <w:rsid w:val="00740A7D"/>
    <w:rsid w:val="00746002"/>
    <w:rsid w:val="007463C4"/>
    <w:rsid w:val="00746484"/>
    <w:rsid w:val="0075102A"/>
    <w:rsid w:val="00751977"/>
    <w:rsid w:val="00752EBB"/>
    <w:rsid w:val="0075370C"/>
    <w:rsid w:val="00753CB6"/>
    <w:rsid w:val="00756CAA"/>
    <w:rsid w:val="00757013"/>
    <w:rsid w:val="00760643"/>
    <w:rsid w:val="00760CDA"/>
    <w:rsid w:val="007619CF"/>
    <w:rsid w:val="007619D7"/>
    <w:rsid w:val="00762232"/>
    <w:rsid w:val="007626F8"/>
    <w:rsid w:val="007657E2"/>
    <w:rsid w:val="0076654B"/>
    <w:rsid w:val="00767C83"/>
    <w:rsid w:val="0077219E"/>
    <w:rsid w:val="00772D61"/>
    <w:rsid w:val="0077333F"/>
    <w:rsid w:val="0077670C"/>
    <w:rsid w:val="0077671B"/>
    <w:rsid w:val="00777D99"/>
    <w:rsid w:val="00780084"/>
    <w:rsid w:val="00780D4A"/>
    <w:rsid w:val="00783001"/>
    <w:rsid w:val="007846DC"/>
    <w:rsid w:val="00785364"/>
    <w:rsid w:val="00790292"/>
    <w:rsid w:val="007903BF"/>
    <w:rsid w:val="0079087E"/>
    <w:rsid w:val="00792115"/>
    <w:rsid w:val="007928AB"/>
    <w:rsid w:val="007948DD"/>
    <w:rsid w:val="007951E6"/>
    <w:rsid w:val="007976C3"/>
    <w:rsid w:val="00797F20"/>
    <w:rsid w:val="007A0391"/>
    <w:rsid w:val="007A2318"/>
    <w:rsid w:val="007A2468"/>
    <w:rsid w:val="007A2C5A"/>
    <w:rsid w:val="007A2FCD"/>
    <w:rsid w:val="007A3494"/>
    <w:rsid w:val="007A363D"/>
    <w:rsid w:val="007A66EC"/>
    <w:rsid w:val="007A6A8D"/>
    <w:rsid w:val="007A6A9F"/>
    <w:rsid w:val="007A752C"/>
    <w:rsid w:val="007A7F26"/>
    <w:rsid w:val="007A7FCE"/>
    <w:rsid w:val="007B118B"/>
    <w:rsid w:val="007B14D8"/>
    <w:rsid w:val="007B1925"/>
    <w:rsid w:val="007B2347"/>
    <w:rsid w:val="007B36E2"/>
    <w:rsid w:val="007B375A"/>
    <w:rsid w:val="007B40EB"/>
    <w:rsid w:val="007B4DEC"/>
    <w:rsid w:val="007B4DF8"/>
    <w:rsid w:val="007B6E9B"/>
    <w:rsid w:val="007C0B95"/>
    <w:rsid w:val="007C1C07"/>
    <w:rsid w:val="007C3095"/>
    <w:rsid w:val="007C37AC"/>
    <w:rsid w:val="007C3B14"/>
    <w:rsid w:val="007C3C0F"/>
    <w:rsid w:val="007C4FB1"/>
    <w:rsid w:val="007C6283"/>
    <w:rsid w:val="007C7D12"/>
    <w:rsid w:val="007D02F4"/>
    <w:rsid w:val="007D0F72"/>
    <w:rsid w:val="007D2169"/>
    <w:rsid w:val="007D275B"/>
    <w:rsid w:val="007D2D98"/>
    <w:rsid w:val="007D322A"/>
    <w:rsid w:val="007D3E8A"/>
    <w:rsid w:val="007D4A8F"/>
    <w:rsid w:val="007D533F"/>
    <w:rsid w:val="007D60D9"/>
    <w:rsid w:val="007D6D34"/>
    <w:rsid w:val="007D6D72"/>
    <w:rsid w:val="007E082B"/>
    <w:rsid w:val="007E17F2"/>
    <w:rsid w:val="007E364F"/>
    <w:rsid w:val="007E3C13"/>
    <w:rsid w:val="007E41D1"/>
    <w:rsid w:val="007E47C3"/>
    <w:rsid w:val="007F06DE"/>
    <w:rsid w:val="007F0845"/>
    <w:rsid w:val="007F1D7A"/>
    <w:rsid w:val="007F2CBA"/>
    <w:rsid w:val="007F3224"/>
    <w:rsid w:val="007F3B10"/>
    <w:rsid w:val="007F55AB"/>
    <w:rsid w:val="007F61AB"/>
    <w:rsid w:val="007F7F9C"/>
    <w:rsid w:val="008000A7"/>
    <w:rsid w:val="00800770"/>
    <w:rsid w:val="008011B4"/>
    <w:rsid w:val="008015E8"/>
    <w:rsid w:val="00802249"/>
    <w:rsid w:val="00802EA6"/>
    <w:rsid w:val="008033BB"/>
    <w:rsid w:val="00804A07"/>
    <w:rsid w:val="008052D3"/>
    <w:rsid w:val="008064F2"/>
    <w:rsid w:val="00807686"/>
    <w:rsid w:val="00807E0C"/>
    <w:rsid w:val="00810F34"/>
    <w:rsid w:val="00811BAA"/>
    <w:rsid w:val="00812DFC"/>
    <w:rsid w:val="008134F6"/>
    <w:rsid w:val="0081371E"/>
    <w:rsid w:val="00813F58"/>
    <w:rsid w:val="00814499"/>
    <w:rsid w:val="008153AC"/>
    <w:rsid w:val="00817234"/>
    <w:rsid w:val="0081742D"/>
    <w:rsid w:val="00820740"/>
    <w:rsid w:val="00820D19"/>
    <w:rsid w:val="00821D8A"/>
    <w:rsid w:val="00821E6C"/>
    <w:rsid w:val="00822290"/>
    <w:rsid w:val="00823B9C"/>
    <w:rsid w:val="00823CF1"/>
    <w:rsid w:val="00823D17"/>
    <w:rsid w:val="00824BC7"/>
    <w:rsid w:val="00826A5E"/>
    <w:rsid w:val="00827DC2"/>
    <w:rsid w:val="008339AE"/>
    <w:rsid w:val="00834936"/>
    <w:rsid w:val="00834AAE"/>
    <w:rsid w:val="008355D0"/>
    <w:rsid w:val="008363F1"/>
    <w:rsid w:val="008411C9"/>
    <w:rsid w:val="00841525"/>
    <w:rsid w:val="00841897"/>
    <w:rsid w:val="00841BFC"/>
    <w:rsid w:val="00842B25"/>
    <w:rsid w:val="00842C5D"/>
    <w:rsid w:val="00843454"/>
    <w:rsid w:val="00843636"/>
    <w:rsid w:val="00845125"/>
    <w:rsid w:val="00845350"/>
    <w:rsid w:val="008454E0"/>
    <w:rsid w:val="00851974"/>
    <w:rsid w:val="00852E49"/>
    <w:rsid w:val="00852FF5"/>
    <w:rsid w:val="008546EA"/>
    <w:rsid w:val="008552FB"/>
    <w:rsid w:val="0085539B"/>
    <w:rsid w:val="00860B41"/>
    <w:rsid w:val="00862478"/>
    <w:rsid w:val="00862DAD"/>
    <w:rsid w:val="0086326B"/>
    <w:rsid w:val="008632F3"/>
    <w:rsid w:val="00863860"/>
    <w:rsid w:val="00864485"/>
    <w:rsid w:val="00864D37"/>
    <w:rsid w:val="00864D3E"/>
    <w:rsid w:val="008662C0"/>
    <w:rsid w:val="00866891"/>
    <w:rsid w:val="00870DC8"/>
    <w:rsid w:val="00870E4C"/>
    <w:rsid w:val="008722BC"/>
    <w:rsid w:val="00872A71"/>
    <w:rsid w:val="00872D05"/>
    <w:rsid w:val="0087356A"/>
    <w:rsid w:val="008737D8"/>
    <w:rsid w:val="008739C2"/>
    <w:rsid w:val="00873DE9"/>
    <w:rsid w:val="008743DE"/>
    <w:rsid w:val="00875D87"/>
    <w:rsid w:val="00876715"/>
    <w:rsid w:val="00876D4D"/>
    <w:rsid w:val="00877753"/>
    <w:rsid w:val="00880415"/>
    <w:rsid w:val="00881117"/>
    <w:rsid w:val="00882AEE"/>
    <w:rsid w:val="00884413"/>
    <w:rsid w:val="00884C4F"/>
    <w:rsid w:val="008858F2"/>
    <w:rsid w:val="00885977"/>
    <w:rsid w:val="00885B57"/>
    <w:rsid w:val="00886E1C"/>
    <w:rsid w:val="00890555"/>
    <w:rsid w:val="0089122A"/>
    <w:rsid w:val="00891C53"/>
    <w:rsid w:val="008956E1"/>
    <w:rsid w:val="0089746E"/>
    <w:rsid w:val="00897511"/>
    <w:rsid w:val="00897655"/>
    <w:rsid w:val="00897779"/>
    <w:rsid w:val="008A09D5"/>
    <w:rsid w:val="008A18DC"/>
    <w:rsid w:val="008A19B1"/>
    <w:rsid w:val="008A1F02"/>
    <w:rsid w:val="008A3CCC"/>
    <w:rsid w:val="008A6307"/>
    <w:rsid w:val="008A64BD"/>
    <w:rsid w:val="008B0F1D"/>
    <w:rsid w:val="008B111C"/>
    <w:rsid w:val="008B1B1B"/>
    <w:rsid w:val="008B498B"/>
    <w:rsid w:val="008B5030"/>
    <w:rsid w:val="008B515F"/>
    <w:rsid w:val="008B52AC"/>
    <w:rsid w:val="008B545A"/>
    <w:rsid w:val="008B5985"/>
    <w:rsid w:val="008B5A90"/>
    <w:rsid w:val="008B71BF"/>
    <w:rsid w:val="008C06C3"/>
    <w:rsid w:val="008C0821"/>
    <w:rsid w:val="008C0830"/>
    <w:rsid w:val="008C0B80"/>
    <w:rsid w:val="008C1D92"/>
    <w:rsid w:val="008C24F8"/>
    <w:rsid w:val="008C279C"/>
    <w:rsid w:val="008C2AA1"/>
    <w:rsid w:val="008C4693"/>
    <w:rsid w:val="008C4C07"/>
    <w:rsid w:val="008C5377"/>
    <w:rsid w:val="008C582A"/>
    <w:rsid w:val="008C62EC"/>
    <w:rsid w:val="008C66F7"/>
    <w:rsid w:val="008C6D5F"/>
    <w:rsid w:val="008C7DF3"/>
    <w:rsid w:val="008D130B"/>
    <w:rsid w:val="008D1BA9"/>
    <w:rsid w:val="008D1C4D"/>
    <w:rsid w:val="008D2086"/>
    <w:rsid w:val="008D2CC7"/>
    <w:rsid w:val="008D3EC3"/>
    <w:rsid w:val="008D4938"/>
    <w:rsid w:val="008D49A6"/>
    <w:rsid w:val="008D5EB6"/>
    <w:rsid w:val="008D5FE6"/>
    <w:rsid w:val="008D678D"/>
    <w:rsid w:val="008D7403"/>
    <w:rsid w:val="008D7509"/>
    <w:rsid w:val="008D7DD7"/>
    <w:rsid w:val="008D7FFB"/>
    <w:rsid w:val="008E05E9"/>
    <w:rsid w:val="008E0E00"/>
    <w:rsid w:val="008E195B"/>
    <w:rsid w:val="008E1D75"/>
    <w:rsid w:val="008E1E47"/>
    <w:rsid w:val="008E33B1"/>
    <w:rsid w:val="008E5658"/>
    <w:rsid w:val="008E59CB"/>
    <w:rsid w:val="008E59CE"/>
    <w:rsid w:val="008E6173"/>
    <w:rsid w:val="008E6DBD"/>
    <w:rsid w:val="008E70DE"/>
    <w:rsid w:val="008F0CA1"/>
    <w:rsid w:val="008F37FE"/>
    <w:rsid w:val="008F3D55"/>
    <w:rsid w:val="008F47C7"/>
    <w:rsid w:val="008F5B2E"/>
    <w:rsid w:val="008F5C69"/>
    <w:rsid w:val="008F5E56"/>
    <w:rsid w:val="008F6215"/>
    <w:rsid w:val="008F7658"/>
    <w:rsid w:val="00900088"/>
    <w:rsid w:val="009007E0"/>
    <w:rsid w:val="00900A5C"/>
    <w:rsid w:val="00901A87"/>
    <w:rsid w:val="009028A0"/>
    <w:rsid w:val="0090403A"/>
    <w:rsid w:val="00904755"/>
    <w:rsid w:val="00905925"/>
    <w:rsid w:val="009059B6"/>
    <w:rsid w:val="009065F6"/>
    <w:rsid w:val="00910835"/>
    <w:rsid w:val="0091214D"/>
    <w:rsid w:val="009135CA"/>
    <w:rsid w:val="00915A79"/>
    <w:rsid w:val="00915FA4"/>
    <w:rsid w:val="009201BD"/>
    <w:rsid w:val="0092107D"/>
    <w:rsid w:val="0092131E"/>
    <w:rsid w:val="00923154"/>
    <w:rsid w:val="009233B8"/>
    <w:rsid w:val="009246C5"/>
    <w:rsid w:val="00924AC3"/>
    <w:rsid w:val="00924AED"/>
    <w:rsid w:val="00925C22"/>
    <w:rsid w:val="00927C20"/>
    <w:rsid w:val="00927DC3"/>
    <w:rsid w:val="00927E89"/>
    <w:rsid w:val="0093208B"/>
    <w:rsid w:val="00933084"/>
    <w:rsid w:val="009337AB"/>
    <w:rsid w:val="00933D6E"/>
    <w:rsid w:val="00934D06"/>
    <w:rsid w:val="009358DF"/>
    <w:rsid w:val="00937B1F"/>
    <w:rsid w:val="0094027C"/>
    <w:rsid w:val="00942E04"/>
    <w:rsid w:val="0094617E"/>
    <w:rsid w:val="00950009"/>
    <w:rsid w:val="00950E9F"/>
    <w:rsid w:val="00951772"/>
    <w:rsid w:val="00951A51"/>
    <w:rsid w:val="009526BA"/>
    <w:rsid w:val="00952898"/>
    <w:rsid w:val="00952A17"/>
    <w:rsid w:val="00952C05"/>
    <w:rsid w:val="00953AFB"/>
    <w:rsid w:val="00953C23"/>
    <w:rsid w:val="00955455"/>
    <w:rsid w:val="009556CB"/>
    <w:rsid w:val="0095672C"/>
    <w:rsid w:val="00956847"/>
    <w:rsid w:val="009568EB"/>
    <w:rsid w:val="00956CC1"/>
    <w:rsid w:val="00960081"/>
    <w:rsid w:val="00960150"/>
    <w:rsid w:val="00960332"/>
    <w:rsid w:val="0096066F"/>
    <w:rsid w:val="0096186B"/>
    <w:rsid w:val="0096194C"/>
    <w:rsid w:val="0096337F"/>
    <w:rsid w:val="009648E3"/>
    <w:rsid w:val="00964D37"/>
    <w:rsid w:val="00964FB1"/>
    <w:rsid w:val="009652F4"/>
    <w:rsid w:val="0096539D"/>
    <w:rsid w:val="00965602"/>
    <w:rsid w:val="0096780A"/>
    <w:rsid w:val="00971141"/>
    <w:rsid w:val="0097118D"/>
    <w:rsid w:val="009712A6"/>
    <w:rsid w:val="009723D6"/>
    <w:rsid w:val="00975068"/>
    <w:rsid w:val="009758EE"/>
    <w:rsid w:val="0097648A"/>
    <w:rsid w:val="00977321"/>
    <w:rsid w:val="009773EA"/>
    <w:rsid w:val="00977D37"/>
    <w:rsid w:val="009800C8"/>
    <w:rsid w:val="009810D1"/>
    <w:rsid w:val="009841CD"/>
    <w:rsid w:val="00984284"/>
    <w:rsid w:val="00984371"/>
    <w:rsid w:val="009843B2"/>
    <w:rsid w:val="00984803"/>
    <w:rsid w:val="00984BE1"/>
    <w:rsid w:val="00985291"/>
    <w:rsid w:val="00986C67"/>
    <w:rsid w:val="00990174"/>
    <w:rsid w:val="00990645"/>
    <w:rsid w:val="0099090B"/>
    <w:rsid w:val="00990D60"/>
    <w:rsid w:val="00991B37"/>
    <w:rsid w:val="00994050"/>
    <w:rsid w:val="00995928"/>
    <w:rsid w:val="00996353"/>
    <w:rsid w:val="00996CD9"/>
    <w:rsid w:val="00997666"/>
    <w:rsid w:val="009A2E2D"/>
    <w:rsid w:val="009A3299"/>
    <w:rsid w:val="009A33CB"/>
    <w:rsid w:val="009A3B9C"/>
    <w:rsid w:val="009A3D57"/>
    <w:rsid w:val="009A6404"/>
    <w:rsid w:val="009B0EB4"/>
    <w:rsid w:val="009B1FC5"/>
    <w:rsid w:val="009B29C4"/>
    <w:rsid w:val="009B2DB8"/>
    <w:rsid w:val="009B333C"/>
    <w:rsid w:val="009B3401"/>
    <w:rsid w:val="009B3595"/>
    <w:rsid w:val="009B3BC1"/>
    <w:rsid w:val="009B430F"/>
    <w:rsid w:val="009B4FAF"/>
    <w:rsid w:val="009B7960"/>
    <w:rsid w:val="009B7A64"/>
    <w:rsid w:val="009C091E"/>
    <w:rsid w:val="009C0C1A"/>
    <w:rsid w:val="009C258D"/>
    <w:rsid w:val="009C2E16"/>
    <w:rsid w:val="009C30FF"/>
    <w:rsid w:val="009C402B"/>
    <w:rsid w:val="009C778A"/>
    <w:rsid w:val="009C7F39"/>
    <w:rsid w:val="009D1189"/>
    <w:rsid w:val="009D1738"/>
    <w:rsid w:val="009D1C13"/>
    <w:rsid w:val="009D23EA"/>
    <w:rsid w:val="009D48BB"/>
    <w:rsid w:val="009D53EC"/>
    <w:rsid w:val="009D5EB8"/>
    <w:rsid w:val="009D625D"/>
    <w:rsid w:val="009D69E1"/>
    <w:rsid w:val="009E0E89"/>
    <w:rsid w:val="009E1482"/>
    <w:rsid w:val="009E18C7"/>
    <w:rsid w:val="009E3C58"/>
    <w:rsid w:val="009E4323"/>
    <w:rsid w:val="009E45D5"/>
    <w:rsid w:val="009E5C85"/>
    <w:rsid w:val="009F0B69"/>
    <w:rsid w:val="009F1035"/>
    <w:rsid w:val="009F1EF8"/>
    <w:rsid w:val="009F2318"/>
    <w:rsid w:val="009F3187"/>
    <w:rsid w:val="009F365B"/>
    <w:rsid w:val="009F5421"/>
    <w:rsid w:val="009F6287"/>
    <w:rsid w:val="009F731E"/>
    <w:rsid w:val="00A00365"/>
    <w:rsid w:val="00A009FE"/>
    <w:rsid w:val="00A01498"/>
    <w:rsid w:val="00A01886"/>
    <w:rsid w:val="00A01BC6"/>
    <w:rsid w:val="00A020B1"/>
    <w:rsid w:val="00A027AA"/>
    <w:rsid w:val="00A033D6"/>
    <w:rsid w:val="00A03B37"/>
    <w:rsid w:val="00A0452D"/>
    <w:rsid w:val="00A050C9"/>
    <w:rsid w:val="00A06A8A"/>
    <w:rsid w:val="00A06C77"/>
    <w:rsid w:val="00A07200"/>
    <w:rsid w:val="00A0760B"/>
    <w:rsid w:val="00A0787A"/>
    <w:rsid w:val="00A101C8"/>
    <w:rsid w:val="00A115D9"/>
    <w:rsid w:val="00A11AFF"/>
    <w:rsid w:val="00A13ED2"/>
    <w:rsid w:val="00A140F0"/>
    <w:rsid w:val="00A148A9"/>
    <w:rsid w:val="00A14B75"/>
    <w:rsid w:val="00A16775"/>
    <w:rsid w:val="00A170FE"/>
    <w:rsid w:val="00A178E8"/>
    <w:rsid w:val="00A179B5"/>
    <w:rsid w:val="00A211E2"/>
    <w:rsid w:val="00A214B2"/>
    <w:rsid w:val="00A220BC"/>
    <w:rsid w:val="00A2366E"/>
    <w:rsid w:val="00A23E9B"/>
    <w:rsid w:val="00A23F30"/>
    <w:rsid w:val="00A24548"/>
    <w:rsid w:val="00A25070"/>
    <w:rsid w:val="00A25102"/>
    <w:rsid w:val="00A25898"/>
    <w:rsid w:val="00A25FD8"/>
    <w:rsid w:val="00A26DD4"/>
    <w:rsid w:val="00A27423"/>
    <w:rsid w:val="00A27829"/>
    <w:rsid w:val="00A27EBE"/>
    <w:rsid w:val="00A304BA"/>
    <w:rsid w:val="00A306F1"/>
    <w:rsid w:val="00A30C92"/>
    <w:rsid w:val="00A320FE"/>
    <w:rsid w:val="00A32670"/>
    <w:rsid w:val="00A32839"/>
    <w:rsid w:val="00A329DF"/>
    <w:rsid w:val="00A32D0D"/>
    <w:rsid w:val="00A33B2D"/>
    <w:rsid w:val="00A33F32"/>
    <w:rsid w:val="00A3439E"/>
    <w:rsid w:val="00A36763"/>
    <w:rsid w:val="00A37EBB"/>
    <w:rsid w:val="00A401F7"/>
    <w:rsid w:val="00A411D7"/>
    <w:rsid w:val="00A42770"/>
    <w:rsid w:val="00A42CD8"/>
    <w:rsid w:val="00A439F9"/>
    <w:rsid w:val="00A43B92"/>
    <w:rsid w:val="00A44A16"/>
    <w:rsid w:val="00A465EA"/>
    <w:rsid w:val="00A471A3"/>
    <w:rsid w:val="00A47C86"/>
    <w:rsid w:val="00A47D05"/>
    <w:rsid w:val="00A52915"/>
    <w:rsid w:val="00A52B97"/>
    <w:rsid w:val="00A53A57"/>
    <w:rsid w:val="00A555BB"/>
    <w:rsid w:val="00A55792"/>
    <w:rsid w:val="00A5618E"/>
    <w:rsid w:val="00A5698B"/>
    <w:rsid w:val="00A5732C"/>
    <w:rsid w:val="00A57C25"/>
    <w:rsid w:val="00A57DF7"/>
    <w:rsid w:val="00A60284"/>
    <w:rsid w:val="00A60718"/>
    <w:rsid w:val="00A61223"/>
    <w:rsid w:val="00A62F96"/>
    <w:rsid w:val="00A63D1B"/>
    <w:rsid w:val="00A642FF"/>
    <w:rsid w:val="00A6452F"/>
    <w:rsid w:val="00A64BD3"/>
    <w:rsid w:val="00A6534C"/>
    <w:rsid w:val="00A655EC"/>
    <w:rsid w:val="00A65AE5"/>
    <w:rsid w:val="00A665C3"/>
    <w:rsid w:val="00A670EE"/>
    <w:rsid w:val="00A67BCB"/>
    <w:rsid w:val="00A70536"/>
    <w:rsid w:val="00A70B91"/>
    <w:rsid w:val="00A7178E"/>
    <w:rsid w:val="00A73063"/>
    <w:rsid w:val="00A734FA"/>
    <w:rsid w:val="00A73EC4"/>
    <w:rsid w:val="00A7404B"/>
    <w:rsid w:val="00A74167"/>
    <w:rsid w:val="00A756FA"/>
    <w:rsid w:val="00A7591E"/>
    <w:rsid w:val="00A80FF2"/>
    <w:rsid w:val="00A81A84"/>
    <w:rsid w:val="00A820FA"/>
    <w:rsid w:val="00A822DD"/>
    <w:rsid w:val="00A82761"/>
    <w:rsid w:val="00A82778"/>
    <w:rsid w:val="00A82D02"/>
    <w:rsid w:val="00A82D04"/>
    <w:rsid w:val="00A83235"/>
    <w:rsid w:val="00A8631F"/>
    <w:rsid w:val="00A86780"/>
    <w:rsid w:val="00A87667"/>
    <w:rsid w:val="00A87678"/>
    <w:rsid w:val="00A90411"/>
    <w:rsid w:val="00A91916"/>
    <w:rsid w:val="00A923F8"/>
    <w:rsid w:val="00A93469"/>
    <w:rsid w:val="00A94275"/>
    <w:rsid w:val="00A95736"/>
    <w:rsid w:val="00A96542"/>
    <w:rsid w:val="00A9679E"/>
    <w:rsid w:val="00A971F3"/>
    <w:rsid w:val="00A975B7"/>
    <w:rsid w:val="00A97964"/>
    <w:rsid w:val="00A97B35"/>
    <w:rsid w:val="00AA0447"/>
    <w:rsid w:val="00AA1904"/>
    <w:rsid w:val="00AA1975"/>
    <w:rsid w:val="00AA3267"/>
    <w:rsid w:val="00AA387C"/>
    <w:rsid w:val="00AA3E1A"/>
    <w:rsid w:val="00AA6472"/>
    <w:rsid w:val="00AA6F67"/>
    <w:rsid w:val="00AA73D1"/>
    <w:rsid w:val="00AB21EA"/>
    <w:rsid w:val="00AB2544"/>
    <w:rsid w:val="00AB30B4"/>
    <w:rsid w:val="00AB46EA"/>
    <w:rsid w:val="00AB4CD9"/>
    <w:rsid w:val="00AB7C79"/>
    <w:rsid w:val="00AC0132"/>
    <w:rsid w:val="00AC02BF"/>
    <w:rsid w:val="00AC14D2"/>
    <w:rsid w:val="00AC2284"/>
    <w:rsid w:val="00AC2BEC"/>
    <w:rsid w:val="00AC36F3"/>
    <w:rsid w:val="00AC3B74"/>
    <w:rsid w:val="00AC4E76"/>
    <w:rsid w:val="00AC5CF6"/>
    <w:rsid w:val="00AC7505"/>
    <w:rsid w:val="00AC77FC"/>
    <w:rsid w:val="00AC7A9A"/>
    <w:rsid w:val="00AC7ADE"/>
    <w:rsid w:val="00AC7DFC"/>
    <w:rsid w:val="00AC7ECF"/>
    <w:rsid w:val="00AD0ACB"/>
    <w:rsid w:val="00AD29DA"/>
    <w:rsid w:val="00AD2B6F"/>
    <w:rsid w:val="00AD486B"/>
    <w:rsid w:val="00AD4F39"/>
    <w:rsid w:val="00AD4F49"/>
    <w:rsid w:val="00AD511A"/>
    <w:rsid w:val="00AD55FE"/>
    <w:rsid w:val="00AD5953"/>
    <w:rsid w:val="00AD5DD2"/>
    <w:rsid w:val="00AD7E2D"/>
    <w:rsid w:val="00AE1B8A"/>
    <w:rsid w:val="00AE38F9"/>
    <w:rsid w:val="00AE3DD8"/>
    <w:rsid w:val="00AE56DB"/>
    <w:rsid w:val="00AE6238"/>
    <w:rsid w:val="00AE7B09"/>
    <w:rsid w:val="00AE7DD2"/>
    <w:rsid w:val="00AF26AF"/>
    <w:rsid w:val="00AF285B"/>
    <w:rsid w:val="00AF46D9"/>
    <w:rsid w:val="00AF5B19"/>
    <w:rsid w:val="00AF5B94"/>
    <w:rsid w:val="00AF63EF"/>
    <w:rsid w:val="00B01208"/>
    <w:rsid w:val="00B016FB"/>
    <w:rsid w:val="00B01A85"/>
    <w:rsid w:val="00B02300"/>
    <w:rsid w:val="00B02B4E"/>
    <w:rsid w:val="00B0325D"/>
    <w:rsid w:val="00B038C8"/>
    <w:rsid w:val="00B043FC"/>
    <w:rsid w:val="00B04720"/>
    <w:rsid w:val="00B0488D"/>
    <w:rsid w:val="00B04D72"/>
    <w:rsid w:val="00B0551E"/>
    <w:rsid w:val="00B06B61"/>
    <w:rsid w:val="00B076F3"/>
    <w:rsid w:val="00B07D34"/>
    <w:rsid w:val="00B10046"/>
    <w:rsid w:val="00B10196"/>
    <w:rsid w:val="00B108F9"/>
    <w:rsid w:val="00B10ACF"/>
    <w:rsid w:val="00B1267E"/>
    <w:rsid w:val="00B16182"/>
    <w:rsid w:val="00B1650D"/>
    <w:rsid w:val="00B171F9"/>
    <w:rsid w:val="00B201C4"/>
    <w:rsid w:val="00B20214"/>
    <w:rsid w:val="00B209EE"/>
    <w:rsid w:val="00B21535"/>
    <w:rsid w:val="00B22254"/>
    <w:rsid w:val="00B23816"/>
    <w:rsid w:val="00B23919"/>
    <w:rsid w:val="00B243BE"/>
    <w:rsid w:val="00B24CAD"/>
    <w:rsid w:val="00B25861"/>
    <w:rsid w:val="00B268D8"/>
    <w:rsid w:val="00B27534"/>
    <w:rsid w:val="00B2768B"/>
    <w:rsid w:val="00B27BE4"/>
    <w:rsid w:val="00B313E0"/>
    <w:rsid w:val="00B316F8"/>
    <w:rsid w:val="00B3225B"/>
    <w:rsid w:val="00B335BB"/>
    <w:rsid w:val="00B341AC"/>
    <w:rsid w:val="00B34F16"/>
    <w:rsid w:val="00B358DE"/>
    <w:rsid w:val="00B35E49"/>
    <w:rsid w:val="00B35F2F"/>
    <w:rsid w:val="00B367EA"/>
    <w:rsid w:val="00B36E24"/>
    <w:rsid w:val="00B37870"/>
    <w:rsid w:val="00B40D4A"/>
    <w:rsid w:val="00B40D72"/>
    <w:rsid w:val="00B41F7B"/>
    <w:rsid w:val="00B4225C"/>
    <w:rsid w:val="00B427B8"/>
    <w:rsid w:val="00B43C60"/>
    <w:rsid w:val="00B44A80"/>
    <w:rsid w:val="00B45263"/>
    <w:rsid w:val="00B45787"/>
    <w:rsid w:val="00B45ECE"/>
    <w:rsid w:val="00B46B25"/>
    <w:rsid w:val="00B4742B"/>
    <w:rsid w:val="00B504DF"/>
    <w:rsid w:val="00B50E65"/>
    <w:rsid w:val="00B5124A"/>
    <w:rsid w:val="00B5274A"/>
    <w:rsid w:val="00B52A52"/>
    <w:rsid w:val="00B53B6E"/>
    <w:rsid w:val="00B53EE0"/>
    <w:rsid w:val="00B54D60"/>
    <w:rsid w:val="00B55436"/>
    <w:rsid w:val="00B55617"/>
    <w:rsid w:val="00B55947"/>
    <w:rsid w:val="00B56997"/>
    <w:rsid w:val="00B570C0"/>
    <w:rsid w:val="00B620A5"/>
    <w:rsid w:val="00B63857"/>
    <w:rsid w:val="00B64C8B"/>
    <w:rsid w:val="00B658B6"/>
    <w:rsid w:val="00B66001"/>
    <w:rsid w:val="00B66A1F"/>
    <w:rsid w:val="00B66DD8"/>
    <w:rsid w:val="00B6716D"/>
    <w:rsid w:val="00B6760D"/>
    <w:rsid w:val="00B700AB"/>
    <w:rsid w:val="00B70158"/>
    <w:rsid w:val="00B709D3"/>
    <w:rsid w:val="00B71503"/>
    <w:rsid w:val="00B71DB7"/>
    <w:rsid w:val="00B7218E"/>
    <w:rsid w:val="00B7238A"/>
    <w:rsid w:val="00B74DFB"/>
    <w:rsid w:val="00B756CA"/>
    <w:rsid w:val="00B75A1E"/>
    <w:rsid w:val="00B75FD4"/>
    <w:rsid w:val="00B7606F"/>
    <w:rsid w:val="00B76820"/>
    <w:rsid w:val="00B76874"/>
    <w:rsid w:val="00B769B5"/>
    <w:rsid w:val="00B76F11"/>
    <w:rsid w:val="00B77438"/>
    <w:rsid w:val="00B8053E"/>
    <w:rsid w:val="00B80B36"/>
    <w:rsid w:val="00B81604"/>
    <w:rsid w:val="00B81AC8"/>
    <w:rsid w:val="00B827BE"/>
    <w:rsid w:val="00B83EE6"/>
    <w:rsid w:val="00B86064"/>
    <w:rsid w:val="00B8695A"/>
    <w:rsid w:val="00B86CAF"/>
    <w:rsid w:val="00B903E3"/>
    <w:rsid w:val="00B90EE9"/>
    <w:rsid w:val="00B916B8"/>
    <w:rsid w:val="00B94E00"/>
    <w:rsid w:val="00B94E86"/>
    <w:rsid w:val="00B95060"/>
    <w:rsid w:val="00B97E00"/>
    <w:rsid w:val="00BA0081"/>
    <w:rsid w:val="00BA0AE9"/>
    <w:rsid w:val="00BA283F"/>
    <w:rsid w:val="00BA2E66"/>
    <w:rsid w:val="00BA3D90"/>
    <w:rsid w:val="00BA45A0"/>
    <w:rsid w:val="00BA4690"/>
    <w:rsid w:val="00BA4D5B"/>
    <w:rsid w:val="00BA53E2"/>
    <w:rsid w:val="00BA5EBB"/>
    <w:rsid w:val="00BA6180"/>
    <w:rsid w:val="00BA62C8"/>
    <w:rsid w:val="00BB0B23"/>
    <w:rsid w:val="00BB0B6E"/>
    <w:rsid w:val="00BB0DC0"/>
    <w:rsid w:val="00BB16CF"/>
    <w:rsid w:val="00BB1720"/>
    <w:rsid w:val="00BB326E"/>
    <w:rsid w:val="00BB3689"/>
    <w:rsid w:val="00BB3D2E"/>
    <w:rsid w:val="00BB43BA"/>
    <w:rsid w:val="00BB731E"/>
    <w:rsid w:val="00BB7A97"/>
    <w:rsid w:val="00BC03B4"/>
    <w:rsid w:val="00BC179C"/>
    <w:rsid w:val="00BC377B"/>
    <w:rsid w:val="00BC3811"/>
    <w:rsid w:val="00BC4015"/>
    <w:rsid w:val="00BC4E52"/>
    <w:rsid w:val="00BC54ED"/>
    <w:rsid w:val="00BC5680"/>
    <w:rsid w:val="00BC58BF"/>
    <w:rsid w:val="00BD13D6"/>
    <w:rsid w:val="00BD2325"/>
    <w:rsid w:val="00BD37A5"/>
    <w:rsid w:val="00BD3992"/>
    <w:rsid w:val="00BD487F"/>
    <w:rsid w:val="00BD54EC"/>
    <w:rsid w:val="00BD55BD"/>
    <w:rsid w:val="00BD662F"/>
    <w:rsid w:val="00BD7530"/>
    <w:rsid w:val="00BD760C"/>
    <w:rsid w:val="00BE0655"/>
    <w:rsid w:val="00BE0760"/>
    <w:rsid w:val="00BE1330"/>
    <w:rsid w:val="00BE2E2F"/>
    <w:rsid w:val="00BE323F"/>
    <w:rsid w:val="00BE328F"/>
    <w:rsid w:val="00BE3DD3"/>
    <w:rsid w:val="00BE4B6F"/>
    <w:rsid w:val="00BE6DBC"/>
    <w:rsid w:val="00BE75C3"/>
    <w:rsid w:val="00BF108C"/>
    <w:rsid w:val="00BF1A2F"/>
    <w:rsid w:val="00BF28DA"/>
    <w:rsid w:val="00BF35E7"/>
    <w:rsid w:val="00BF378E"/>
    <w:rsid w:val="00BF3A9F"/>
    <w:rsid w:val="00BF3FF4"/>
    <w:rsid w:val="00BF4F1B"/>
    <w:rsid w:val="00BF6049"/>
    <w:rsid w:val="00BF60EC"/>
    <w:rsid w:val="00BF6C84"/>
    <w:rsid w:val="00BF6CE8"/>
    <w:rsid w:val="00BF6FF5"/>
    <w:rsid w:val="00BF7684"/>
    <w:rsid w:val="00BF77FE"/>
    <w:rsid w:val="00C00140"/>
    <w:rsid w:val="00C00D8E"/>
    <w:rsid w:val="00C02020"/>
    <w:rsid w:val="00C02590"/>
    <w:rsid w:val="00C03370"/>
    <w:rsid w:val="00C033DC"/>
    <w:rsid w:val="00C0362E"/>
    <w:rsid w:val="00C03ED4"/>
    <w:rsid w:val="00C04023"/>
    <w:rsid w:val="00C04AAC"/>
    <w:rsid w:val="00C050C8"/>
    <w:rsid w:val="00C05C49"/>
    <w:rsid w:val="00C06D07"/>
    <w:rsid w:val="00C07931"/>
    <w:rsid w:val="00C07B6A"/>
    <w:rsid w:val="00C108CC"/>
    <w:rsid w:val="00C11E57"/>
    <w:rsid w:val="00C13490"/>
    <w:rsid w:val="00C14C6C"/>
    <w:rsid w:val="00C14D1D"/>
    <w:rsid w:val="00C1551E"/>
    <w:rsid w:val="00C15641"/>
    <w:rsid w:val="00C16188"/>
    <w:rsid w:val="00C16868"/>
    <w:rsid w:val="00C17A94"/>
    <w:rsid w:val="00C20585"/>
    <w:rsid w:val="00C219F1"/>
    <w:rsid w:val="00C2247D"/>
    <w:rsid w:val="00C2265D"/>
    <w:rsid w:val="00C23419"/>
    <w:rsid w:val="00C23859"/>
    <w:rsid w:val="00C23B37"/>
    <w:rsid w:val="00C24CF2"/>
    <w:rsid w:val="00C25639"/>
    <w:rsid w:val="00C256A9"/>
    <w:rsid w:val="00C264D4"/>
    <w:rsid w:val="00C26AF3"/>
    <w:rsid w:val="00C26C16"/>
    <w:rsid w:val="00C27069"/>
    <w:rsid w:val="00C273A9"/>
    <w:rsid w:val="00C30032"/>
    <w:rsid w:val="00C31848"/>
    <w:rsid w:val="00C31884"/>
    <w:rsid w:val="00C321DE"/>
    <w:rsid w:val="00C3397B"/>
    <w:rsid w:val="00C3404F"/>
    <w:rsid w:val="00C3431C"/>
    <w:rsid w:val="00C354ED"/>
    <w:rsid w:val="00C36371"/>
    <w:rsid w:val="00C368E5"/>
    <w:rsid w:val="00C373D0"/>
    <w:rsid w:val="00C4014B"/>
    <w:rsid w:val="00C41262"/>
    <w:rsid w:val="00C41E71"/>
    <w:rsid w:val="00C43A72"/>
    <w:rsid w:val="00C456BF"/>
    <w:rsid w:val="00C45AF8"/>
    <w:rsid w:val="00C4675E"/>
    <w:rsid w:val="00C46A18"/>
    <w:rsid w:val="00C50A47"/>
    <w:rsid w:val="00C51306"/>
    <w:rsid w:val="00C52421"/>
    <w:rsid w:val="00C52806"/>
    <w:rsid w:val="00C52D1D"/>
    <w:rsid w:val="00C53B99"/>
    <w:rsid w:val="00C564B4"/>
    <w:rsid w:val="00C56943"/>
    <w:rsid w:val="00C5736D"/>
    <w:rsid w:val="00C5764B"/>
    <w:rsid w:val="00C6063D"/>
    <w:rsid w:val="00C60D8D"/>
    <w:rsid w:val="00C610C0"/>
    <w:rsid w:val="00C624E9"/>
    <w:rsid w:val="00C6436E"/>
    <w:rsid w:val="00C644B4"/>
    <w:rsid w:val="00C6479E"/>
    <w:rsid w:val="00C65D48"/>
    <w:rsid w:val="00C673E3"/>
    <w:rsid w:val="00C7098E"/>
    <w:rsid w:val="00C725B2"/>
    <w:rsid w:val="00C72D63"/>
    <w:rsid w:val="00C73701"/>
    <w:rsid w:val="00C7451E"/>
    <w:rsid w:val="00C745B9"/>
    <w:rsid w:val="00C74E5F"/>
    <w:rsid w:val="00C76A41"/>
    <w:rsid w:val="00C77066"/>
    <w:rsid w:val="00C819EB"/>
    <w:rsid w:val="00C81E35"/>
    <w:rsid w:val="00C8278F"/>
    <w:rsid w:val="00C82B5C"/>
    <w:rsid w:val="00C84AD1"/>
    <w:rsid w:val="00C857F8"/>
    <w:rsid w:val="00C867C7"/>
    <w:rsid w:val="00C87AF3"/>
    <w:rsid w:val="00C9001E"/>
    <w:rsid w:val="00C90CB5"/>
    <w:rsid w:val="00C926BB"/>
    <w:rsid w:val="00C92B6B"/>
    <w:rsid w:val="00C9357F"/>
    <w:rsid w:val="00C93FD6"/>
    <w:rsid w:val="00C95291"/>
    <w:rsid w:val="00C9658A"/>
    <w:rsid w:val="00C965C8"/>
    <w:rsid w:val="00C96CDC"/>
    <w:rsid w:val="00C96D3A"/>
    <w:rsid w:val="00C97020"/>
    <w:rsid w:val="00C971FF"/>
    <w:rsid w:val="00C97C37"/>
    <w:rsid w:val="00CA021E"/>
    <w:rsid w:val="00CA02A8"/>
    <w:rsid w:val="00CA1278"/>
    <w:rsid w:val="00CA1ED6"/>
    <w:rsid w:val="00CA32ED"/>
    <w:rsid w:val="00CA4110"/>
    <w:rsid w:val="00CA4979"/>
    <w:rsid w:val="00CA4ABD"/>
    <w:rsid w:val="00CA7FF9"/>
    <w:rsid w:val="00CB03C1"/>
    <w:rsid w:val="00CB0C67"/>
    <w:rsid w:val="00CB25B2"/>
    <w:rsid w:val="00CB3CC7"/>
    <w:rsid w:val="00CB6AFE"/>
    <w:rsid w:val="00CB704E"/>
    <w:rsid w:val="00CB745E"/>
    <w:rsid w:val="00CB7BCB"/>
    <w:rsid w:val="00CB7F1E"/>
    <w:rsid w:val="00CC1957"/>
    <w:rsid w:val="00CC2EB9"/>
    <w:rsid w:val="00CC515A"/>
    <w:rsid w:val="00CC5B98"/>
    <w:rsid w:val="00CC62BB"/>
    <w:rsid w:val="00CC7C42"/>
    <w:rsid w:val="00CC7FEC"/>
    <w:rsid w:val="00CD0E36"/>
    <w:rsid w:val="00CD1F91"/>
    <w:rsid w:val="00CD27F1"/>
    <w:rsid w:val="00CD53FF"/>
    <w:rsid w:val="00CD5A10"/>
    <w:rsid w:val="00CD5EC5"/>
    <w:rsid w:val="00CD6680"/>
    <w:rsid w:val="00CD7546"/>
    <w:rsid w:val="00CE1B27"/>
    <w:rsid w:val="00CE26BD"/>
    <w:rsid w:val="00CE3C90"/>
    <w:rsid w:val="00CE4877"/>
    <w:rsid w:val="00CE4923"/>
    <w:rsid w:val="00CE4D96"/>
    <w:rsid w:val="00CE4F5B"/>
    <w:rsid w:val="00CE583E"/>
    <w:rsid w:val="00CE6859"/>
    <w:rsid w:val="00CE78EA"/>
    <w:rsid w:val="00CE7D72"/>
    <w:rsid w:val="00CE7DE5"/>
    <w:rsid w:val="00CF0F09"/>
    <w:rsid w:val="00CF2F83"/>
    <w:rsid w:val="00CF42C1"/>
    <w:rsid w:val="00CF43F6"/>
    <w:rsid w:val="00CF4908"/>
    <w:rsid w:val="00CF4C8E"/>
    <w:rsid w:val="00CF6B5B"/>
    <w:rsid w:val="00CF7F45"/>
    <w:rsid w:val="00D015AA"/>
    <w:rsid w:val="00D02041"/>
    <w:rsid w:val="00D026F6"/>
    <w:rsid w:val="00D028FC"/>
    <w:rsid w:val="00D02EE1"/>
    <w:rsid w:val="00D03512"/>
    <w:rsid w:val="00D043F1"/>
    <w:rsid w:val="00D078E5"/>
    <w:rsid w:val="00D07CAF"/>
    <w:rsid w:val="00D10147"/>
    <w:rsid w:val="00D1087B"/>
    <w:rsid w:val="00D10C7A"/>
    <w:rsid w:val="00D10E9C"/>
    <w:rsid w:val="00D11BED"/>
    <w:rsid w:val="00D12AA4"/>
    <w:rsid w:val="00D144DF"/>
    <w:rsid w:val="00D1467D"/>
    <w:rsid w:val="00D146AF"/>
    <w:rsid w:val="00D14715"/>
    <w:rsid w:val="00D15624"/>
    <w:rsid w:val="00D16EE7"/>
    <w:rsid w:val="00D2022F"/>
    <w:rsid w:val="00D20527"/>
    <w:rsid w:val="00D20A56"/>
    <w:rsid w:val="00D20CD7"/>
    <w:rsid w:val="00D22EAE"/>
    <w:rsid w:val="00D23568"/>
    <w:rsid w:val="00D24261"/>
    <w:rsid w:val="00D2477F"/>
    <w:rsid w:val="00D26011"/>
    <w:rsid w:val="00D262E2"/>
    <w:rsid w:val="00D27D2A"/>
    <w:rsid w:val="00D30331"/>
    <w:rsid w:val="00D3094E"/>
    <w:rsid w:val="00D321B5"/>
    <w:rsid w:val="00D33844"/>
    <w:rsid w:val="00D33F2D"/>
    <w:rsid w:val="00D34100"/>
    <w:rsid w:val="00D347D5"/>
    <w:rsid w:val="00D3546F"/>
    <w:rsid w:val="00D35E31"/>
    <w:rsid w:val="00D363EA"/>
    <w:rsid w:val="00D40415"/>
    <w:rsid w:val="00D40AB8"/>
    <w:rsid w:val="00D4113D"/>
    <w:rsid w:val="00D413B1"/>
    <w:rsid w:val="00D42998"/>
    <w:rsid w:val="00D450D3"/>
    <w:rsid w:val="00D470CE"/>
    <w:rsid w:val="00D525A4"/>
    <w:rsid w:val="00D53CB7"/>
    <w:rsid w:val="00D53F3B"/>
    <w:rsid w:val="00D54750"/>
    <w:rsid w:val="00D574B7"/>
    <w:rsid w:val="00D57BD2"/>
    <w:rsid w:val="00D57D61"/>
    <w:rsid w:val="00D60413"/>
    <w:rsid w:val="00D60D72"/>
    <w:rsid w:val="00D62CD7"/>
    <w:rsid w:val="00D62E49"/>
    <w:rsid w:val="00D63369"/>
    <w:rsid w:val="00D63F27"/>
    <w:rsid w:val="00D6411E"/>
    <w:rsid w:val="00D64369"/>
    <w:rsid w:val="00D6445B"/>
    <w:rsid w:val="00D71D9A"/>
    <w:rsid w:val="00D736C8"/>
    <w:rsid w:val="00D73908"/>
    <w:rsid w:val="00D739E7"/>
    <w:rsid w:val="00D73EAC"/>
    <w:rsid w:val="00D74096"/>
    <w:rsid w:val="00D74D18"/>
    <w:rsid w:val="00D754B2"/>
    <w:rsid w:val="00D75F2E"/>
    <w:rsid w:val="00D761FF"/>
    <w:rsid w:val="00D77311"/>
    <w:rsid w:val="00D80B96"/>
    <w:rsid w:val="00D81EE2"/>
    <w:rsid w:val="00D83075"/>
    <w:rsid w:val="00D8326D"/>
    <w:rsid w:val="00D83F5D"/>
    <w:rsid w:val="00D83FDA"/>
    <w:rsid w:val="00D841A5"/>
    <w:rsid w:val="00D8474C"/>
    <w:rsid w:val="00D8487E"/>
    <w:rsid w:val="00D8577E"/>
    <w:rsid w:val="00D863EB"/>
    <w:rsid w:val="00D8748C"/>
    <w:rsid w:val="00D87CF9"/>
    <w:rsid w:val="00D87E49"/>
    <w:rsid w:val="00D902C2"/>
    <w:rsid w:val="00D91EBF"/>
    <w:rsid w:val="00D92352"/>
    <w:rsid w:val="00D92927"/>
    <w:rsid w:val="00D92957"/>
    <w:rsid w:val="00D92FB2"/>
    <w:rsid w:val="00D942E5"/>
    <w:rsid w:val="00D94747"/>
    <w:rsid w:val="00D94894"/>
    <w:rsid w:val="00D9550B"/>
    <w:rsid w:val="00D95D73"/>
    <w:rsid w:val="00D9637A"/>
    <w:rsid w:val="00D964E0"/>
    <w:rsid w:val="00D965A2"/>
    <w:rsid w:val="00D975F5"/>
    <w:rsid w:val="00DA0622"/>
    <w:rsid w:val="00DA0640"/>
    <w:rsid w:val="00DA0D56"/>
    <w:rsid w:val="00DA16D0"/>
    <w:rsid w:val="00DA27E7"/>
    <w:rsid w:val="00DA296C"/>
    <w:rsid w:val="00DA35C0"/>
    <w:rsid w:val="00DA3A0B"/>
    <w:rsid w:val="00DA465A"/>
    <w:rsid w:val="00DA5D23"/>
    <w:rsid w:val="00DA5E51"/>
    <w:rsid w:val="00DA623C"/>
    <w:rsid w:val="00DA63D0"/>
    <w:rsid w:val="00DA6713"/>
    <w:rsid w:val="00DA7150"/>
    <w:rsid w:val="00DA7D28"/>
    <w:rsid w:val="00DB0DC2"/>
    <w:rsid w:val="00DB1713"/>
    <w:rsid w:val="00DB1C52"/>
    <w:rsid w:val="00DB2633"/>
    <w:rsid w:val="00DB2A14"/>
    <w:rsid w:val="00DB2A15"/>
    <w:rsid w:val="00DB2F9B"/>
    <w:rsid w:val="00DB312E"/>
    <w:rsid w:val="00DB4A15"/>
    <w:rsid w:val="00DB4C29"/>
    <w:rsid w:val="00DB4D13"/>
    <w:rsid w:val="00DB5FF4"/>
    <w:rsid w:val="00DB6BE5"/>
    <w:rsid w:val="00DB73C9"/>
    <w:rsid w:val="00DC05C1"/>
    <w:rsid w:val="00DC0814"/>
    <w:rsid w:val="00DC0C5E"/>
    <w:rsid w:val="00DC0C6D"/>
    <w:rsid w:val="00DC193A"/>
    <w:rsid w:val="00DC245E"/>
    <w:rsid w:val="00DC268C"/>
    <w:rsid w:val="00DC291E"/>
    <w:rsid w:val="00DC467F"/>
    <w:rsid w:val="00DC4FC0"/>
    <w:rsid w:val="00DC53EB"/>
    <w:rsid w:val="00DC5593"/>
    <w:rsid w:val="00DC6E08"/>
    <w:rsid w:val="00DD08C8"/>
    <w:rsid w:val="00DD18A1"/>
    <w:rsid w:val="00DD19AE"/>
    <w:rsid w:val="00DD3E65"/>
    <w:rsid w:val="00DD59D5"/>
    <w:rsid w:val="00DD5D87"/>
    <w:rsid w:val="00DD6813"/>
    <w:rsid w:val="00DD6B26"/>
    <w:rsid w:val="00DD6E18"/>
    <w:rsid w:val="00DD703E"/>
    <w:rsid w:val="00DE0755"/>
    <w:rsid w:val="00DE175F"/>
    <w:rsid w:val="00DE1CB2"/>
    <w:rsid w:val="00DE23D6"/>
    <w:rsid w:val="00DE292D"/>
    <w:rsid w:val="00DE5265"/>
    <w:rsid w:val="00DE5517"/>
    <w:rsid w:val="00DE6956"/>
    <w:rsid w:val="00DE6BE4"/>
    <w:rsid w:val="00DE74E9"/>
    <w:rsid w:val="00DE7EF9"/>
    <w:rsid w:val="00DF1B42"/>
    <w:rsid w:val="00DF2323"/>
    <w:rsid w:val="00DF3395"/>
    <w:rsid w:val="00DF4FF2"/>
    <w:rsid w:val="00DF516C"/>
    <w:rsid w:val="00DF537E"/>
    <w:rsid w:val="00DF56B4"/>
    <w:rsid w:val="00DF5B2F"/>
    <w:rsid w:val="00DF7564"/>
    <w:rsid w:val="00E00BD7"/>
    <w:rsid w:val="00E00E30"/>
    <w:rsid w:val="00E011D1"/>
    <w:rsid w:val="00E03284"/>
    <w:rsid w:val="00E04A37"/>
    <w:rsid w:val="00E051E3"/>
    <w:rsid w:val="00E0539D"/>
    <w:rsid w:val="00E059FC"/>
    <w:rsid w:val="00E06077"/>
    <w:rsid w:val="00E067D6"/>
    <w:rsid w:val="00E109CE"/>
    <w:rsid w:val="00E11669"/>
    <w:rsid w:val="00E124B8"/>
    <w:rsid w:val="00E12FE1"/>
    <w:rsid w:val="00E13108"/>
    <w:rsid w:val="00E13434"/>
    <w:rsid w:val="00E14A01"/>
    <w:rsid w:val="00E15317"/>
    <w:rsid w:val="00E1532F"/>
    <w:rsid w:val="00E2068F"/>
    <w:rsid w:val="00E206D6"/>
    <w:rsid w:val="00E213F9"/>
    <w:rsid w:val="00E24FD7"/>
    <w:rsid w:val="00E26280"/>
    <w:rsid w:val="00E26BD9"/>
    <w:rsid w:val="00E3010F"/>
    <w:rsid w:val="00E301DC"/>
    <w:rsid w:val="00E30512"/>
    <w:rsid w:val="00E30D2B"/>
    <w:rsid w:val="00E31658"/>
    <w:rsid w:val="00E32A23"/>
    <w:rsid w:val="00E340F4"/>
    <w:rsid w:val="00E35BFC"/>
    <w:rsid w:val="00E3699A"/>
    <w:rsid w:val="00E37D95"/>
    <w:rsid w:val="00E40488"/>
    <w:rsid w:val="00E4213E"/>
    <w:rsid w:val="00E4225D"/>
    <w:rsid w:val="00E43AC3"/>
    <w:rsid w:val="00E43D5D"/>
    <w:rsid w:val="00E4485E"/>
    <w:rsid w:val="00E46242"/>
    <w:rsid w:val="00E4734C"/>
    <w:rsid w:val="00E50C9D"/>
    <w:rsid w:val="00E513F4"/>
    <w:rsid w:val="00E52E16"/>
    <w:rsid w:val="00E53B18"/>
    <w:rsid w:val="00E5601C"/>
    <w:rsid w:val="00E5685C"/>
    <w:rsid w:val="00E57A90"/>
    <w:rsid w:val="00E57AF4"/>
    <w:rsid w:val="00E60303"/>
    <w:rsid w:val="00E60699"/>
    <w:rsid w:val="00E60A22"/>
    <w:rsid w:val="00E61B9B"/>
    <w:rsid w:val="00E61D2C"/>
    <w:rsid w:val="00E62169"/>
    <w:rsid w:val="00E62333"/>
    <w:rsid w:val="00E63C1C"/>
    <w:rsid w:val="00E6422A"/>
    <w:rsid w:val="00E646EC"/>
    <w:rsid w:val="00E64C8B"/>
    <w:rsid w:val="00E67AE3"/>
    <w:rsid w:val="00E70191"/>
    <w:rsid w:val="00E73CC3"/>
    <w:rsid w:val="00E75475"/>
    <w:rsid w:val="00E75D21"/>
    <w:rsid w:val="00E76538"/>
    <w:rsid w:val="00E76C70"/>
    <w:rsid w:val="00E80CCA"/>
    <w:rsid w:val="00E80E16"/>
    <w:rsid w:val="00E8141A"/>
    <w:rsid w:val="00E8355D"/>
    <w:rsid w:val="00E84365"/>
    <w:rsid w:val="00E8478B"/>
    <w:rsid w:val="00E85BE3"/>
    <w:rsid w:val="00E86404"/>
    <w:rsid w:val="00E90790"/>
    <w:rsid w:val="00E907FE"/>
    <w:rsid w:val="00E90ABC"/>
    <w:rsid w:val="00E91B20"/>
    <w:rsid w:val="00E92DFD"/>
    <w:rsid w:val="00E92F89"/>
    <w:rsid w:val="00E9300A"/>
    <w:rsid w:val="00E93662"/>
    <w:rsid w:val="00E95A59"/>
    <w:rsid w:val="00E95D7B"/>
    <w:rsid w:val="00E9615F"/>
    <w:rsid w:val="00EA0387"/>
    <w:rsid w:val="00EA1A3A"/>
    <w:rsid w:val="00EA1F8C"/>
    <w:rsid w:val="00EA2306"/>
    <w:rsid w:val="00EA29AA"/>
    <w:rsid w:val="00EA2CBF"/>
    <w:rsid w:val="00EA46AA"/>
    <w:rsid w:val="00EA5923"/>
    <w:rsid w:val="00EA5B66"/>
    <w:rsid w:val="00EA5C14"/>
    <w:rsid w:val="00EB19E3"/>
    <w:rsid w:val="00EB2A70"/>
    <w:rsid w:val="00EB3048"/>
    <w:rsid w:val="00EB39DC"/>
    <w:rsid w:val="00EB5283"/>
    <w:rsid w:val="00EB5C11"/>
    <w:rsid w:val="00EB5FA5"/>
    <w:rsid w:val="00EB6E81"/>
    <w:rsid w:val="00EB7363"/>
    <w:rsid w:val="00EC1FEA"/>
    <w:rsid w:val="00EC2190"/>
    <w:rsid w:val="00EC33BE"/>
    <w:rsid w:val="00EC3EC2"/>
    <w:rsid w:val="00EC4651"/>
    <w:rsid w:val="00EC7166"/>
    <w:rsid w:val="00ED019D"/>
    <w:rsid w:val="00ED044A"/>
    <w:rsid w:val="00ED1568"/>
    <w:rsid w:val="00ED2EB0"/>
    <w:rsid w:val="00ED3469"/>
    <w:rsid w:val="00ED34B6"/>
    <w:rsid w:val="00ED34BA"/>
    <w:rsid w:val="00ED4754"/>
    <w:rsid w:val="00ED56E7"/>
    <w:rsid w:val="00ED61A9"/>
    <w:rsid w:val="00ED621C"/>
    <w:rsid w:val="00ED6D25"/>
    <w:rsid w:val="00ED6F8D"/>
    <w:rsid w:val="00ED734A"/>
    <w:rsid w:val="00ED7EBE"/>
    <w:rsid w:val="00EE0C0F"/>
    <w:rsid w:val="00EE133F"/>
    <w:rsid w:val="00EE1605"/>
    <w:rsid w:val="00EE2E44"/>
    <w:rsid w:val="00EE36DE"/>
    <w:rsid w:val="00EE39B7"/>
    <w:rsid w:val="00EE451E"/>
    <w:rsid w:val="00EE4824"/>
    <w:rsid w:val="00EE4DC9"/>
    <w:rsid w:val="00EE5D70"/>
    <w:rsid w:val="00EE6146"/>
    <w:rsid w:val="00EE6AD5"/>
    <w:rsid w:val="00EE759F"/>
    <w:rsid w:val="00EE7AA6"/>
    <w:rsid w:val="00EF00EF"/>
    <w:rsid w:val="00EF0DCC"/>
    <w:rsid w:val="00EF1219"/>
    <w:rsid w:val="00EF2B36"/>
    <w:rsid w:val="00EF2F52"/>
    <w:rsid w:val="00EF5616"/>
    <w:rsid w:val="00EF73BC"/>
    <w:rsid w:val="00F0167B"/>
    <w:rsid w:val="00F016DC"/>
    <w:rsid w:val="00F01AC9"/>
    <w:rsid w:val="00F0253D"/>
    <w:rsid w:val="00F02AB9"/>
    <w:rsid w:val="00F033B3"/>
    <w:rsid w:val="00F039D1"/>
    <w:rsid w:val="00F06DA7"/>
    <w:rsid w:val="00F0701A"/>
    <w:rsid w:val="00F0773F"/>
    <w:rsid w:val="00F1115C"/>
    <w:rsid w:val="00F117DE"/>
    <w:rsid w:val="00F121FF"/>
    <w:rsid w:val="00F12CB1"/>
    <w:rsid w:val="00F13346"/>
    <w:rsid w:val="00F13D14"/>
    <w:rsid w:val="00F13ED5"/>
    <w:rsid w:val="00F13F2F"/>
    <w:rsid w:val="00F151A6"/>
    <w:rsid w:val="00F157E2"/>
    <w:rsid w:val="00F1749C"/>
    <w:rsid w:val="00F214C6"/>
    <w:rsid w:val="00F216A2"/>
    <w:rsid w:val="00F21CD1"/>
    <w:rsid w:val="00F224B5"/>
    <w:rsid w:val="00F227F4"/>
    <w:rsid w:val="00F22BDB"/>
    <w:rsid w:val="00F24567"/>
    <w:rsid w:val="00F25954"/>
    <w:rsid w:val="00F25EAF"/>
    <w:rsid w:val="00F265C9"/>
    <w:rsid w:val="00F26B2D"/>
    <w:rsid w:val="00F27440"/>
    <w:rsid w:val="00F277AF"/>
    <w:rsid w:val="00F27F16"/>
    <w:rsid w:val="00F31F4F"/>
    <w:rsid w:val="00F31FA1"/>
    <w:rsid w:val="00F358DE"/>
    <w:rsid w:val="00F35B5F"/>
    <w:rsid w:val="00F37DAE"/>
    <w:rsid w:val="00F42326"/>
    <w:rsid w:val="00F42D4D"/>
    <w:rsid w:val="00F42F1B"/>
    <w:rsid w:val="00F42FDC"/>
    <w:rsid w:val="00F44DA2"/>
    <w:rsid w:val="00F470B4"/>
    <w:rsid w:val="00F47ACC"/>
    <w:rsid w:val="00F5072F"/>
    <w:rsid w:val="00F5100E"/>
    <w:rsid w:val="00F525F8"/>
    <w:rsid w:val="00F52A5D"/>
    <w:rsid w:val="00F53392"/>
    <w:rsid w:val="00F536C6"/>
    <w:rsid w:val="00F5512C"/>
    <w:rsid w:val="00F55780"/>
    <w:rsid w:val="00F56AD7"/>
    <w:rsid w:val="00F604A1"/>
    <w:rsid w:val="00F6177F"/>
    <w:rsid w:val="00F62A3D"/>
    <w:rsid w:val="00F639BC"/>
    <w:rsid w:val="00F63AB1"/>
    <w:rsid w:val="00F63F7E"/>
    <w:rsid w:val="00F64A36"/>
    <w:rsid w:val="00F6590D"/>
    <w:rsid w:val="00F659E9"/>
    <w:rsid w:val="00F66B80"/>
    <w:rsid w:val="00F672E1"/>
    <w:rsid w:val="00F702E3"/>
    <w:rsid w:val="00F70906"/>
    <w:rsid w:val="00F71F5A"/>
    <w:rsid w:val="00F725F7"/>
    <w:rsid w:val="00F72C2E"/>
    <w:rsid w:val="00F72F1D"/>
    <w:rsid w:val="00F72FB2"/>
    <w:rsid w:val="00F73796"/>
    <w:rsid w:val="00F74CE8"/>
    <w:rsid w:val="00F764B5"/>
    <w:rsid w:val="00F7768E"/>
    <w:rsid w:val="00F7778F"/>
    <w:rsid w:val="00F801A5"/>
    <w:rsid w:val="00F81C3E"/>
    <w:rsid w:val="00F84426"/>
    <w:rsid w:val="00F86D6B"/>
    <w:rsid w:val="00F86EEC"/>
    <w:rsid w:val="00F87F5C"/>
    <w:rsid w:val="00F90263"/>
    <w:rsid w:val="00F90495"/>
    <w:rsid w:val="00F929D2"/>
    <w:rsid w:val="00F93E71"/>
    <w:rsid w:val="00F94493"/>
    <w:rsid w:val="00F948E0"/>
    <w:rsid w:val="00F9727E"/>
    <w:rsid w:val="00FA01E9"/>
    <w:rsid w:val="00FA05E8"/>
    <w:rsid w:val="00FA08C1"/>
    <w:rsid w:val="00FA1074"/>
    <w:rsid w:val="00FA1DB2"/>
    <w:rsid w:val="00FA2412"/>
    <w:rsid w:val="00FA4C9D"/>
    <w:rsid w:val="00FA5DAF"/>
    <w:rsid w:val="00FA5F83"/>
    <w:rsid w:val="00FB0927"/>
    <w:rsid w:val="00FB136D"/>
    <w:rsid w:val="00FB184F"/>
    <w:rsid w:val="00FB22D0"/>
    <w:rsid w:val="00FB4B4A"/>
    <w:rsid w:val="00FB5941"/>
    <w:rsid w:val="00FB642C"/>
    <w:rsid w:val="00FB70D4"/>
    <w:rsid w:val="00FB78D4"/>
    <w:rsid w:val="00FC0B87"/>
    <w:rsid w:val="00FC294E"/>
    <w:rsid w:val="00FC3512"/>
    <w:rsid w:val="00FC412A"/>
    <w:rsid w:val="00FC4803"/>
    <w:rsid w:val="00FC50D4"/>
    <w:rsid w:val="00FC5A97"/>
    <w:rsid w:val="00FC5C04"/>
    <w:rsid w:val="00FC61BC"/>
    <w:rsid w:val="00FC7EAD"/>
    <w:rsid w:val="00FD099C"/>
    <w:rsid w:val="00FD0EB5"/>
    <w:rsid w:val="00FD0F1A"/>
    <w:rsid w:val="00FD28B7"/>
    <w:rsid w:val="00FD3C52"/>
    <w:rsid w:val="00FD3E65"/>
    <w:rsid w:val="00FD3EA3"/>
    <w:rsid w:val="00FD455E"/>
    <w:rsid w:val="00FD5A43"/>
    <w:rsid w:val="00FD6ADF"/>
    <w:rsid w:val="00FD6E35"/>
    <w:rsid w:val="00FD7167"/>
    <w:rsid w:val="00FE068F"/>
    <w:rsid w:val="00FE0B20"/>
    <w:rsid w:val="00FE2C73"/>
    <w:rsid w:val="00FE2E40"/>
    <w:rsid w:val="00FE49CB"/>
    <w:rsid w:val="00FE4D8C"/>
    <w:rsid w:val="00FE7DD4"/>
    <w:rsid w:val="00FE7E80"/>
    <w:rsid w:val="00FF1B5E"/>
    <w:rsid w:val="00FF2F18"/>
    <w:rsid w:val="00FF4169"/>
    <w:rsid w:val="00FF49B8"/>
    <w:rsid w:val="00FF4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A8BD5E-4A0C-45C9-A77B-5B0302FD2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B95"/>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7C0B95"/>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7C0B95"/>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C0B95"/>
    <w:rPr>
      <w:rFonts w:ascii="Calibri" w:eastAsia="Calibri" w:hAnsi="Calibri" w:cs="Times New Roman"/>
      <w:sz w:val="20"/>
      <w:szCs w:val="20"/>
    </w:rPr>
  </w:style>
  <w:style w:type="paragraph" w:styleId="Footer">
    <w:name w:val="footer"/>
    <w:basedOn w:val="Normal"/>
    <w:link w:val="FooterChar"/>
    <w:uiPriority w:val="99"/>
    <w:unhideWhenUsed/>
    <w:rsid w:val="007C0B95"/>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7C0B95"/>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7C0B95"/>
    <w:rPr>
      <w:rFonts w:ascii="Calibri" w:eastAsiaTheme="minorEastAsia" w:hAnsi="Calibri" w:cs="Times New Roman"/>
      <w:lang w:bidi="mn-Mong-CN"/>
    </w:rPr>
  </w:style>
  <w:style w:type="paragraph" w:styleId="NormalWeb">
    <w:name w:val="Normal (Web)"/>
    <w:basedOn w:val="Normal"/>
    <w:uiPriority w:val="99"/>
    <w:unhideWhenUsed/>
    <w:rsid w:val="002F1276"/>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3274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14"/>
    <w:rPr>
      <w:rFonts w:ascii="Segoe UI" w:eastAsia="Times New Roman" w:hAnsi="Segoe UI" w:cs="Segoe UI"/>
      <w:sz w:val="18"/>
      <w:szCs w:val="18"/>
      <w:lang w:val="de-DE" w:eastAsia="de-DE"/>
    </w:rPr>
  </w:style>
  <w:style w:type="character" w:customStyle="1" w:styleId="css-901oao">
    <w:name w:val="css-901oao"/>
    <w:basedOn w:val="DefaultParagraphFont"/>
    <w:rsid w:val="008E5658"/>
  </w:style>
  <w:style w:type="character" w:styleId="Hyperlink">
    <w:name w:val="Hyperlink"/>
    <w:basedOn w:val="DefaultParagraphFont"/>
    <w:uiPriority w:val="99"/>
    <w:semiHidden/>
    <w:unhideWhenUsed/>
    <w:rsid w:val="009C2E16"/>
    <w:rPr>
      <w:color w:val="0563C1"/>
      <w:u w:val="single"/>
    </w:rPr>
  </w:style>
  <w:style w:type="paragraph" w:customStyle="1" w:styleId="Default">
    <w:name w:val="Default"/>
    <w:rsid w:val="00455B6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B54D60"/>
    <w:pPr>
      <w:spacing w:before="100" w:beforeAutospacing="1" w:after="100" w:afterAutospacing="1"/>
    </w:pPr>
    <w:rPr>
      <w:lang w:val="en-GB" w:eastAsia="en-GB"/>
    </w:rPr>
  </w:style>
  <w:style w:type="character" w:styleId="Strong">
    <w:name w:val="Strong"/>
    <w:basedOn w:val="DefaultParagraphFont"/>
    <w:uiPriority w:val="22"/>
    <w:qFormat/>
    <w:rsid w:val="00B54D60"/>
    <w:rPr>
      <w:b/>
      <w:bCs/>
    </w:rPr>
  </w:style>
  <w:style w:type="paragraph" w:styleId="Header">
    <w:name w:val="header"/>
    <w:basedOn w:val="Normal"/>
    <w:link w:val="HeaderChar"/>
    <w:uiPriority w:val="99"/>
    <w:unhideWhenUsed/>
    <w:rsid w:val="00445B67"/>
    <w:pPr>
      <w:tabs>
        <w:tab w:val="center" w:pos="4513"/>
        <w:tab w:val="right" w:pos="9026"/>
      </w:tabs>
    </w:pPr>
  </w:style>
  <w:style w:type="character" w:customStyle="1" w:styleId="HeaderChar">
    <w:name w:val="Header Char"/>
    <w:basedOn w:val="DefaultParagraphFont"/>
    <w:link w:val="Header"/>
    <w:uiPriority w:val="99"/>
    <w:rsid w:val="00445B67"/>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1B621C"/>
    <w:rPr>
      <w:i/>
      <w:iCs/>
    </w:rPr>
  </w:style>
  <w:style w:type="character" w:customStyle="1" w:styleId="viiyi">
    <w:name w:val="viiyi"/>
    <w:basedOn w:val="DefaultParagraphFont"/>
    <w:rsid w:val="00D03512"/>
  </w:style>
  <w:style w:type="character" w:customStyle="1" w:styleId="jlqj4b">
    <w:name w:val="jlqj4b"/>
    <w:basedOn w:val="DefaultParagraphFont"/>
    <w:rsid w:val="00D03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4285">
      <w:bodyDiv w:val="1"/>
      <w:marLeft w:val="0"/>
      <w:marRight w:val="0"/>
      <w:marTop w:val="0"/>
      <w:marBottom w:val="0"/>
      <w:divBdr>
        <w:top w:val="none" w:sz="0" w:space="0" w:color="auto"/>
        <w:left w:val="none" w:sz="0" w:space="0" w:color="auto"/>
        <w:bottom w:val="none" w:sz="0" w:space="0" w:color="auto"/>
        <w:right w:val="none" w:sz="0" w:space="0" w:color="auto"/>
      </w:divBdr>
    </w:div>
    <w:div w:id="35666359">
      <w:bodyDiv w:val="1"/>
      <w:marLeft w:val="0"/>
      <w:marRight w:val="0"/>
      <w:marTop w:val="0"/>
      <w:marBottom w:val="0"/>
      <w:divBdr>
        <w:top w:val="none" w:sz="0" w:space="0" w:color="auto"/>
        <w:left w:val="none" w:sz="0" w:space="0" w:color="auto"/>
        <w:bottom w:val="none" w:sz="0" w:space="0" w:color="auto"/>
        <w:right w:val="none" w:sz="0" w:space="0" w:color="auto"/>
      </w:divBdr>
    </w:div>
    <w:div w:id="49160936">
      <w:bodyDiv w:val="1"/>
      <w:marLeft w:val="0"/>
      <w:marRight w:val="0"/>
      <w:marTop w:val="0"/>
      <w:marBottom w:val="0"/>
      <w:divBdr>
        <w:top w:val="none" w:sz="0" w:space="0" w:color="auto"/>
        <w:left w:val="none" w:sz="0" w:space="0" w:color="auto"/>
        <w:bottom w:val="none" w:sz="0" w:space="0" w:color="auto"/>
        <w:right w:val="none" w:sz="0" w:space="0" w:color="auto"/>
      </w:divBdr>
    </w:div>
    <w:div w:id="61215740">
      <w:bodyDiv w:val="1"/>
      <w:marLeft w:val="0"/>
      <w:marRight w:val="0"/>
      <w:marTop w:val="0"/>
      <w:marBottom w:val="0"/>
      <w:divBdr>
        <w:top w:val="none" w:sz="0" w:space="0" w:color="auto"/>
        <w:left w:val="none" w:sz="0" w:space="0" w:color="auto"/>
        <w:bottom w:val="none" w:sz="0" w:space="0" w:color="auto"/>
        <w:right w:val="none" w:sz="0" w:space="0" w:color="auto"/>
      </w:divBdr>
    </w:div>
    <w:div w:id="88624832">
      <w:bodyDiv w:val="1"/>
      <w:marLeft w:val="0"/>
      <w:marRight w:val="0"/>
      <w:marTop w:val="0"/>
      <w:marBottom w:val="0"/>
      <w:divBdr>
        <w:top w:val="none" w:sz="0" w:space="0" w:color="auto"/>
        <w:left w:val="none" w:sz="0" w:space="0" w:color="auto"/>
        <w:bottom w:val="none" w:sz="0" w:space="0" w:color="auto"/>
        <w:right w:val="none" w:sz="0" w:space="0" w:color="auto"/>
      </w:divBdr>
    </w:div>
    <w:div w:id="147551960">
      <w:bodyDiv w:val="1"/>
      <w:marLeft w:val="0"/>
      <w:marRight w:val="0"/>
      <w:marTop w:val="0"/>
      <w:marBottom w:val="0"/>
      <w:divBdr>
        <w:top w:val="none" w:sz="0" w:space="0" w:color="auto"/>
        <w:left w:val="none" w:sz="0" w:space="0" w:color="auto"/>
        <w:bottom w:val="none" w:sz="0" w:space="0" w:color="auto"/>
        <w:right w:val="none" w:sz="0" w:space="0" w:color="auto"/>
      </w:divBdr>
    </w:div>
    <w:div w:id="187646627">
      <w:bodyDiv w:val="1"/>
      <w:marLeft w:val="0"/>
      <w:marRight w:val="0"/>
      <w:marTop w:val="0"/>
      <w:marBottom w:val="0"/>
      <w:divBdr>
        <w:top w:val="none" w:sz="0" w:space="0" w:color="auto"/>
        <w:left w:val="none" w:sz="0" w:space="0" w:color="auto"/>
        <w:bottom w:val="none" w:sz="0" w:space="0" w:color="auto"/>
        <w:right w:val="none" w:sz="0" w:space="0" w:color="auto"/>
      </w:divBdr>
    </w:div>
    <w:div w:id="209343900">
      <w:bodyDiv w:val="1"/>
      <w:marLeft w:val="0"/>
      <w:marRight w:val="0"/>
      <w:marTop w:val="0"/>
      <w:marBottom w:val="0"/>
      <w:divBdr>
        <w:top w:val="none" w:sz="0" w:space="0" w:color="auto"/>
        <w:left w:val="none" w:sz="0" w:space="0" w:color="auto"/>
        <w:bottom w:val="none" w:sz="0" w:space="0" w:color="auto"/>
        <w:right w:val="none" w:sz="0" w:space="0" w:color="auto"/>
      </w:divBdr>
    </w:div>
    <w:div w:id="436676002">
      <w:bodyDiv w:val="1"/>
      <w:marLeft w:val="0"/>
      <w:marRight w:val="0"/>
      <w:marTop w:val="0"/>
      <w:marBottom w:val="0"/>
      <w:divBdr>
        <w:top w:val="none" w:sz="0" w:space="0" w:color="auto"/>
        <w:left w:val="none" w:sz="0" w:space="0" w:color="auto"/>
        <w:bottom w:val="none" w:sz="0" w:space="0" w:color="auto"/>
        <w:right w:val="none" w:sz="0" w:space="0" w:color="auto"/>
      </w:divBdr>
    </w:div>
    <w:div w:id="524170136">
      <w:bodyDiv w:val="1"/>
      <w:marLeft w:val="0"/>
      <w:marRight w:val="0"/>
      <w:marTop w:val="0"/>
      <w:marBottom w:val="0"/>
      <w:divBdr>
        <w:top w:val="none" w:sz="0" w:space="0" w:color="auto"/>
        <w:left w:val="none" w:sz="0" w:space="0" w:color="auto"/>
        <w:bottom w:val="none" w:sz="0" w:space="0" w:color="auto"/>
        <w:right w:val="none" w:sz="0" w:space="0" w:color="auto"/>
      </w:divBdr>
    </w:div>
    <w:div w:id="531501445">
      <w:bodyDiv w:val="1"/>
      <w:marLeft w:val="0"/>
      <w:marRight w:val="0"/>
      <w:marTop w:val="0"/>
      <w:marBottom w:val="0"/>
      <w:divBdr>
        <w:top w:val="none" w:sz="0" w:space="0" w:color="auto"/>
        <w:left w:val="none" w:sz="0" w:space="0" w:color="auto"/>
        <w:bottom w:val="none" w:sz="0" w:space="0" w:color="auto"/>
        <w:right w:val="none" w:sz="0" w:space="0" w:color="auto"/>
      </w:divBdr>
    </w:div>
    <w:div w:id="568880422">
      <w:bodyDiv w:val="1"/>
      <w:marLeft w:val="0"/>
      <w:marRight w:val="0"/>
      <w:marTop w:val="0"/>
      <w:marBottom w:val="0"/>
      <w:divBdr>
        <w:top w:val="none" w:sz="0" w:space="0" w:color="auto"/>
        <w:left w:val="none" w:sz="0" w:space="0" w:color="auto"/>
        <w:bottom w:val="none" w:sz="0" w:space="0" w:color="auto"/>
        <w:right w:val="none" w:sz="0" w:space="0" w:color="auto"/>
      </w:divBdr>
    </w:div>
    <w:div w:id="569971614">
      <w:bodyDiv w:val="1"/>
      <w:marLeft w:val="0"/>
      <w:marRight w:val="0"/>
      <w:marTop w:val="0"/>
      <w:marBottom w:val="0"/>
      <w:divBdr>
        <w:top w:val="none" w:sz="0" w:space="0" w:color="auto"/>
        <w:left w:val="none" w:sz="0" w:space="0" w:color="auto"/>
        <w:bottom w:val="none" w:sz="0" w:space="0" w:color="auto"/>
        <w:right w:val="none" w:sz="0" w:space="0" w:color="auto"/>
      </w:divBdr>
    </w:div>
    <w:div w:id="571813390">
      <w:bodyDiv w:val="1"/>
      <w:marLeft w:val="0"/>
      <w:marRight w:val="0"/>
      <w:marTop w:val="0"/>
      <w:marBottom w:val="0"/>
      <w:divBdr>
        <w:top w:val="none" w:sz="0" w:space="0" w:color="auto"/>
        <w:left w:val="none" w:sz="0" w:space="0" w:color="auto"/>
        <w:bottom w:val="none" w:sz="0" w:space="0" w:color="auto"/>
        <w:right w:val="none" w:sz="0" w:space="0" w:color="auto"/>
      </w:divBdr>
    </w:div>
    <w:div w:id="657660847">
      <w:bodyDiv w:val="1"/>
      <w:marLeft w:val="0"/>
      <w:marRight w:val="0"/>
      <w:marTop w:val="0"/>
      <w:marBottom w:val="0"/>
      <w:divBdr>
        <w:top w:val="none" w:sz="0" w:space="0" w:color="auto"/>
        <w:left w:val="none" w:sz="0" w:space="0" w:color="auto"/>
        <w:bottom w:val="none" w:sz="0" w:space="0" w:color="auto"/>
        <w:right w:val="none" w:sz="0" w:space="0" w:color="auto"/>
      </w:divBdr>
    </w:div>
    <w:div w:id="765469113">
      <w:bodyDiv w:val="1"/>
      <w:marLeft w:val="0"/>
      <w:marRight w:val="0"/>
      <w:marTop w:val="0"/>
      <w:marBottom w:val="0"/>
      <w:divBdr>
        <w:top w:val="none" w:sz="0" w:space="0" w:color="auto"/>
        <w:left w:val="none" w:sz="0" w:space="0" w:color="auto"/>
        <w:bottom w:val="none" w:sz="0" w:space="0" w:color="auto"/>
        <w:right w:val="none" w:sz="0" w:space="0" w:color="auto"/>
      </w:divBdr>
    </w:div>
    <w:div w:id="777795035">
      <w:bodyDiv w:val="1"/>
      <w:marLeft w:val="0"/>
      <w:marRight w:val="0"/>
      <w:marTop w:val="0"/>
      <w:marBottom w:val="0"/>
      <w:divBdr>
        <w:top w:val="none" w:sz="0" w:space="0" w:color="auto"/>
        <w:left w:val="none" w:sz="0" w:space="0" w:color="auto"/>
        <w:bottom w:val="none" w:sz="0" w:space="0" w:color="auto"/>
        <w:right w:val="none" w:sz="0" w:space="0" w:color="auto"/>
      </w:divBdr>
    </w:div>
    <w:div w:id="817260311">
      <w:bodyDiv w:val="1"/>
      <w:marLeft w:val="0"/>
      <w:marRight w:val="0"/>
      <w:marTop w:val="0"/>
      <w:marBottom w:val="0"/>
      <w:divBdr>
        <w:top w:val="none" w:sz="0" w:space="0" w:color="auto"/>
        <w:left w:val="none" w:sz="0" w:space="0" w:color="auto"/>
        <w:bottom w:val="none" w:sz="0" w:space="0" w:color="auto"/>
        <w:right w:val="none" w:sz="0" w:space="0" w:color="auto"/>
      </w:divBdr>
    </w:div>
    <w:div w:id="845709268">
      <w:bodyDiv w:val="1"/>
      <w:marLeft w:val="0"/>
      <w:marRight w:val="0"/>
      <w:marTop w:val="0"/>
      <w:marBottom w:val="0"/>
      <w:divBdr>
        <w:top w:val="none" w:sz="0" w:space="0" w:color="auto"/>
        <w:left w:val="none" w:sz="0" w:space="0" w:color="auto"/>
        <w:bottom w:val="none" w:sz="0" w:space="0" w:color="auto"/>
        <w:right w:val="none" w:sz="0" w:space="0" w:color="auto"/>
      </w:divBdr>
    </w:div>
    <w:div w:id="879128154">
      <w:bodyDiv w:val="1"/>
      <w:marLeft w:val="0"/>
      <w:marRight w:val="0"/>
      <w:marTop w:val="0"/>
      <w:marBottom w:val="0"/>
      <w:divBdr>
        <w:top w:val="none" w:sz="0" w:space="0" w:color="auto"/>
        <w:left w:val="none" w:sz="0" w:space="0" w:color="auto"/>
        <w:bottom w:val="none" w:sz="0" w:space="0" w:color="auto"/>
        <w:right w:val="none" w:sz="0" w:space="0" w:color="auto"/>
      </w:divBdr>
    </w:div>
    <w:div w:id="909072378">
      <w:bodyDiv w:val="1"/>
      <w:marLeft w:val="0"/>
      <w:marRight w:val="0"/>
      <w:marTop w:val="0"/>
      <w:marBottom w:val="0"/>
      <w:divBdr>
        <w:top w:val="none" w:sz="0" w:space="0" w:color="auto"/>
        <w:left w:val="none" w:sz="0" w:space="0" w:color="auto"/>
        <w:bottom w:val="none" w:sz="0" w:space="0" w:color="auto"/>
        <w:right w:val="none" w:sz="0" w:space="0" w:color="auto"/>
      </w:divBdr>
    </w:div>
    <w:div w:id="941185874">
      <w:bodyDiv w:val="1"/>
      <w:marLeft w:val="0"/>
      <w:marRight w:val="0"/>
      <w:marTop w:val="0"/>
      <w:marBottom w:val="0"/>
      <w:divBdr>
        <w:top w:val="none" w:sz="0" w:space="0" w:color="auto"/>
        <w:left w:val="none" w:sz="0" w:space="0" w:color="auto"/>
        <w:bottom w:val="none" w:sz="0" w:space="0" w:color="auto"/>
        <w:right w:val="none" w:sz="0" w:space="0" w:color="auto"/>
      </w:divBdr>
    </w:div>
    <w:div w:id="974263396">
      <w:bodyDiv w:val="1"/>
      <w:marLeft w:val="0"/>
      <w:marRight w:val="0"/>
      <w:marTop w:val="0"/>
      <w:marBottom w:val="0"/>
      <w:divBdr>
        <w:top w:val="none" w:sz="0" w:space="0" w:color="auto"/>
        <w:left w:val="none" w:sz="0" w:space="0" w:color="auto"/>
        <w:bottom w:val="none" w:sz="0" w:space="0" w:color="auto"/>
        <w:right w:val="none" w:sz="0" w:space="0" w:color="auto"/>
      </w:divBdr>
    </w:div>
    <w:div w:id="1023441931">
      <w:bodyDiv w:val="1"/>
      <w:marLeft w:val="0"/>
      <w:marRight w:val="0"/>
      <w:marTop w:val="0"/>
      <w:marBottom w:val="0"/>
      <w:divBdr>
        <w:top w:val="none" w:sz="0" w:space="0" w:color="auto"/>
        <w:left w:val="none" w:sz="0" w:space="0" w:color="auto"/>
        <w:bottom w:val="none" w:sz="0" w:space="0" w:color="auto"/>
        <w:right w:val="none" w:sz="0" w:space="0" w:color="auto"/>
      </w:divBdr>
    </w:div>
    <w:div w:id="1155683945">
      <w:bodyDiv w:val="1"/>
      <w:marLeft w:val="0"/>
      <w:marRight w:val="0"/>
      <w:marTop w:val="0"/>
      <w:marBottom w:val="0"/>
      <w:divBdr>
        <w:top w:val="none" w:sz="0" w:space="0" w:color="auto"/>
        <w:left w:val="none" w:sz="0" w:space="0" w:color="auto"/>
        <w:bottom w:val="none" w:sz="0" w:space="0" w:color="auto"/>
        <w:right w:val="none" w:sz="0" w:space="0" w:color="auto"/>
      </w:divBdr>
    </w:div>
    <w:div w:id="1275283530">
      <w:bodyDiv w:val="1"/>
      <w:marLeft w:val="0"/>
      <w:marRight w:val="0"/>
      <w:marTop w:val="0"/>
      <w:marBottom w:val="0"/>
      <w:divBdr>
        <w:top w:val="none" w:sz="0" w:space="0" w:color="auto"/>
        <w:left w:val="none" w:sz="0" w:space="0" w:color="auto"/>
        <w:bottom w:val="none" w:sz="0" w:space="0" w:color="auto"/>
        <w:right w:val="none" w:sz="0" w:space="0" w:color="auto"/>
      </w:divBdr>
    </w:div>
    <w:div w:id="1337341302">
      <w:bodyDiv w:val="1"/>
      <w:marLeft w:val="0"/>
      <w:marRight w:val="0"/>
      <w:marTop w:val="0"/>
      <w:marBottom w:val="0"/>
      <w:divBdr>
        <w:top w:val="none" w:sz="0" w:space="0" w:color="auto"/>
        <w:left w:val="none" w:sz="0" w:space="0" w:color="auto"/>
        <w:bottom w:val="none" w:sz="0" w:space="0" w:color="auto"/>
        <w:right w:val="none" w:sz="0" w:space="0" w:color="auto"/>
      </w:divBdr>
    </w:div>
    <w:div w:id="1348631155">
      <w:bodyDiv w:val="1"/>
      <w:marLeft w:val="0"/>
      <w:marRight w:val="0"/>
      <w:marTop w:val="0"/>
      <w:marBottom w:val="0"/>
      <w:divBdr>
        <w:top w:val="none" w:sz="0" w:space="0" w:color="auto"/>
        <w:left w:val="none" w:sz="0" w:space="0" w:color="auto"/>
        <w:bottom w:val="none" w:sz="0" w:space="0" w:color="auto"/>
        <w:right w:val="none" w:sz="0" w:space="0" w:color="auto"/>
      </w:divBdr>
    </w:div>
    <w:div w:id="1447195138">
      <w:bodyDiv w:val="1"/>
      <w:marLeft w:val="0"/>
      <w:marRight w:val="0"/>
      <w:marTop w:val="0"/>
      <w:marBottom w:val="0"/>
      <w:divBdr>
        <w:top w:val="none" w:sz="0" w:space="0" w:color="auto"/>
        <w:left w:val="none" w:sz="0" w:space="0" w:color="auto"/>
        <w:bottom w:val="none" w:sz="0" w:space="0" w:color="auto"/>
        <w:right w:val="none" w:sz="0" w:space="0" w:color="auto"/>
      </w:divBdr>
    </w:div>
    <w:div w:id="1460949140">
      <w:bodyDiv w:val="1"/>
      <w:marLeft w:val="0"/>
      <w:marRight w:val="0"/>
      <w:marTop w:val="0"/>
      <w:marBottom w:val="0"/>
      <w:divBdr>
        <w:top w:val="none" w:sz="0" w:space="0" w:color="auto"/>
        <w:left w:val="none" w:sz="0" w:space="0" w:color="auto"/>
        <w:bottom w:val="none" w:sz="0" w:space="0" w:color="auto"/>
        <w:right w:val="none" w:sz="0" w:space="0" w:color="auto"/>
      </w:divBdr>
    </w:div>
    <w:div w:id="1491871304">
      <w:bodyDiv w:val="1"/>
      <w:marLeft w:val="0"/>
      <w:marRight w:val="0"/>
      <w:marTop w:val="0"/>
      <w:marBottom w:val="0"/>
      <w:divBdr>
        <w:top w:val="none" w:sz="0" w:space="0" w:color="auto"/>
        <w:left w:val="none" w:sz="0" w:space="0" w:color="auto"/>
        <w:bottom w:val="none" w:sz="0" w:space="0" w:color="auto"/>
        <w:right w:val="none" w:sz="0" w:space="0" w:color="auto"/>
      </w:divBdr>
    </w:div>
    <w:div w:id="1616138721">
      <w:bodyDiv w:val="1"/>
      <w:marLeft w:val="0"/>
      <w:marRight w:val="0"/>
      <w:marTop w:val="0"/>
      <w:marBottom w:val="0"/>
      <w:divBdr>
        <w:top w:val="none" w:sz="0" w:space="0" w:color="auto"/>
        <w:left w:val="none" w:sz="0" w:space="0" w:color="auto"/>
        <w:bottom w:val="none" w:sz="0" w:space="0" w:color="auto"/>
        <w:right w:val="none" w:sz="0" w:space="0" w:color="auto"/>
      </w:divBdr>
    </w:div>
    <w:div w:id="1637836441">
      <w:bodyDiv w:val="1"/>
      <w:marLeft w:val="0"/>
      <w:marRight w:val="0"/>
      <w:marTop w:val="0"/>
      <w:marBottom w:val="0"/>
      <w:divBdr>
        <w:top w:val="none" w:sz="0" w:space="0" w:color="auto"/>
        <w:left w:val="none" w:sz="0" w:space="0" w:color="auto"/>
        <w:bottom w:val="none" w:sz="0" w:space="0" w:color="auto"/>
        <w:right w:val="none" w:sz="0" w:space="0" w:color="auto"/>
      </w:divBdr>
    </w:div>
    <w:div w:id="1662346345">
      <w:bodyDiv w:val="1"/>
      <w:marLeft w:val="0"/>
      <w:marRight w:val="0"/>
      <w:marTop w:val="0"/>
      <w:marBottom w:val="0"/>
      <w:divBdr>
        <w:top w:val="none" w:sz="0" w:space="0" w:color="auto"/>
        <w:left w:val="none" w:sz="0" w:space="0" w:color="auto"/>
        <w:bottom w:val="none" w:sz="0" w:space="0" w:color="auto"/>
        <w:right w:val="none" w:sz="0" w:space="0" w:color="auto"/>
      </w:divBdr>
    </w:div>
    <w:div w:id="1743793567">
      <w:bodyDiv w:val="1"/>
      <w:marLeft w:val="0"/>
      <w:marRight w:val="0"/>
      <w:marTop w:val="0"/>
      <w:marBottom w:val="0"/>
      <w:divBdr>
        <w:top w:val="none" w:sz="0" w:space="0" w:color="auto"/>
        <w:left w:val="none" w:sz="0" w:space="0" w:color="auto"/>
        <w:bottom w:val="none" w:sz="0" w:space="0" w:color="auto"/>
        <w:right w:val="none" w:sz="0" w:space="0" w:color="auto"/>
      </w:divBdr>
    </w:div>
    <w:div w:id="1892115050">
      <w:bodyDiv w:val="1"/>
      <w:marLeft w:val="0"/>
      <w:marRight w:val="0"/>
      <w:marTop w:val="0"/>
      <w:marBottom w:val="0"/>
      <w:divBdr>
        <w:top w:val="none" w:sz="0" w:space="0" w:color="auto"/>
        <w:left w:val="none" w:sz="0" w:space="0" w:color="auto"/>
        <w:bottom w:val="none" w:sz="0" w:space="0" w:color="auto"/>
        <w:right w:val="none" w:sz="0" w:space="0" w:color="auto"/>
      </w:divBdr>
    </w:div>
    <w:div w:id="1980306539">
      <w:bodyDiv w:val="1"/>
      <w:marLeft w:val="0"/>
      <w:marRight w:val="0"/>
      <w:marTop w:val="0"/>
      <w:marBottom w:val="0"/>
      <w:divBdr>
        <w:top w:val="none" w:sz="0" w:space="0" w:color="auto"/>
        <w:left w:val="none" w:sz="0" w:space="0" w:color="auto"/>
        <w:bottom w:val="none" w:sz="0" w:space="0" w:color="auto"/>
        <w:right w:val="none" w:sz="0" w:space="0" w:color="auto"/>
      </w:divBdr>
    </w:div>
    <w:div w:id="2089500402">
      <w:bodyDiv w:val="1"/>
      <w:marLeft w:val="0"/>
      <w:marRight w:val="0"/>
      <w:marTop w:val="0"/>
      <w:marBottom w:val="0"/>
      <w:divBdr>
        <w:top w:val="none" w:sz="0" w:space="0" w:color="auto"/>
        <w:left w:val="none" w:sz="0" w:space="0" w:color="auto"/>
        <w:bottom w:val="none" w:sz="0" w:space="0" w:color="auto"/>
        <w:right w:val="none" w:sz="0" w:space="0" w:color="auto"/>
      </w:divBdr>
    </w:div>
    <w:div w:id="2097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00774-EE6E-4DAB-99C7-1F973B02A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4</Pages>
  <Words>2531</Words>
  <Characters>14430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SCHENDEL Ingo (EEAS-TRIPOLI)</dc:creator>
  <cp:keywords/>
  <dc:description/>
  <cp:lastModifiedBy>SANCHEZ ALEGRE Jose (EEAS-OUAGADOUGOU)</cp:lastModifiedBy>
  <cp:revision>16</cp:revision>
  <dcterms:created xsi:type="dcterms:W3CDTF">2022-03-28T07:04:00Z</dcterms:created>
  <dcterms:modified xsi:type="dcterms:W3CDTF">2022-03-28T16:31:00Z</dcterms:modified>
</cp:coreProperties>
</file>