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F4B50" w:rsidRPr="007F4B50" w:rsidTr="009E5A6D">
        <w:trPr>
          <w:cantSplit/>
          <w:trHeight w:val="363"/>
        </w:trPr>
        <w:tc>
          <w:tcPr>
            <w:tcW w:w="9736" w:type="dxa"/>
            <w:gridSpan w:val="3"/>
            <w:shd w:val="clear" w:color="auto" w:fill="auto"/>
          </w:tcPr>
          <w:p w:rsidR="00F31D08" w:rsidRPr="007F4B50" w:rsidRDefault="00F31D08" w:rsidP="00ED2CF1">
            <w:pPr>
              <w:pStyle w:val="FootnoteText"/>
              <w:keepLines/>
              <w:snapToGrid w:val="0"/>
              <w:spacing w:before="140" w:after="240" w:line="240" w:lineRule="auto"/>
              <w:ind w:right="-569"/>
              <w:rPr>
                <w:rFonts w:ascii="Arial" w:hAnsi="Arial" w:cs="Arial"/>
                <w:b/>
                <w:sz w:val="24"/>
                <w:szCs w:val="24"/>
              </w:rPr>
            </w:pPr>
            <w:bookmarkStart w:id="0" w:name="_GoBack"/>
            <w:bookmarkEnd w:id="0"/>
            <w:r w:rsidRPr="007F4B50">
              <w:rPr>
                <w:rFonts w:ascii="Arial" w:hAnsi="Arial" w:cs="Arial"/>
                <w:b/>
                <w:sz w:val="24"/>
                <w:szCs w:val="24"/>
              </w:rPr>
              <w:t>DELEGATION OF THE EUROPEAN UNION TO LIBYA</w:t>
            </w:r>
          </w:p>
        </w:tc>
      </w:tr>
      <w:tr w:rsidR="007F4B50" w:rsidRPr="007F4B50" w:rsidTr="009E5A6D">
        <w:trPr>
          <w:cantSplit/>
          <w:trHeight w:hRule="exact" w:val="88"/>
        </w:trPr>
        <w:tc>
          <w:tcPr>
            <w:tcW w:w="9736" w:type="dxa"/>
            <w:gridSpan w:val="3"/>
            <w:shd w:val="clear" w:color="auto" w:fill="auto"/>
          </w:tcPr>
          <w:p w:rsidR="00F31D08" w:rsidRPr="007F4B50" w:rsidRDefault="00F31D08" w:rsidP="00ED2CF1">
            <w:pPr>
              <w:pStyle w:val="FootnoteText"/>
              <w:keepLines/>
              <w:snapToGrid w:val="0"/>
              <w:spacing w:before="140" w:after="240" w:line="240" w:lineRule="auto"/>
              <w:ind w:right="-569"/>
              <w:rPr>
                <w:rFonts w:ascii="Arial" w:hAnsi="Arial" w:cs="Arial"/>
                <w:b/>
                <w:sz w:val="22"/>
                <w:szCs w:val="22"/>
              </w:rPr>
            </w:pPr>
          </w:p>
        </w:tc>
      </w:tr>
      <w:tr w:rsidR="007F4B50" w:rsidRPr="007F4B50" w:rsidTr="009E5A6D">
        <w:trPr>
          <w:cantSplit/>
          <w:trHeight w:val="374"/>
        </w:trPr>
        <w:tc>
          <w:tcPr>
            <w:tcW w:w="6980" w:type="dxa"/>
            <w:gridSpan w:val="2"/>
            <w:shd w:val="clear" w:color="auto" w:fill="auto"/>
          </w:tcPr>
          <w:p w:rsidR="00F31D08" w:rsidRPr="007F4B50" w:rsidRDefault="00F31D08" w:rsidP="00ED2CF1">
            <w:pPr>
              <w:keepLines/>
              <w:snapToGrid w:val="0"/>
              <w:spacing w:before="140" w:after="240"/>
              <w:ind w:right="-569"/>
              <w:rPr>
                <w:rFonts w:ascii="Arial" w:eastAsia="Arial" w:hAnsi="Arial" w:cs="Arial"/>
                <w:i/>
                <w:sz w:val="22"/>
                <w:szCs w:val="22"/>
                <w:lang w:val="fr-BE"/>
              </w:rPr>
            </w:pPr>
            <w:r w:rsidRPr="007F4B50">
              <w:rPr>
                <w:rFonts w:ascii="Arial" w:eastAsia="Arial" w:hAnsi="Arial" w:cs="Arial"/>
                <w:i/>
                <w:sz w:val="22"/>
                <w:szCs w:val="22"/>
                <w:lang w:val="fr-BE"/>
              </w:rPr>
              <w:t>Author</w:t>
            </w:r>
            <w:r w:rsidR="0000073B" w:rsidRPr="007F4B50">
              <w:rPr>
                <w:rFonts w:ascii="Arial" w:eastAsia="Arial" w:hAnsi="Arial" w:cs="Arial"/>
                <w:i/>
                <w:sz w:val="22"/>
                <w:szCs w:val="22"/>
                <w:lang w:val="fr-BE"/>
              </w:rPr>
              <w:t>s</w:t>
            </w:r>
            <w:r w:rsidR="00240401" w:rsidRPr="007F4B50">
              <w:rPr>
                <w:rFonts w:ascii="Arial" w:eastAsia="Arial" w:hAnsi="Arial" w:cs="Arial"/>
                <w:i/>
                <w:sz w:val="22"/>
                <w:szCs w:val="22"/>
                <w:lang w:val="fr-BE"/>
              </w:rPr>
              <w:t>: Liliane Anjo, José Luis Sánchez Alegre</w:t>
            </w:r>
          </w:p>
        </w:tc>
        <w:tc>
          <w:tcPr>
            <w:tcW w:w="2756" w:type="dxa"/>
            <w:shd w:val="clear" w:color="auto" w:fill="auto"/>
          </w:tcPr>
          <w:p w:rsidR="00F31D08" w:rsidRPr="007F4B50" w:rsidRDefault="00F31D08" w:rsidP="00ED2CF1">
            <w:pPr>
              <w:keepLines/>
              <w:snapToGrid w:val="0"/>
              <w:spacing w:before="140" w:after="240"/>
              <w:ind w:right="-569"/>
              <w:rPr>
                <w:rFonts w:ascii="Arial" w:hAnsi="Arial" w:cs="Arial"/>
                <w:sz w:val="22"/>
                <w:szCs w:val="22"/>
              </w:rPr>
            </w:pPr>
            <w:r w:rsidRPr="007F4B50">
              <w:rPr>
                <w:rFonts w:ascii="Arial" w:hAnsi="Arial" w:cs="Arial"/>
                <w:b/>
                <w:sz w:val="22"/>
                <w:szCs w:val="22"/>
              </w:rPr>
              <w:t>Date:</w:t>
            </w:r>
            <w:r w:rsidR="00522A69" w:rsidRPr="007F4B50">
              <w:rPr>
                <w:rFonts w:ascii="Arial" w:hAnsi="Arial" w:cs="Arial"/>
                <w:sz w:val="22"/>
                <w:szCs w:val="22"/>
              </w:rPr>
              <w:t xml:space="preserve"> 28/02/2022</w:t>
            </w:r>
          </w:p>
        </w:tc>
      </w:tr>
      <w:tr w:rsidR="007F4B50" w:rsidRPr="007F4B50" w:rsidTr="009E5A6D">
        <w:trPr>
          <w:cantSplit/>
          <w:trHeight w:hRule="exact" w:val="83"/>
        </w:trPr>
        <w:tc>
          <w:tcPr>
            <w:tcW w:w="6980" w:type="dxa"/>
            <w:gridSpan w:val="2"/>
            <w:shd w:val="clear" w:color="auto" w:fill="auto"/>
          </w:tcPr>
          <w:p w:rsidR="00F31D08" w:rsidRPr="007F4B50" w:rsidRDefault="00F31D08" w:rsidP="00ED2CF1">
            <w:pPr>
              <w:keepLines/>
              <w:snapToGrid w:val="0"/>
              <w:spacing w:before="140" w:after="240"/>
              <w:ind w:right="-569"/>
              <w:rPr>
                <w:rFonts w:ascii="Arial" w:hAnsi="Arial" w:cs="Arial"/>
                <w:b/>
                <w:sz w:val="22"/>
                <w:szCs w:val="22"/>
              </w:rPr>
            </w:pPr>
          </w:p>
        </w:tc>
        <w:tc>
          <w:tcPr>
            <w:tcW w:w="2756" w:type="dxa"/>
            <w:shd w:val="clear" w:color="auto" w:fill="auto"/>
          </w:tcPr>
          <w:p w:rsidR="00F31D08" w:rsidRPr="007F4B50" w:rsidRDefault="00F31D08" w:rsidP="00ED2CF1">
            <w:pPr>
              <w:keepLines/>
              <w:snapToGrid w:val="0"/>
              <w:spacing w:before="140" w:after="240"/>
              <w:ind w:right="-569"/>
              <w:rPr>
                <w:rFonts w:ascii="Arial" w:hAnsi="Arial" w:cs="Arial"/>
                <w:b/>
                <w:sz w:val="22"/>
                <w:szCs w:val="22"/>
              </w:rPr>
            </w:pPr>
          </w:p>
        </w:tc>
      </w:tr>
      <w:tr w:rsidR="007F4B50" w:rsidRPr="007F4B50" w:rsidTr="009E5A6D">
        <w:trPr>
          <w:cantSplit/>
          <w:trHeight w:hRule="exact" w:val="88"/>
        </w:trPr>
        <w:tc>
          <w:tcPr>
            <w:tcW w:w="1812" w:type="dxa"/>
            <w:shd w:val="clear" w:color="auto" w:fill="auto"/>
          </w:tcPr>
          <w:p w:rsidR="00F31D08" w:rsidRPr="007F4B50" w:rsidRDefault="00F31D08" w:rsidP="00ED2CF1">
            <w:pPr>
              <w:keepLines/>
              <w:snapToGrid w:val="0"/>
              <w:spacing w:before="140" w:after="240"/>
              <w:ind w:right="-569"/>
              <w:rPr>
                <w:rFonts w:ascii="Arial" w:hAnsi="Arial" w:cs="Arial"/>
                <w:sz w:val="22"/>
                <w:szCs w:val="22"/>
              </w:rPr>
            </w:pPr>
          </w:p>
        </w:tc>
        <w:tc>
          <w:tcPr>
            <w:tcW w:w="5168" w:type="dxa"/>
            <w:shd w:val="clear" w:color="auto" w:fill="auto"/>
          </w:tcPr>
          <w:p w:rsidR="00F31D08" w:rsidRPr="007F4B50" w:rsidRDefault="00F31D08" w:rsidP="00ED2CF1">
            <w:pPr>
              <w:keepLines/>
              <w:snapToGrid w:val="0"/>
              <w:spacing w:before="140" w:after="240"/>
              <w:ind w:right="-569"/>
              <w:rPr>
                <w:rFonts w:ascii="Arial" w:hAnsi="Arial" w:cs="Arial"/>
                <w:bCs/>
                <w:sz w:val="22"/>
                <w:szCs w:val="22"/>
              </w:rPr>
            </w:pPr>
            <w:r w:rsidRPr="007F4B50">
              <w:rPr>
                <w:rFonts w:ascii="Arial" w:eastAsia="Wingdings" w:hAnsi="Arial" w:cs="Arial"/>
                <w:noProof/>
                <w:sz w:val="22"/>
                <w:szCs w:val="22"/>
                <w:lang w:val="en-GB" w:eastAsia="en-GB"/>
              </w:rPr>
              <mc:AlternateContent>
                <mc:Choice Requires="wps">
                  <w:drawing>
                    <wp:anchor distT="0" distB="0" distL="114300" distR="114300" simplePos="0" relativeHeight="251659264" behindDoc="0" locked="0" layoutInCell="1" allowOverlap="1" wp14:anchorId="5FB43D1E" wp14:editId="20999F90">
                      <wp:simplePos x="0" y="0"/>
                      <wp:positionH relativeFrom="column">
                        <wp:posOffset>2736215</wp:posOffset>
                      </wp:positionH>
                      <wp:positionV relativeFrom="paragraph">
                        <wp:posOffset>40005</wp:posOffset>
                      </wp:positionV>
                      <wp:extent cx="2127250"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0" cy="496956"/>
                              </a:xfrm>
                              <a:prstGeom prst="rect">
                                <a:avLst/>
                              </a:prstGeom>
                              <a:noFill/>
                              <a:ln w="9525">
                                <a:noFill/>
                                <a:miter lim="800000"/>
                              </a:ln>
                            </wps:spPr>
                            <wps:txbx>
                              <w:txbxContent>
                                <w:p w:rsidR="00F31D08" w:rsidRPr="00522A69" w:rsidRDefault="00F31D08" w:rsidP="00F31D08">
                                  <w:pPr>
                                    <w:spacing w:line="0" w:lineRule="atLeast"/>
                                    <w:jc w:val="center"/>
                                    <w:rPr>
                                      <w:rFonts w:ascii="Arial" w:eastAsia="Arial" w:hAnsi="Arial" w:cs="Arial"/>
                                      <w:b/>
                                      <w:sz w:val="22"/>
                                      <w:szCs w:val="22"/>
                                      <w:lang w:val="fr-BE"/>
                                    </w:rPr>
                                  </w:pPr>
                                  <w:r w:rsidRPr="00522A69">
                                    <w:rPr>
                                      <w:rFonts w:ascii="Arial" w:eastAsia="Arial" w:hAnsi="Arial" w:cs="Arial"/>
                                      <w:b/>
                                      <w:sz w:val="22"/>
                                      <w:szCs w:val="22"/>
                                      <w:lang w:val="fr-BE"/>
                                    </w:rPr>
                                    <w:t>Classification:</w:t>
                                  </w:r>
                                </w:p>
                                <w:p w:rsidR="00F31D08" w:rsidRPr="00522A69" w:rsidRDefault="00F31D08" w:rsidP="00F31D08">
                                  <w:pPr>
                                    <w:spacing w:line="42" w:lineRule="exact"/>
                                    <w:jc w:val="center"/>
                                    <w:rPr>
                                      <w:rFonts w:ascii="Arial" w:hAnsi="Arial" w:cs="Arial"/>
                                      <w:sz w:val="22"/>
                                      <w:szCs w:val="22"/>
                                      <w:lang w:val="fr-BE"/>
                                    </w:rPr>
                                  </w:pPr>
                                </w:p>
                                <w:p w:rsidR="00F31D08" w:rsidRDefault="00F31D08" w:rsidP="00F31D08">
                                  <w:pPr>
                                    <w:spacing w:line="0" w:lineRule="atLeast"/>
                                    <w:jc w:val="center"/>
                                    <w:rPr>
                                      <w:rFonts w:ascii="Arial" w:eastAsia="Arial" w:hAnsi="Arial" w:cs="Arial"/>
                                      <w:lang w:val="fr-BE"/>
                                    </w:rPr>
                                  </w:pPr>
                                  <w:r w:rsidRPr="00522A69">
                                    <w:rPr>
                                      <w:rFonts w:ascii="Arial" w:eastAsia="Arial" w:hAnsi="Arial" w:cs="Arial"/>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43D1E" id="_x0000_t202" coordsize="21600,21600" o:spt="202" path="m,l,21600r21600,l21600,xe">
                      <v:stroke joinstyle="miter"/>
                      <v:path gradientshapeok="t" o:connecttype="rect"/>
                    </v:shapetype>
                    <v:shape id="Text Box 2" o:spid="_x0000_s1026" type="#_x0000_t202" style="position:absolute;margin-left:215.45pt;margin-top:3.15pt;width:167.5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" filled="f" stroked="f">
                      <v:textbox>
                        <w:txbxContent>
                          <w:p w:rsidR="00F31D08" w:rsidRPr="00522A69" w:rsidRDefault="00F31D08" w:rsidP="00F31D08">
                            <w:pPr>
                              <w:spacing w:line="0" w:lineRule="atLeast"/>
                              <w:jc w:val="center"/>
                              <w:rPr>
                                <w:rFonts w:ascii="Arial" w:eastAsia="Arial" w:hAnsi="Arial" w:cs="Arial"/>
                                <w:b/>
                                <w:sz w:val="22"/>
                                <w:szCs w:val="22"/>
                                <w:lang w:val="fr-BE"/>
                              </w:rPr>
                            </w:pPr>
                            <w:r w:rsidRPr="00522A69">
                              <w:rPr>
                                <w:rFonts w:ascii="Arial" w:eastAsia="Arial" w:hAnsi="Arial" w:cs="Arial"/>
                                <w:b/>
                                <w:sz w:val="22"/>
                                <w:szCs w:val="22"/>
                                <w:lang w:val="fr-BE"/>
                              </w:rPr>
                              <w:t>Classification:</w:t>
                            </w:r>
                          </w:p>
                          <w:p w:rsidR="00F31D08" w:rsidRPr="00522A69" w:rsidRDefault="00F31D08" w:rsidP="00F31D08">
                            <w:pPr>
                              <w:spacing w:line="42" w:lineRule="exact"/>
                              <w:jc w:val="center"/>
                              <w:rPr>
                                <w:rFonts w:ascii="Arial" w:hAnsi="Arial" w:cs="Arial"/>
                                <w:sz w:val="22"/>
                                <w:szCs w:val="22"/>
                                <w:lang w:val="fr-BE"/>
                              </w:rPr>
                            </w:pPr>
                          </w:p>
                          <w:p w:rsidR="00F31D08" w:rsidRDefault="00F31D08" w:rsidP="00F31D08">
                            <w:pPr>
                              <w:spacing w:line="0" w:lineRule="atLeast"/>
                              <w:jc w:val="center"/>
                              <w:rPr>
                                <w:rFonts w:ascii="Arial" w:eastAsia="Arial" w:hAnsi="Arial" w:cs="Arial"/>
                                <w:lang w:val="fr-BE"/>
                              </w:rPr>
                            </w:pPr>
                            <w:r w:rsidRPr="00522A69">
                              <w:rPr>
                                <w:rFonts w:ascii="Arial" w:eastAsia="Arial" w:hAnsi="Arial" w:cs="Arial"/>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v:textbox>
                    </v:shape>
                  </w:pict>
                </mc:Fallback>
              </mc:AlternateContent>
            </w:r>
          </w:p>
        </w:tc>
        <w:tc>
          <w:tcPr>
            <w:tcW w:w="2756" w:type="dxa"/>
            <w:shd w:val="clear" w:color="auto" w:fill="auto"/>
          </w:tcPr>
          <w:p w:rsidR="00F31D08" w:rsidRPr="007F4B50" w:rsidRDefault="00F31D08" w:rsidP="00ED2CF1">
            <w:pPr>
              <w:keepLines/>
              <w:snapToGrid w:val="0"/>
              <w:spacing w:before="140" w:after="240"/>
              <w:ind w:right="-569"/>
              <w:rPr>
                <w:rFonts w:ascii="Arial" w:hAnsi="Arial" w:cs="Arial"/>
                <w:sz w:val="22"/>
                <w:szCs w:val="22"/>
              </w:rPr>
            </w:pPr>
          </w:p>
        </w:tc>
      </w:tr>
    </w:tbl>
    <w:p w:rsidR="00F31D08" w:rsidRPr="007F4B50" w:rsidRDefault="00F31D08" w:rsidP="00ED2CF1">
      <w:pPr>
        <w:spacing w:before="140" w:after="240"/>
        <w:ind w:left="140" w:right="-569"/>
        <w:rPr>
          <w:rFonts w:ascii="Arial" w:eastAsia="Arial" w:hAnsi="Arial" w:cs="Arial"/>
          <w:sz w:val="22"/>
          <w:szCs w:val="22"/>
          <w:lang w:val="en-US"/>
        </w:rPr>
      </w:pPr>
      <w:r w:rsidRPr="007F4B50">
        <w:rPr>
          <w:rFonts w:ascii="Arial" w:eastAsia="Wingdings" w:hAnsi="Arial" w:cs="Arial"/>
          <w:sz w:val="22"/>
          <w:szCs w:val="22"/>
        </w:rPr>
        <w:sym w:font="Wingdings" w:char="F06F"/>
      </w:r>
      <w:r w:rsidRPr="007F4B50">
        <w:rPr>
          <w:rFonts w:ascii="Arial" w:eastAsia="Wingdings" w:hAnsi="Arial" w:cs="Arial"/>
          <w:sz w:val="22"/>
          <w:szCs w:val="22"/>
          <w:lang w:val="en-US"/>
        </w:rPr>
        <w:t xml:space="preserve"> </w:t>
      </w:r>
      <w:r w:rsidRPr="007F4B50">
        <w:rPr>
          <w:rFonts w:ascii="Arial" w:eastAsia="Arial" w:hAnsi="Arial" w:cs="Arial"/>
          <w:sz w:val="22"/>
          <w:szCs w:val="22"/>
          <w:lang w:val="en-US"/>
        </w:rPr>
        <w:t>To be shared with MS via CORTESY</w:t>
      </w:r>
    </w:p>
    <w:p w:rsidR="00F31D08" w:rsidRPr="007F4B50" w:rsidRDefault="00F31D08" w:rsidP="00ED2CF1">
      <w:pPr>
        <w:spacing w:before="140" w:after="240"/>
        <w:ind w:left="140" w:right="-569"/>
        <w:rPr>
          <w:rFonts w:ascii="Arial" w:eastAsia="Arial" w:hAnsi="Arial" w:cs="Arial"/>
          <w:sz w:val="22"/>
          <w:szCs w:val="22"/>
          <w:lang w:val="en-US"/>
        </w:rPr>
      </w:pPr>
      <w:r w:rsidRPr="007F4B50">
        <w:rPr>
          <w:rFonts w:ascii="Arial" w:eastAsia="Wingdings" w:hAnsi="Arial" w:cs="Arial"/>
          <w:sz w:val="22"/>
          <w:szCs w:val="22"/>
        </w:rPr>
        <w:sym w:font="Wingdings" w:char="F06F"/>
      </w:r>
      <w:r w:rsidRPr="007F4B50">
        <w:rPr>
          <w:rFonts w:ascii="Arial" w:eastAsia="Wingdings" w:hAnsi="Arial" w:cs="Arial"/>
          <w:sz w:val="22"/>
          <w:szCs w:val="22"/>
          <w:lang w:val="en-US"/>
        </w:rPr>
        <w:t xml:space="preserve"> </w:t>
      </w:r>
      <w:r w:rsidRPr="007F4B50">
        <w:rPr>
          <w:rFonts w:ascii="Arial" w:eastAsia="Arial" w:hAnsi="Arial" w:cs="Arial"/>
          <w:sz w:val="22"/>
          <w:szCs w:val="22"/>
          <w:lang w:val="en-US"/>
        </w:rPr>
        <w:t>To be shared with the EP</w:t>
      </w:r>
    </w:p>
    <w:p w:rsidR="00F31D08" w:rsidRPr="007F4B50" w:rsidRDefault="00F31D08" w:rsidP="00522A69">
      <w:pPr>
        <w:spacing w:before="140" w:after="240"/>
        <w:ind w:left="6379" w:right="-569" w:firstLine="580"/>
        <w:jc w:val="center"/>
        <w:rPr>
          <w:rFonts w:ascii="Arial" w:eastAsia="Calibri" w:hAnsi="Arial" w:cs="Arial"/>
          <w:b/>
          <w:bCs/>
          <w:sz w:val="22"/>
          <w:szCs w:val="22"/>
          <w:lang w:val="en-US"/>
        </w:rPr>
      </w:pPr>
      <w:r w:rsidRPr="007F4B50">
        <w:rPr>
          <w:rFonts w:ascii="Arial" w:eastAsia="Calibri" w:hAnsi="Arial" w:cs="Arial"/>
          <w:b/>
          <w:bCs/>
          <w:sz w:val="22"/>
          <w:szCs w:val="22"/>
          <w:lang w:val="en-US"/>
        </w:rPr>
        <w:t>Number of pages: - 4 -</w:t>
      </w:r>
    </w:p>
    <w:p w:rsidR="00F31D08" w:rsidRPr="007F4B50" w:rsidRDefault="00F31D08" w:rsidP="00ED2CF1">
      <w:pPr>
        <w:spacing w:before="140" w:after="120"/>
        <w:ind w:right="-569"/>
        <w:jc w:val="both"/>
        <w:rPr>
          <w:rFonts w:ascii="Arial" w:eastAsia="Arial" w:hAnsi="Arial" w:cs="Arial"/>
          <w:b/>
          <w:i/>
          <w:lang w:val="en-US"/>
        </w:rPr>
      </w:pPr>
      <w:r w:rsidRPr="007F4B50">
        <w:rPr>
          <w:rFonts w:ascii="Arial" w:eastAsia="Arial" w:hAnsi="Arial" w:cs="Arial"/>
          <w:b/>
          <w:lang w:val="en-US"/>
        </w:rPr>
        <w:t xml:space="preserve">To: </w:t>
      </w:r>
      <w:r w:rsidRPr="007F4B50">
        <w:rPr>
          <w:rFonts w:ascii="Arial" w:eastAsia="Arial" w:hAnsi="Arial" w:cs="Arial"/>
          <w:b/>
          <w:i/>
          <w:lang w:val="en-US"/>
        </w:rPr>
        <w:t>Fernando GENTILINI, Managing Director for Middle East and North Africa</w:t>
      </w:r>
    </w:p>
    <w:p w:rsidR="00717E79" w:rsidRPr="007F4B50" w:rsidRDefault="00717E79" w:rsidP="00ED2CF1">
      <w:pPr>
        <w:spacing w:before="140" w:after="120"/>
        <w:ind w:left="1134" w:right="-569" w:hanging="1134"/>
        <w:jc w:val="both"/>
        <w:rPr>
          <w:rFonts w:ascii="Arial" w:eastAsia="Calibri" w:hAnsi="Arial" w:cs="Arial"/>
          <w:b/>
          <w:bCs/>
          <w:lang w:val="en-US"/>
        </w:rPr>
      </w:pPr>
    </w:p>
    <w:p w:rsidR="00F31D08" w:rsidRPr="007F4B50" w:rsidRDefault="00ED2CF1" w:rsidP="00ED2CF1">
      <w:pPr>
        <w:spacing w:before="140" w:after="120"/>
        <w:ind w:left="1134" w:right="-569" w:hanging="1134"/>
        <w:jc w:val="both"/>
        <w:rPr>
          <w:rFonts w:ascii="Arial" w:hAnsi="Arial" w:cs="Arial"/>
          <w:b/>
          <w:bCs/>
          <w:lang w:val="en-US"/>
        </w:rPr>
      </w:pPr>
      <w:r w:rsidRPr="007F4B50">
        <w:rPr>
          <w:rFonts w:ascii="Arial" w:eastAsia="Calibri" w:hAnsi="Arial" w:cs="Arial"/>
          <w:b/>
          <w:bCs/>
          <w:lang w:val="en-US"/>
        </w:rPr>
        <w:t xml:space="preserve">Subject: </w:t>
      </w:r>
      <w:r w:rsidR="00D3396F" w:rsidRPr="007F4B50">
        <w:rPr>
          <w:rFonts w:ascii="Arial" w:hAnsi="Arial" w:cs="Arial"/>
          <w:b/>
          <w:bCs/>
          <w:lang w:val="en-US"/>
        </w:rPr>
        <w:t>Libya – Weekly of 28/02/2022</w:t>
      </w:r>
      <w:r w:rsidR="00F31D08" w:rsidRPr="007F4B50">
        <w:rPr>
          <w:rFonts w:ascii="Arial" w:hAnsi="Arial" w:cs="Arial"/>
          <w:b/>
          <w:bCs/>
          <w:lang w:val="en-US"/>
        </w:rPr>
        <w:t xml:space="preserve"> – Key issues </w:t>
      </w:r>
    </w:p>
    <w:p w:rsidR="00F31D08" w:rsidRPr="007F4B50" w:rsidRDefault="00F31D08" w:rsidP="000F1CFA">
      <w:pPr>
        <w:spacing w:before="140"/>
        <w:ind w:left="1134" w:right="-569" w:hanging="1134"/>
        <w:jc w:val="both"/>
        <w:rPr>
          <w:rFonts w:ascii="Arial" w:hAnsi="Arial" w:cs="Arial"/>
          <w:b/>
          <w:bCs/>
          <w:sz w:val="22"/>
          <w:szCs w:val="22"/>
          <w:lang w:val="en-US"/>
        </w:rPr>
      </w:pPr>
    </w:p>
    <w:p w:rsidR="00F31D08" w:rsidRPr="007F4B50" w:rsidRDefault="00F31D08" w:rsidP="000F1CFA">
      <w:pPr>
        <w:pStyle w:val="ListParagraph"/>
        <w:numPr>
          <w:ilvl w:val="0"/>
          <w:numId w:val="2"/>
        </w:numPr>
        <w:spacing w:before="140"/>
        <w:ind w:left="284" w:right="-569" w:hanging="284"/>
        <w:jc w:val="both"/>
        <w:rPr>
          <w:rFonts w:ascii="Arial" w:hAnsi="Arial" w:cs="Arial"/>
          <w:b/>
          <w:u w:val="single"/>
        </w:rPr>
      </w:pPr>
      <w:r w:rsidRPr="007F4B50">
        <w:rPr>
          <w:rFonts w:ascii="Arial" w:hAnsi="Arial" w:cs="Arial"/>
          <w:b/>
          <w:u w:val="single"/>
        </w:rPr>
        <w:t>SUMMARY</w:t>
      </w:r>
    </w:p>
    <w:p w:rsidR="0014619C" w:rsidRPr="007F4B50" w:rsidRDefault="0014619C" w:rsidP="0014619C">
      <w:pPr>
        <w:pStyle w:val="ListParagraph"/>
        <w:numPr>
          <w:ilvl w:val="0"/>
          <w:numId w:val="4"/>
        </w:numPr>
        <w:spacing w:before="140" w:after="120"/>
        <w:ind w:left="284" w:right="-569" w:hanging="284"/>
        <w:jc w:val="both"/>
        <w:rPr>
          <w:rFonts w:ascii="Arial" w:hAnsi="Arial" w:cs="Arial"/>
          <w:b/>
          <w:bCs/>
          <w:i/>
          <w:iCs/>
        </w:rPr>
      </w:pPr>
      <w:r w:rsidRPr="007F4B50">
        <w:rPr>
          <w:rFonts w:ascii="Arial" w:hAnsi="Arial" w:cs="Arial"/>
          <w:b/>
          <w:bCs/>
          <w:i/>
          <w:iCs/>
        </w:rPr>
        <w:t>Whilst PM Dbeibah has intensified his political</w:t>
      </w:r>
      <w:r w:rsidR="002C1C2F" w:rsidRPr="007F4B50">
        <w:rPr>
          <w:rFonts w:ascii="Arial" w:hAnsi="Arial" w:cs="Arial"/>
          <w:b/>
          <w:bCs/>
          <w:i/>
          <w:iCs/>
        </w:rPr>
        <w:t xml:space="preserve"> counter-offensive marked by an </w:t>
      </w:r>
      <w:r w:rsidRPr="007F4B50">
        <w:rPr>
          <w:rFonts w:ascii="Arial" w:hAnsi="Arial" w:cs="Arial"/>
          <w:b/>
          <w:bCs/>
          <w:i/>
          <w:iCs/>
        </w:rPr>
        <w:t xml:space="preserve">increasingly hostile rhetoric, PM-designate Bashagha has finalised the composition of his Government of National Stability (GNS) which he is expected to present to the House of Representatives </w:t>
      </w:r>
      <w:r w:rsidR="00905B09" w:rsidRPr="007F4B50">
        <w:rPr>
          <w:rFonts w:ascii="Arial" w:hAnsi="Arial" w:cs="Arial"/>
          <w:b/>
          <w:bCs/>
          <w:i/>
          <w:iCs/>
        </w:rPr>
        <w:t xml:space="preserve">(HoR) </w:t>
      </w:r>
      <w:r w:rsidRPr="007F4B50">
        <w:rPr>
          <w:rFonts w:ascii="Arial" w:hAnsi="Arial" w:cs="Arial"/>
          <w:b/>
          <w:bCs/>
          <w:i/>
          <w:iCs/>
        </w:rPr>
        <w:t xml:space="preserve">on Monday 28/02. </w:t>
      </w:r>
    </w:p>
    <w:p w:rsidR="0014619C" w:rsidRPr="007F4B50" w:rsidRDefault="009137CB" w:rsidP="0014619C">
      <w:pPr>
        <w:pStyle w:val="ListParagraph"/>
        <w:numPr>
          <w:ilvl w:val="0"/>
          <w:numId w:val="4"/>
        </w:numPr>
        <w:spacing w:before="140" w:after="120"/>
        <w:ind w:left="284" w:right="-569" w:hanging="284"/>
        <w:jc w:val="both"/>
        <w:rPr>
          <w:rFonts w:ascii="Arial" w:hAnsi="Arial" w:cs="Arial"/>
          <w:b/>
          <w:bCs/>
          <w:i/>
          <w:iCs/>
        </w:rPr>
      </w:pPr>
      <w:r w:rsidRPr="007F4B50">
        <w:rPr>
          <w:rFonts w:ascii="Arial" w:hAnsi="Arial" w:cs="Arial"/>
          <w:b/>
          <w:i/>
        </w:rPr>
        <w:t>After</w:t>
      </w:r>
      <w:r w:rsidR="0014619C" w:rsidRPr="007F4B50">
        <w:rPr>
          <w:rFonts w:ascii="Arial" w:hAnsi="Arial" w:cs="Arial"/>
          <w:b/>
          <w:i/>
        </w:rPr>
        <w:t xml:space="preserve"> the High </w:t>
      </w:r>
      <w:r w:rsidRPr="007F4B50">
        <w:rPr>
          <w:rFonts w:ascii="Arial" w:hAnsi="Arial" w:cs="Arial"/>
          <w:b/>
          <w:i/>
        </w:rPr>
        <w:t>Council of State (HCS) rejected</w:t>
      </w:r>
      <w:r w:rsidR="0014619C" w:rsidRPr="007F4B50">
        <w:rPr>
          <w:rFonts w:ascii="Arial" w:hAnsi="Arial" w:cs="Arial"/>
          <w:b/>
          <w:i/>
        </w:rPr>
        <w:t xml:space="preserve"> the</w:t>
      </w:r>
      <w:r w:rsidR="00905B09" w:rsidRPr="007F4B50">
        <w:rPr>
          <w:rFonts w:ascii="Arial" w:hAnsi="Arial" w:cs="Arial"/>
          <w:b/>
          <w:i/>
        </w:rPr>
        <w:t xml:space="preserve"> House of Representatives’ </w:t>
      </w:r>
      <w:r w:rsidR="00C44812" w:rsidRPr="007F4B50">
        <w:rPr>
          <w:rFonts w:ascii="Arial" w:hAnsi="Arial" w:cs="Arial"/>
          <w:b/>
          <w:i/>
        </w:rPr>
        <w:t>decision of </w:t>
      </w:r>
      <w:r w:rsidR="0014619C" w:rsidRPr="007F4B50">
        <w:rPr>
          <w:rFonts w:ascii="Arial" w:hAnsi="Arial" w:cs="Arial"/>
          <w:b/>
          <w:i/>
        </w:rPr>
        <w:t xml:space="preserve">10/02, competing narratives </w:t>
      </w:r>
      <w:r w:rsidR="00714384" w:rsidRPr="007F4B50">
        <w:rPr>
          <w:rFonts w:ascii="Arial" w:hAnsi="Arial" w:cs="Arial"/>
          <w:b/>
          <w:i/>
        </w:rPr>
        <w:t xml:space="preserve">in the struggle for premiership </w:t>
      </w:r>
      <w:r w:rsidR="00C44812" w:rsidRPr="007F4B50">
        <w:rPr>
          <w:rFonts w:ascii="Arial" w:hAnsi="Arial" w:cs="Arial"/>
          <w:b/>
          <w:i/>
        </w:rPr>
        <w:t>will be determining in the</w:t>
      </w:r>
      <w:r w:rsidR="00B935B2" w:rsidRPr="007F4B50">
        <w:rPr>
          <w:rFonts w:ascii="Arial" w:hAnsi="Arial" w:cs="Arial"/>
          <w:b/>
          <w:i/>
        </w:rPr>
        <w:t> </w:t>
      </w:r>
      <w:r w:rsidR="0014619C" w:rsidRPr="007F4B50">
        <w:rPr>
          <w:rFonts w:ascii="Arial" w:hAnsi="Arial" w:cs="Arial"/>
          <w:b/>
          <w:i/>
        </w:rPr>
        <w:t>assertion of legitimacy</w:t>
      </w:r>
      <w:r w:rsidR="00714384" w:rsidRPr="007F4B50">
        <w:rPr>
          <w:rFonts w:ascii="Arial" w:hAnsi="Arial" w:cs="Arial"/>
          <w:b/>
          <w:i/>
        </w:rPr>
        <w:t xml:space="preserve"> enabling the</w:t>
      </w:r>
      <w:r w:rsidR="0014619C" w:rsidRPr="007F4B50">
        <w:rPr>
          <w:rFonts w:ascii="Arial" w:hAnsi="Arial" w:cs="Arial"/>
          <w:b/>
          <w:i/>
        </w:rPr>
        <w:t xml:space="preserve"> rise to power.   </w:t>
      </w:r>
    </w:p>
    <w:p w:rsidR="00F31D08" w:rsidRPr="007F4B50" w:rsidRDefault="00777824" w:rsidP="006A31C5">
      <w:pPr>
        <w:pStyle w:val="ListParagraph"/>
        <w:numPr>
          <w:ilvl w:val="0"/>
          <w:numId w:val="4"/>
        </w:numPr>
        <w:spacing w:before="140"/>
        <w:ind w:left="284" w:right="-569" w:hanging="284"/>
        <w:jc w:val="both"/>
        <w:rPr>
          <w:rFonts w:ascii="Arial" w:hAnsi="Arial" w:cs="Arial"/>
          <w:b/>
          <w:bCs/>
          <w:i/>
          <w:iCs/>
        </w:rPr>
      </w:pPr>
      <w:r w:rsidRPr="007F4B50">
        <w:rPr>
          <w:rFonts w:ascii="Arial" w:hAnsi="Arial" w:cs="Arial"/>
          <w:b/>
          <w:i/>
        </w:rPr>
        <w:t>T</w:t>
      </w:r>
      <w:r w:rsidR="009137CB" w:rsidRPr="007F4B50">
        <w:rPr>
          <w:rFonts w:ascii="Arial" w:hAnsi="Arial" w:cs="Arial"/>
          <w:b/>
          <w:i/>
        </w:rPr>
        <w:t>he HoR and the G</w:t>
      </w:r>
      <w:r w:rsidR="00752125" w:rsidRPr="007F4B50">
        <w:rPr>
          <w:rFonts w:ascii="Arial" w:hAnsi="Arial" w:cs="Arial"/>
          <w:b/>
          <w:i/>
        </w:rPr>
        <w:t>overnment of National Unity (G</w:t>
      </w:r>
      <w:r w:rsidR="009137CB" w:rsidRPr="007F4B50">
        <w:rPr>
          <w:rFonts w:ascii="Arial" w:hAnsi="Arial" w:cs="Arial"/>
          <w:b/>
          <w:i/>
        </w:rPr>
        <w:t>NU</w:t>
      </w:r>
      <w:r w:rsidR="00752125" w:rsidRPr="007F4B50">
        <w:rPr>
          <w:rFonts w:ascii="Arial" w:hAnsi="Arial" w:cs="Arial"/>
          <w:b/>
          <w:i/>
        </w:rPr>
        <w:t>)</w:t>
      </w:r>
      <w:r w:rsidR="006A31C5" w:rsidRPr="007F4B50">
        <w:rPr>
          <w:rFonts w:ascii="Arial" w:hAnsi="Arial" w:cs="Arial"/>
          <w:b/>
          <w:i/>
        </w:rPr>
        <w:t>’</w:t>
      </w:r>
      <w:r w:rsidR="009137CB" w:rsidRPr="007F4B50">
        <w:rPr>
          <w:rFonts w:ascii="Arial" w:hAnsi="Arial" w:cs="Arial"/>
          <w:b/>
          <w:i/>
        </w:rPr>
        <w:t>s</w:t>
      </w:r>
      <w:r w:rsidRPr="007F4B50">
        <w:rPr>
          <w:rFonts w:ascii="Arial" w:hAnsi="Arial" w:cs="Arial"/>
          <w:b/>
          <w:i/>
        </w:rPr>
        <w:t xml:space="preserve"> rival</w:t>
      </w:r>
      <w:r w:rsidR="009137CB" w:rsidRPr="007F4B50">
        <w:rPr>
          <w:rFonts w:ascii="Arial" w:hAnsi="Arial" w:cs="Arial"/>
          <w:b/>
          <w:i/>
        </w:rPr>
        <w:t xml:space="preserve"> roadmaps</w:t>
      </w:r>
      <w:r w:rsidRPr="007F4B50">
        <w:rPr>
          <w:rFonts w:ascii="Arial" w:hAnsi="Arial" w:cs="Arial"/>
          <w:b/>
          <w:i/>
        </w:rPr>
        <w:t xml:space="preserve"> display as a</w:t>
      </w:r>
      <w:r w:rsidR="00752125" w:rsidRPr="007F4B50">
        <w:rPr>
          <w:rFonts w:ascii="Arial" w:hAnsi="Arial" w:cs="Arial"/>
          <w:b/>
          <w:i/>
        </w:rPr>
        <w:t> </w:t>
      </w:r>
      <w:r w:rsidR="009137CB" w:rsidRPr="007F4B50">
        <w:rPr>
          <w:rFonts w:ascii="Arial" w:hAnsi="Arial" w:cs="Arial"/>
          <w:b/>
          <w:i/>
        </w:rPr>
        <w:t xml:space="preserve">common feature their ability to create the necessary conditions to </w:t>
      </w:r>
      <w:r w:rsidRPr="007F4B50">
        <w:rPr>
          <w:rFonts w:ascii="Arial" w:hAnsi="Arial" w:cs="Arial"/>
          <w:b/>
          <w:i/>
        </w:rPr>
        <w:t xml:space="preserve">delay </w:t>
      </w:r>
      <w:r w:rsidR="004D259D" w:rsidRPr="007F4B50">
        <w:rPr>
          <w:rFonts w:ascii="Arial" w:hAnsi="Arial" w:cs="Arial"/>
          <w:b/>
          <w:i/>
        </w:rPr>
        <w:t>the political transition for as long as possible with the intention of thwarting their own removal from power.</w:t>
      </w:r>
    </w:p>
    <w:p w:rsidR="00F31D08" w:rsidRPr="007F4B50" w:rsidRDefault="00F31D08" w:rsidP="000F1CFA">
      <w:pPr>
        <w:pStyle w:val="ListParagraph"/>
        <w:spacing w:before="140"/>
        <w:ind w:left="284" w:right="-569"/>
        <w:jc w:val="both"/>
        <w:rPr>
          <w:rFonts w:ascii="Arial" w:hAnsi="Arial" w:cs="Arial"/>
          <w:b/>
          <w:bCs/>
          <w:i/>
          <w:iCs/>
        </w:rPr>
      </w:pPr>
    </w:p>
    <w:p w:rsidR="00F31D08" w:rsidRPr="007F4B50" w:rsidRDefault="00F31D08" w:rsidP="000F1CFA">
      <w:pPr>
        <w:pStyle w:val="ListParagraph"/>
        <w:numPr>
          <w:ilvl w:val="0"/>
          <w:numId w:val="2"/>
        </w:numPr>
        <w:spacing w:before="140"/>
        <w:ind w:left="284" w:right="-569" w:hanging="284"/>
        <w:jc w:val="both"/>
        <w:rPr>
          <w:rFonts w:ascii="Arial" w:hAnsi="Arial" w:cs="Arial"/>
          <w:b/>
          <w:u w:val="single"/>
        </w:rPr>
      </w:pPr>
      <w:r w:rsidRPr="007F4B50">
        <w:rPr>
          <w:rFonts w:ascii="Arial" w:hAnsi="Arial" w:cs="Arial"/>
          <w:b/>
          <w:u w:val="single"/>
        </w:rPr>
        <w:t>ASSESSMENT</w:t>
      </w:r>
    </w:p>
    <w:p w:rsidR="000E5833" w:rsidRPr="007F4B50" w:rsidRDefault="007A086D" w:rsidP="000F1CFA">
      <w:pPr>
        <w:autoSpaceDE w:val="0"/>
        <w:autoSpaceDN w:val="0"/>
        <w:adjustRightInd w:val="0"/>
        <w:spacing w:before="140"/>
        <w:ind w:right="-472"/>
        <w:jc w:val="both"/>
        <w:rPr>
          <w:rFonts w:ascii="Arial" w:hAnsi="Arial" w:cs="Arial"/>
          <w:sz w:val="22"/>
          <w:szCs w:val="22"/>
          <w:lang w:val="en-GB"/>
        </w:rPr>
      </w:pPr>
      <w:r w:rsidRPr="007F4B50">
        <w:rPr>
          <w:rFonts w:ascii="Arial" w:hAnsi="Arial" w:cs="Arial"/>
          <w:sz w:val="22"/>
          <w:szCs w:val="22"/>
          <w:lang w:val="en-GB"/>
        </w:rPr>
        <w:t xml:space="preserve">The </w:t>
      </w:r>
      <w:r w:rsidRPr="007F4B50">
        <w:rPr>
          <w:rFonts w:ascii="Arial" w:hAnsi="Arial" w:cs="Arial"/>
          <w:b/>
          <w:sz w:val="22"/>
          <w:szCs w:val="22"/>
          <w:lang w:val="en-GB"/>
        </w:rPr>
        <w:t>GNU PM Dbeibah’</w:t>
      </w:r>
      <w:r w:rsidR="00D15E17" w:rsidRPr="007F4B50">
        <w:rPr>
          <w:rFonts w:ascii="Arial" w:hAnsi="Arial" w:cs="Arial"/>
          <w:b/>
          <w:sz w:val="22"/>
          <w:szCs w:val="22"/>
          <w:lang w:val="en-GB"/>
        </w:rPr>
        <w:t xml:space="preserve">s determination to oppose the </w:t>
      </w:r>
      <w:r w:rsidR="00930E29" w:rsidRPr="007F4B50">
        <w:rPr>
          <w:rFonts w:ascii="Arial" w:hAnsi="Arial" w:cs="Arial"/>
          <w:b/>
          <w:sz w:val="22"/>
          <w:szCs w:val="22"/>
          <w:lang w:val="en-GB"/>
        </w:rPr>
        <w:t>roadmap</w:t>
      </w:r>
      <w:r w:rsidR="00D15E17" w:rsidRPr="007F4B50">
        <w:rPr>
          <w:rFonts w:ascii="Arial" w:hAnsi="Arial" w:cs="Arial"/>
          <w:b/>
          <w:sz w:val="22"/>
          <w:szCs w:val="22"/>
          <w:lang w:val="en-GB"/>
        </w:rPr>
        <w:t xml:space="preserve"> voted by the HoR</w:t>
      </w:r>
      <w:r w:rsidR="00930E29" w:rsidRPr="007F4B50">
        <w:rPr>
          <w:rFonts w:ascii="Arial" w:hAnsi="Arial" w:cs="Arial"/>
          <w:sz w:val="22"/>
          <w:szCs w:val="22"/>
          <w:lang w:val="en-GB"/>
        </w:rPr>
        <w:t xml:space="preserve"> has shown no sign of abatement. </w:t>
      </w:r>
      <w:r w:rsidR="00E56047" w:rsidRPr="007F4B50">
        <w:rPr>
          <w:rFonts w:ascii="Arial" w:hAnsi="Arial" w:cs="Arial"/>
          <w:sz w:val="22"/>
          <w:szCs w:val="22"/>
          <w:lang w:val="en-GB"/>
        </w:rPr>
        <w:t>While</w:t>
      </w:r>
      <w:r w:rsidR="00E0136A" w:rsidRPr="007F4B50">
        <w:rPr>
          <w:rFonts w:ascii="Arial" w:hAnsi="Arial" w:cs="Arial"/>
          <w:sz w:val="22"/>
          <w:szCs w:val="22"/>
          <w:lang w:val="en-GB"/>
        </w:rPr>
        <w:t xml:space="preserve"> he continues to multiply policy promises of public spending, </w:t>
      </w:r>
      <w:r w:rsidR="00032445" w:rsidRPr="007F4B50">
        <w:rPr>
          <w:rFonts w:ascii="Arial" w:hAnsi="Arial" w:cs="Arial"/>
          <w:sz w:val="22"/>
          <w:szCs w:val="22"/>
          <w:lang w:val="en-GB"/>
        </w:rPr>
        <w:t>his resolve to rally popular support suggest</w:t>
      </w:r>
      <w:r w:rsidR="00185E36" w:rsidRPr="007F4B50">
        <w:rPr>
          <w:rFonts w:ascii="Arial" w:hAnsi="Arial" w:cs="Arial"/>
          <w:sz w:val="22"/>
          <w:szCs w:val="22"/>
          <w:lang w:val="en-GB"/>
        </w:rPr>
        <w:t>s</w:t>
      </w:r>
      <w:r w:rsidR="00032445" w:rsidRPr="007F4B50">
        <w:rPr>
          <w:rFonts w:ascii="Arial" w:hAnsi="Arial" w:cs="Arial"/>
          <w:sz w:val="22"/>
          <w:szCs w:val="22"/>
          <w:lang w:val="en-GB"/>
        </w:rPr>
        <w:t xml:space="preserve"> </w:t>
      </w:r>
      <w:r w:rsidR="00DA617A" w:rsidRPr="007F4B50">
        <w:rPr>
          <w:rFonts w:ascii="Arial" w:hAnsi="Arial" w:cs="Arial"/>
          <w:sz w:val="22"/>
          <w:szCs w:val="22"/>
          <w:lang w:val="en-GB"/>
        </w:rPr>
        <w:t>h</w:t>
      </w:r>
      <w:r w:rsidR="00185E36" w:rsidRPr="007F4B50">
        <w:rPr>
          <w:rFonts w:ascii="Arial" w:hAnsi="Arial" w:cs="Arial"/>
          <w:sz w:val="22"/>
          <w:szCs w:val="22"/>
          <w:lang w:val="en-GB"/>
        </w:rPr>
        <w:t>e</w:t>
      </w:r>
      <w:r w:rsidR="0099605B" w:rsidRPr="007F4B50">
        <w:rPr>
          <w:rFonts w:ascii="Arial" w:hAnsi="Arial" w:cs="Arial"/>
          <w:sz w:val="22"/>
          <w:szCs w:val="22"/>
          <w:lang w:val="en-GB"/>
        </w:rPr>
        <w:t xml:space="preserve"> i</w:t>
      </w:r>
      <w:r w:rsidR="00342207" w:rsidRPr="007F4B50">
        <w:rPr>
          <w:rFonts w:ascii="Arial" w:hAnsi="Arial" w:cs="Arial"/>
          <w:sz w:val="22"/>
          <w:szCs w:val="22"/>
          <w:lang w:val="en-GB"/>
        </w:rPr>
        <w:t xml:space="preserve">s </w:t>
      </w:r>
      <w:r w:rsidR="00590046" w:rsidRPr="007F4B50">
        <w:rPr>
          <w:rFonts w:ascii="Arial" w:hAnsi="Arial" w:cs="Arial"/>
          <w:sz w:val="22"/>
          <w:szCs w:val="22"/>
          <w:lang w:val="en-GB"/>
        </w:rPr>
        <w:t xml:space="preserve">seeking to counterbalance </w:t>
      </w:r>
      <w:r w:rsidR="00185E36" w:rsidRPr="007F4B50">
        <w:rPr>
          <w:rFonts w:ascii="Arial" w:hAnsi="Arial" w:cs="Arial"/>
          <w:sz w:val="22"/>
          <w:szCs w:val="22"/>
          <w:lang w:val="en-GB"/>
        </w:rPr>
        <w:t>the fragility of his</w:t>
      </w:r>
      <w:r w:rsidR="00F20577" w:rsidRPr="007F4B50">
        <w:rPr>
          <w:rFonts w:ascii="Arial" w:hAnsi="Arial" w:cs="Arial"/>
          <w:sz w:val="22"/>
          <w:szCs w:val="22"/>
          <w:lang w:val="en-GB"/>
        </w:rPr>
        <w:t> position as he </w:t>
      </w:r>
      <w:r w:rsidR="00342207" w:rsidRPr="007F4B50">
        <w:rPr>
          <w:rFonts w:ascii="Arial" w:hAnsi="Arial" w:cs="Arial"/>
          <w:sz w:val="22"/>
          <w:szCs w:val="22"/>
          <w:lang w:val="en-GB"/>
        </w:rPr>
        <w:t xml:space="preserve">appears deprived of </w:t>
      </w:r>
      <w:r w:rsidR="0028216E" w:rsidRPr="007F4B50">
        <w:rPr>
          <w:rFonts w:ascii="Arial" w:hAnsi="Arial" w:cs="Arial"/>
          <w:sz w:val="22"/>
          <w:szCs w:val="22"/>
          <w:lang w:val="en-GB"/>
        </w:rPr>
        <w:t>a</w:t>
      </w:r>
      <w:r w:rsidR="0012326B" w:rsidRPr="007F4B50">
        <w:rPr>
          <w:rFonts w:ascii="Arial" w:hAnsi="Arial" w:cs="Arial"/>
          <w:sz w:val="22"/>
          <w:szCs w:val="22"/>
          <w:lang w:val="en-GB"/>
        </w:rPr>
        <w:t>ny</w:t>
      </w:r>
      <w:r w:rsidR="0028216E" w:rsidRPr="007F4B50">
        <w:rPr>
          <w:rFonts w:ascii="Arial" w:hAnsi="Arial" w:cs="Arial"/>
          <w:sz w:val="22"/>
          <w:szCs w:val="22"/>
          <w:lang w:val="en-GB"/>
        </w:rPr>
        <w:t xml:space="preserve"> solid political alliance backing him</w:t>
      </w:r>
      <w:r w:rsidR="00185E36" w:rsidRPr="007F4B50">
        <w:rPr>
          <w:rFonts w:ascii="Arial" w:hAnsi="Arial" w:cs="Arial"/>
          <w:sz w:val="22"/>
          <w:szCs w:val="22"/>
          <w:lang w:val="en-GB"/>
        </w:rPr>
        <w:t>.</w:t>
      </w:r>
      <w:r w:rsidR="0012326B" w:rsidRPr="007F4B50">
        <w:rPr>
          <w:rFonts w:ascii="Arial" w:hAnsi="Arial" w:cs="Arial"/>
          <w:sz w:val="22"/>
          <w:szCs w:val="22"/>
          <w:lang w:val="en-GB"/>
        </w:rPr>
        <w:t xml:space="preserve"> </w:t>
      </w:r>
      <w:r w:rsidR="00051CB7" w:rsidRPr="007F4B50">
        <w:rPr>
          <w:rFonts w:ascii="Arial" w:hAnsi="Arial" w:cs="Arial"/>
          <w:sz w:val="22"/>
          <w:szCs w:val="22"/>
          <w:lang w:val="en-GB"/>
        </w:rPr>
        <w:t>C</w:t>
      </w:r>
      <w:r w:rsidR="00603D3C" w:rsidRPr="007F4B50">
        <w:rPr>
          <w:rFonts w:ascii="Arial" w:hAnsi="Arial" w:cs="Arial"/>
          <w:sz w:val="22"/>
          <w:szCs w:val="22"/>
          <w:lang w:val="en-GB"/>
        </w:rPr>
        <w:t>oupled with</w:t>
      </w:r>
      <w:r w:rsidR="00E73915" w:rsidRPr="007F4B50">
        <w:rPr>
          <w:rFonts w:ascii="Arial" w:hAnsi="Arial" w:cs="Arial"/>
          <w:sz w:val="22"/>
          <w:szCs w:val="22"/>
          <w:lang w:val="en-GB"/>
        </w:rPr>
        <w:t xml:space="preserve"> an </w:t>
      </w:r>
      <w:r w:rsidR="00920558" w:rsidRPr="007F4B50">
        <w:rPr>
          <w:rFonts w:ascii="Arial" w:hAnsi="Arial" w:cs="Arial"/>
          <w:sz w:val="22"/>
          <w:szCs w:val="22"/>
          <w:lang w:val="en-GB"/>
        </w:rPr>
        <w:t xml:space="preserve">increasingly </w:t>
      </w:r>
      <w:r w:rsidR="00603D3C" w:rsidRPr="007F4B50">
        <w:rPr>
          <w:rFonts w:ascii="Arial" w:hAnsi="Arial" w:cs="Arial"/>
          <w:sz w:val="22"/>
          <w:szCs w:val="22"/>
          <w:lang w:val="en-GB"/>
        </w:rPr>
        <w:t>alarmist tone repeatedly warning</w:t>
      </w:r>
      <w:r w:rsidR="00BC08E4" w:rsidRPr="007F4B50">
        <w:rPr>
          <w:rFonts w:ascii="Arial" w:hAnsi="Arial" w:cs="Arial"/>
          <w:sz w:val="22"/>
          <w:szCs w:val="22"/>
          <w:lang w:val="en-GB"/>
        </w:rPr>
        <w:t xml:space="preserve"> the ongoing dispute could eventually trigger </w:t>
      </w:r>
      <w:r w:rsidR="00051CB7" w:rsidRPr="007F4B50">
        <w:rPr>
          <w:rFonts w:ascii="Arial" w:hAnsi="Arial" w:cs="Arial"/>
          <w:sz w:val="22"/>
          <w:szCs w:val="22"/>
          <w:lang w:val="en-GB"/>
        </w:rPr>
        <w:t xml:space="preserve">a return to armed conflict, his populist </w:t>
      </w:r>
      <w:r w:rsidR="002453B7" w:rsidRPr="007F4B50">
        <w:rPr>
          <w:rFonts w:ascii="Arial" w:hAnsi="Arial" w:cs="Arial"/>
          <w:sz w:val="22"/>
          <w:szCs w:val="22"/>
          <w:lang w:val="en-GB"/>
        </w:rPr>
        <w:t>rhetoric seems</w:t>
      </w:r>
      <w:r w:rsidR="00051CB7" w:rsidRPr="007F4B50">
        <w:rPr>
          <w:rFonts w:ascii="Arial" w:hAnsi="Arial" w:cs="Arial"/>
          <w:sz w:val="22"/>
          <w:szCs w:val="22"/>
          <w:lang w:val="en-GB"/>
        </w:rPr>
        <w:t xml:space="preserve"> </w:t>
      </w:r>
      <w:r w:rsidR="001F5A13" w:rsidRPr="007F4B50">
        <w:rPr>
          <w:rFonts w:ascii="Arial" w:hAnsi="Arial" w:cs="Arial"/>
          <w:sz w:val="22"/>
          <w:szCs w:val="22"/>
          <w:lang w:val="en-GB"/>
        </w:rPr>
        <w:t xml:space="preserve">focused on </w:t>
      </w:r>
      <w:r w:rsidR="000E5833" w:rsidRPr="007F4B50">
        <w:rPr>
          <w:rFonts w:ascii="Arial" w:hAnsi="Arial" w:cs="Arial"/>
          <w:sz w:val="22"/>
          <w:szCs w:val="22"/>
          <w:lang w:val="en-GB"/>
        </w:rPr>
        <w:t>ensuring he</w:t>
      </w:r>
      <w:r w:rsidR="0099605B" w:rsidRPr="007F4B50">
        <w:rPr>
          <w:rFonts w:ascii="Arial" w:hAnsi="Arial" w:cs="Arial"/>
          <w:sz w:val="22"/>
          <w:szCs w:val="22"/>
          <w:lang w:val="en-GB"/>
        </w:rPr>
        <w:t xml:space="preserve"> is</w:t>
      </w:r>
      <w:r w:rsidR="000E5833" w:rsidRPr="007F4B50">
        <w:rPr>
          <w:rFonts w:ascii="Arial" w:hAnsi="Arial" w:cs="Arial"/>
          <w:sz w:val="22"/>
          <w:szCs w:val="22"/>
          <w:lang w:val="en-GB"/>
        </w:rPr>
        <w:t xml:space="preserve"> perceived as more legitimate than </w:t>
      </w:r>
      <w:r w:rsidR="00FD4836" w:rsidRPr="007F4B50">
        <w:rPr>
          <w:rFonts w:ascii="Arial" w:hAnsi="Arial" w:cs="Arial"/>
          <w:sz w:val="22"/>
          <w:szCs w:val="22"/>
          <w:lang w:val="en-GB"/>
        </w:rPr>
        <w:t xml:space="preserve">an HoR-designated PM. </w:t>
      </w:r>
      <w:r w:rsidR="0018438C" w:rsidRPr="007F4B50">
        <w:rPr>
          <w:rFonts w:ascii="Arial" w:hAnsi="Arial" w:cs="Arial"/>
          <w:sz w:val="22"/>
          <w:szCs w:val="22"/>
          <w:lang w:val="en-GB"/>
        </w:rPr>
        <w:t xml:space="preserve">The electoral </w:t>
      </w:r>
      <w:r w:rsidR="009617A0" w:rsidRPr="007F4B50">
        <w:rPr>
          <w:rFonts w:ascii="Arial" w:hAnsi="Arial" w:cs="Arial"/>
          <w:sz w:val="22"/>
          <w:szCs w:val="22"/>
          <w:lang w:val="en-GB"/>
        </w:rPr>
        <w:t xml:space="preserve">roadmap </w:t>
      </w:r>
      <w:r w:rsidR="0018438C" w:rsidRPr="007F4B50">
        <w:rPr>
          <w:rFonts w:ascii="Arial" w:hAnsi="Arial" w:cs="Arial"/>
          <w:sz w:val="22"/>
          <w:szCs w:val="22"/>
          <w:lang w:val="en-GB"/>
        </w:rPr>
        <w:t>he presented includes too m</w:t>
      </w:r>
      <w:r w:rsidR="00F20577" w:rsidRPr="007F4B50">
        <w:rPr>
          <w:rFonts w:ascii="Arial" w:hAnsi="Arial" w:cs="Arial"/>
          <w:sz w:val="22"/>
          <w:szCs w:val="22"/>
          <w:lang w:val="en-GB"/>
        </w:rPr>
        <w:t>any loopholes for it to </w:t>
      </w:r>
      <w:r w:rsidR="00151FAE" w:rsidRPr="007F4B50">
        <w:rPr>
          <w:rFonts w:ascii="Arial" w:hAnsi="Arial" w:cs="Arial"/>
          <w:sz w:val="22"/>
          <w:szCs w:val="22"/>
          <w:lang w:val="en-GB"/>
        </w:rPr>
        <w:t>offer a </w:t>
      </w:r>
      <w:r w:rsidR="0018438C" w:rsidRPr="007F4B50">
        <w:rPr>
          <w:rFonts w:ascii="Arial" w:hAnsi="Arial" w:cs="Arial"/>
          <w:sz w:val="22"/>
          <w:szCs w:val="22"/>
          <w:lang w:val="en-GB"/>
        </w:rPr>
        <w:t xml:space="preserve">genuine solution out of the </w:t>
      </w:r>
      <w:r w:rsidR="00C5109C" w:rsidRPr="007F4B50">
        <w:rPr>
          <w:rFonts w:ascii="Arial" w:hAnsi="Arial" w:cs="Arial"/>
          <w:sz w:val="22"/>
          <w:szCs w:val="22"/>
          <w:lang w:val="en-GB"/>
        </w:rPr>
        <w:t xml:space="preserve">political </w:t>
      </w:r>
      <w:r w:rsidR="0018438C" w:rsidRPr="007F4B50">
        <w:rPr>
          <w:rFonts w:ascii="Arial" w:hAnsi="Arial" w:cs="Arial"/>
          <w:sz w:val="22"/>
          <w:szCs w:val="22"/>
          <w:lang w:val="en-GB"/>
        </w:rPr>
        <w:t xml:space="preserve">crisis. </w:t>
      </w:r>
      <w:r w:rsidR="00293B9F" w:rsidRPr="007F4B50">
        <w:rPr>
          <w:rFonts w:ascii="Arial" w:hAnsi="Arial" w:cs="Arial"/>
          <w:sz w:val="22"/>
          <w:szCs w:val="22"/>
          <w:lang w:val="en-GB"/>
        </w:rPr>
        <w:t>In</w:t>
      </w:r>
      <w:r w:rsidR="00382EA4" w:rsidRPr="007F4B50">
        <w:rPr>
          <w:rFonts w:ascii="Arial" w:hAnsi="Arial" w:cs="Arial"/>
          <w:sz w:val="22"/>
          <w:szCs w:val="22"/>
          <w:lang w:val="en-GB"/>
        </w:rPr>
        <w:t xml:space="preserve"> proposing his own electoral </w:t>
      </w:r>
      <w:r w:rsidR="0018438C" w:rsidRPr="007F4B50">
        <w:rPr>
          <w:rFonts w:ascii="Arial" w:hAnsi="Arial" w:cs="Arial"/>
          <w:sz w:val="22"/>
          <w:szCs w:val="22"/>
          <w:lang w:val="en-GB"/>
        </w:rPr>
        <w:t>calendar</w:t>
      </w:r>
      <w:r w:rsidR="00382EA4" w:rsidRPr="007F4B50">
        <w:rPr>
          <w:rFonts w:ascii="Arial" w:hAnsi="Arial" w:cs="Arial"/>
          <w:sz w:val="22"/>
          <w:szCs w:val="22"/>
          <w:lang w:val="en-GB"/>
        </w:rPr>
        <w:t xml:space="preserve">, </w:t>
      </w:r>
      <w:r w:rsidR="00293B9F" w:rsidRPr="007F4B50">
        <w:rPr>
          <w:rFonts w:ascii="Arial" w:hAnsi="Arial" w:cs="Arial"/>
          <w:sz w:val="22"/>
          <w:szCs w:val="22"/>
          <w:lang w:val="en-GB"/>
        </w:rPr>
        <w:t>he</w:t>
      </w:r>
      <w:r w:rsidR="00F20577" w:rsidRPr="007F4B50">
        <w:rPr>
          <w:rFonts w:ascii="Arial" w:hAnsi="Arial" w:cs="Arial"/>
          <w:sz w:val="22"/>
          <w:szCs w:val="22"/>
          <w:lang w:val="en-GB"/>
        </w:rPr>
        <w:t> </w:t>
      </w:r>
      <w:r w:rsidR="00693099" w:rsidRPr="007F4B50">
        <w:rPr>
          <w:rFonts w:ascii="Arial" w:hAnsi="Arial" w:cs="Arial"/>
          <w:sz w:val="22"/>
          <w:szCs w:val="22"/>
          <w:lang w:val="en-GB"/>
        </w:rPr>
        <w:t>could</w:t>
      </w:r>
      <w:r w:rsidR="00293B9F" w:rsidRPr="007F4B50">
        <w:rPr>
          <w:rFonts w:ascii="Arial" w:hAnsi="Arial" w:cs="Arial"/>
          <w:sz w:val="22"/>
          <w:szCs w:val="22"/>
          <w:lang w:val="en-GB"/>
        </w:rPr>
        <w:t xml:space="preserve"> </w:t>
      </w:r>
      <w:r w:rsidR="009617A0" w:rsidRPr="007F4B50">
        <w:rPr>
          <w:rFonts w:ascii="Arial" w:hAnsi="Arial" w:cs="Arial"/>
          <w:sz w:val="22"/>
          <w:szCs w:val="22"/>
          <w:lang w:val="en-GB"/>
        </w:rPr>
        <w:t>merely</w:t>
      </w:r>
      <w:r w:rsidR="00693099" w:rsidRPr="007F4B50">
        <w:rPr>
          <w:rFonts w:ascii="Arial" w:hAnsi="Arial" w:cs="Arial"/>
          <w:sz w:val="22"/>
          <w:szCs w:val="22"/>
          <w:lang w:val="en-GB"/>
        </w:rPr>
        <w:t xml:space="preserve"> be</w:t>
      </w:r>
      <w:r w:rsidR="009617A0" w:rsidRPr="007F4B50">
        <w:rPr>
          <w:rFonts w:ascii="Arial" w:hAnsi="Arial" w:cs="Arial"/>
          <w:sz w:val="22"/>
          <w:szCs w:val="22"/>
          <w:lang w:val="en-GB"/>
        </w:rPr>
        <w:t xml:space="preserve"> trying to </w:t>
      </w:r>
      <w:r w:rsidR="00DB65E5" w:rsidRPr="007F4B50">
        <w:rPr>
          <w:rFonts w:ascii="Arial" w:hAnsi="Arial" w:cs="Arial"/>
          <w:sz w:val="22"/>
          <w:szCs w:val="22"/>
          <w:lang w:val="en-GB"/>
        </w:rPr>
        <w:t xml:space="preserve">gather appeal and to </w:t>
      </w:r>
      <w:r w:rsidR="009617A0" w:rsidRPr="007F4B50">
        <w:rPr>
          <w:rFonts w:ascii="Arial" w:hAnsi="Arial" w:cs="Arial"/>
          <w:sz w:val="22"/>
          <w:szCs w:val="22"/>
          <w:lang w:val="en-GB"/>
        </w:rPr>
        <w:t>dispute the HoR’s authority</w:t>
      </w:r>
      <w:r w:rsidR="009027B2" w:rsidRPr="007F4B50">
        <w:rPr>
          <w:rFonts w:ascii="Arial" w:hAnsi="Arial" w:cs="Arial"/>
          <w:sz w:val="22"/>
          <w:szCs w:val="22"/>
          <w:lang w:val="en-GB"/>
        </w:rPr>
        <w:t>.</w:t>
      </w:r>
    </w:p>
    <w:p w:rsidR="00BC5501" w:rsidRPr="007F4B50" w:rsidRDefault="00E40B61" w:rsidP="000F1CFA">
      <w:pPr>
        <w:autoSpaceDE w:val="0"/>
        <w:autoSpaceDN w:val="0"/>
        <w:adjustRightInd w:val="0"/>
        <w:spacing w:before="140"/>
        <w:ind w:right="-472"/>
        <w:jc w:val="both"/>
        <w:rPr>
          <w:rFonts w:ascii="Arial" w:hAnsi="Arial" w:cs="Arial"/>
          <w:sz w:val="22"/>
          <w:szCs w:val="22"/>
          <w:lang w:val="en-GB"/>
        </w:rPr>
      </w:pPr>
      <w:r w:rsidRPr="007F4B50">
        <w:rPr>
          <w:rFonts w:ascii="Arial" w:hAnsi="Arial" w:cs="Arial"/>
          <w:sz w:val="22"/>
          <w:szCs w:val="22"/>
          <w:lang w:val="en-GB"/>
        </w:rPr>
        <w:t>T</w:t>
      </w:r>
      <w:r w:rsidR="004E40B2" w:rsidRPr="007F4B50">
        <w:rPr>
          <w:rFonts w:ascii="Arial" w:hAnsi="Arial" w:cs="Arial"/>
          <w:sz w:val="22"/>
          <w:szCs w:val="22"/>
          <w:lang w:val="en-GB"/>
        </w:rPr>
        <w:t>he struggle for power</w:t>
      </w:r>
      <w:r w:rsidRPr="007F4B50">
        <w:rPr>
          <w:rFonts w:ascii="Arial" w:hAnsi="Arial" w:cs="Arial"/>
          <w:sz w:val="22"/>
          <w:szCs w:val="22"/>
          <w:lang w:val="en-GB"/>
        </w:rPr>
        <w:t xml:space="preserve"> opposing incumbent PM Dbeibah to PM-designate </w:t>
      </w:r>
      <w:r w:rsidR="00CB3C39" w:rsidRPr="007F4B50">
        <w:rPr>
          <w:rFonts w:ascii="Arial" w:hAnsi="Arial" w:cs="Arial"/>
          <w:sz w:val="22"/>
          <w:szCs w:val="22"/>
          <w:lang w:val="en-GB"/>
        </w:rPr>
        <w:t xml:space="preserve">Bashagha has </w:t>
      </w:r>
      <w:r w:rsidR="003C0D67" w:rsidRPr="007F4B50">
        <w:rPr>
          <w:rFonts w:ascii="Arial" w:hAnsi="Arial" w:cs="Arial"/>
          <w:sz w:val="22"/>
          <w:szCs w:val="22"/>
          <w:lang w:val="en-GB"/>
        </w:rPr>
        <w:t xml:space="preserve">translated </w:t>
      </w:r>
      <w:r w:rsidR="00514957" w:rsidRPr="007F4B50">
        <w:rPr>
          <w:rFonts w:ascii="Arial" w:hAnsi="Arial" w:cs="Arial"/>
          <w:sz w:val="22"/>
          <w:szCs w:val="22"/>
          <w:lang w:val="en-GB"/>
        </w:rPr>
        <w:t xml:space="preserve">into </w:t>
      </w:r>
      <w:r w:rsidR="00514957" w:rsidRPr="007F4B50">
        <w:rPr>
          <w:rFonts w:ascii="Arial" w:hAnsi="Arial" w:cs="Arial"/>
          <w:b/>
          <w:sz w:val="22"/>
          <w:szCs w:val="22"/>
          <w:lang w:val="en-GB"/>
        </w:rPr>
        <w:t>competing narratives around the notion of legitimacy</w:t>
      </w:r>
      <w:r w:rsidR="00514957" w:rsidRPr="007F4B50">
        <w:rPr>
          <w:rFonts w:ascii="Arial" w:hAnsi="Arial" w:cs="Arial"/>
          <w:sz w:val="22"/>
          <w:szCs w:val="22"/>
          <w:lang w:val="en-GB"/>
        </w:rPr>
        <w:t xml:space="preserve">. </w:t>
      </w:r>
      <w:r w:rsidR="00832182" w:rsidRPr="007F4B50">
        <w:rPr>
          <w:rFonts w:ascii="Arial" w:hAnsi="Arial" w:cs="Arial"/>
          <w:sz w:val="22"/>
          <w:szCs w:val="22"/>
          <w:lang w:val="en-GB"/>
        </w:rPr>
        <w:t>Whereas the HoR’</w:t>
      </w:r>
      <w:r w:rsidR="009848B3" w:rsidRPr="007F4B50">
        <w:rPr>
          <w:rFonts w:ascii="Arial" w:hAnsi="Arial" w:cs="Arial"/>
          <w:sz w:val="22"/>
          <w:szCs w:val="22"/>
          <w:lang w:val="en-GB"/>
        </w:rPr>
        <w:t>s decision of 10/02</w:t>
      </w:r>
      <w:r w:rsidR="00832182" w:rsidRPr="007F4B50">
        <w:rPr>
          <w:rFonts w:ascii="Arial" w:hAnsi="Arial" w:cs="Arial"/>
          <w:sz w:val="22"/>
          <w:szCs w:val="22"/>
          <w:lang w:val="en-GB"/>
        </w:rPr>
        <w:t xml:space="preserve"> was initially depicted </w:t>
      </w:r>
      <w:r w:rsidR="00FE3FD7" w:rsidRPr="007F4B50">
        <w:rPr>
          <w:rFonts w:ascii="Arial" w:hAnsi="Arial" w:cs="Arial"/>
          <w:sz w:val="22"/>
          <w:szCs w:val="22"/>
          <w:lang w:val="en-GB"/>
        </w:rPr>
        <w:t>as</w:t>
      </w:r>
      <w:r w:rsidR="00533A71" w:rsidRPr="007F4B50">
        <w:rPr>
          <w:rFonts w:ascii="Arial" w:hAnsi="Arial" w:cs="Arial"/>
          <w:sz w:val="22"/>
          <w:szCs w:val="22"/>
          <w:lang w:val="en-GB"/>
        </w:rPr>
        <w:t xml:space="preserve"> an </w:t>
      </w:r>
      <w:r w:rsidR="005C1CE0" w:rsidRPr="007F4B50">
        <w:rPr>
          <w:rFonts w:ascii="Arial" w:hAnsi="Arial" w:cs="Arial"/>
          <w:sz w:val="22"/>
          <w:szCs w:val="22"/>
          <w:lang w:val="en-GB"/>
        </w:rPr>
        <w:t>initiative undertaken in agreement with the HCS</w:t>
      </w:r>
      <w:r w:rsidR="00E64F57" w:rsidRPr="007F4B50">
        <w:rPr>
          <w:rFonts w:ascii="Arial" w:hAnsi="Arial" w:cs="Arial"/>
          <w:sz w:val="22"/>
          <w:szCs w:val="22"/>
          <w:lang w:val="en-GB"/>
        </w:rPr>
        <w:t xml:space="preserve">, </w:t>
      </w:r>
      <w:r w:rsidR="009848B3" w:rsidRPr="007F4B50">
        <w:rPr>
          <w:rFonts w:ascii="Arial" w:hAnsi="Arial" w:cs="Arial"/>
          <w:sz w:val="22"/>
          <w:szCs w:val="22"/>
          <w:lang w:val="en-GB"/>
        </w:rPr>
        <w:t>its</w:t>
      </w:r>
      <w:r w:rsidR="009B4A7E" w:rsidRPr="007F4B50">
        <w:rPr>
          <w:rFonts w:ascii="Arial" w:hAnsi="Arial" w:cs="Arial"/>
          <w:sz w:val="22"/>
          <w:szCs w:val="22"/>
          <w:lang w:val="en-GB"/>
        </w:rPr>
        <w:t xml:space="preserve"> </w:t>
      </w:r>
      <w:r w:rsidR="005C1CE0" w:rsidRPr="007F4B50">
        <w:rPr>
          <w:rFonts w:ascii="Arial" w:hAnsi="Arial" w:cs="Arial"/>
          <w:sz w:val="22"/>
          <w:szCs w:val="22"/>
          <w:lang w:val="en-GB"/>
        </w:rPr>
        <w:t xml:space="preserve">formal </w:t>
      </w:r>
      <w:r w:rsidR="009B4A7E" w:rsidRPr="007F4B50">
        <w:rPr>
          <w:rFonts w:ascii="Arial" w:hAnsi="Arial" w:cs="Arial"/>
          <w:sz w:val="22"/>
          <w:szCs w:val="22"/>
          <w:lang w:val="en-GB"/>
        </w:rPr>
        <w:t xml:space="preserve">rejection </w:t>
      </w:r>
      <w:r w:rsidR="005C1CE0" w:rsidRPr="007F4B50">
        <w:rPr>
          <w:rFonts w:ascii="Arial" w:hAnsi="Arial" w:cs="Arial"/>
          <w:sz w:val="22"/>
          <w:szCs w:val="22"/>
          <w:lang w:val="en-GB"/>
        </w:rPr>
        <w:t>by the latter expose</w:t>
      </w:r>
      <w:r w:rsidR="00042C78" w:rsidRPr="007F4B50">
        <w:rPr>
          <w:rFonts w:ascii="Arial" w:hAnsi="Arial" w:cs="Arial"/>
          <w:sz w:val="22"/>
          <w:szCs w:val="22"/>
          <w:lang w:val="en-GB"/>
        </w:rPr>
        <w:t xml:space="preserve">d the </w:t>
      </w:r>
      <w:r w:rsidR="002648E4" w:rsidRPr="007F4B50">
        <w:rPr>
          <w:rFonts w:ascii="Arial" w:hAnsi="Arial" w:cs="Arial"/>
          <w:sz w:val="22"/>
          <w:szCs w:val="22"/>
          <w:lang w:val="en-GB"/>
        </w:rPr>
        <w:t>litigious</w:t>
      </w:r>
      <w:r w:rsidR="00042C78" w:rsidRPr="007F4B50">
        <w:rPr>
          <w:rFonts w:ascii="Arial" w:hAnsi="Arial" w:cs="Arial"/>
          <w:sz w:val="22"/>
          <w:szCs w:val="22"/>
          <w:lang w:val="en-GB"/>
        </w:rPr>
        <w:t xml:space="preserve"> reality of the matter</w:t>
      </w:r>
      <w:r w:rsidR="009848B3" w:rsidRPr="007F4B50">
        <w:rPr>
          <w:rFonts w:ascii="Arial" w:hAnsi="Arial" w:cs="Arial"/>
          <w:sz w:val="22"/>
          <w:szCs w:val="22"/>
          <w:lang w:val="en-GB"/>
        </w:rPr>
        <w:t xml:space="preserve">. </w:t>
      </w:r>
      <w:r w:rsidR="00F41520" w:rsidRPr="007F4B50">
        <w:rPr>
          <w:rFonts w:ascii="Arial" w:hAnsi="Arial" w:cs="Arial"/>
          <w:sz w:val="22"/>
          <w:szCs w:val="22"/>
          <w:lang w:val="en-GB"/>
        </w:rPr>
        <w:t>Even though</w:t>
      </w:r>
      <w:r w:rsidR="007F2F6A" w:rsidRPr="007F4B50">
        <w:rPr>
          <w:rFonts w:ascii="Arial" w:hAnsi="Arial" w:cs="Arial"/>
          <w:sz w:val="22"/>
          <w:szCs w:val="22"/>
          <w:lang w:val="en-GB"/>
        </w:rPr>
        <w:t xml:space="preserve"> the </w:t>
      </w:r>
      <w:r w:rsidR="00F41520" w:rsidRPr="007F4B50">
        <w:rPr>
          <w:rFonts w:ascii="Arial" w:hAnsi="Arial" w:cs="Arial"/>
          <w:sz w:val="22"/>
          <w:szCs w:val="22"/>
          <w:lang w:val="en-GB"/>
        </w:rPr>
        <w:t>HCS remains strictly speaking a </w:t>
      </w:r>
      <w:r w:rsidR="007F2F6A" w:rsidRPr="007F4B50">
        <w:rPr>
          <w:rFonts w:ascii="Arial" w:hAnsi="Arial" w:cs="Arial"/>
          <w:sz w:val="22"/>
          <w:szCs w:val="22"/>
          <w:lang w:val="en-GB"/>
        </w:rPr>
        <w:t xml:space="preserve">consultative body, </w:t>
      </w:r>
      <w:r w:rsidR="00425830" w:rsidRPr="007F4B50">
        <w:rPr>
          <w:rFonts w:ascii="Arial" w:hAnsi="Arial" w:cs="Arial"/>
          <w:sz w:val="22"/>
          <w:szCs w:val="22"/>
          <w:lang w:val="en-GB"/>
        </w:rPr>
        <w:t xml:space="preserve">its retraction from </w:t>
      </w:r>
      <w:r w:rsidR="00B25429" w:rsidRPr="007F4B50">
        <w:rPr>
          <w:rFonts w:ascii="Arial" w:hAnsi="Arial" w:cs="Arial"/>
          <w:sz w:val="22"/>
          <w:szCs w:val="22"/>
          <w:lang w:val="en-GB"/>
        </w:rPr>
        <w:t xml:space="preserve">what was originally portrayed as </w:t>
      </w:r>
      <w:r w:rsidR="00983EE2" w:rsidRPr="007F4B50">
        <w:rPr>
          <w:rFonts w:ascii="Arial" w:hAnsi="Arial" w:cs="Arial"/>
          <w:sz w:val="22"/>
          <w:szCs w:val="22"/>
          <w:lang w:val="en-GB"/>
        </w:rPr>
        <w:t>the expression</w:t>
      </w:r>
      <w:r w:rsidR="002E31D4" w:rsidRPr="007F4B50">
        <w:rPr>
          <w:rFonts w:ascii="Arial" w:hAnsi="Arial" w:cs="Arial"/>
          <w:sz w:val="22"/>
          <w:szCs w:val="22"/>
          <w:lang w:val="en-GB"/>
        </w:rPr>
        <w:t xml:space="preserve"> of </w:t>
      </w:r>
      <w:r w:rsidR="00773801" w:rsidRPr="007F4B50">
        <w:rPr>
          <w:rFonts w:ascii="Arial" w:hAnsi="Arial" w:cs="Arial"/>
          <w:sz w:val="22"/>
          <w:szCs w:val="22"/>
          <w:lang w:val="en-GB"/>
        </w:rPr>
        <w:t xml:space="preserve">consensus between </w:t>
      </w:r>
      <w:r w:rsidR="005021F1" w:rsidRPr="007F4B50">
        <w:rPr>
          <w:rFonts w:ascii="Arial" w:hAnsi="Arial" w:cs="Arial"/>
          <w:sz w:val="22"/>
          <w:szCs w:val="22"/>
          <w:lang w:val="en-GB"/>
        </w:rPr>
        <w:t xml:space="preserve">two rival chambers </w:t>
      </w:r>
      <w:r w:rsidR="001D3458" w:rsidRPr="007F4B50">
        <w:rPr>
          <w:rFonts w:ascii="Arial" w:hAnsi="Arial" w:cs="Arial"/>
          <w:sz w:val="22"/>
          <w:szCs w:val="22"/>
          <w:lang w:val="en-GB"/>
        </w:rPr>
        <w:t>undermines the legitimacy</w:t>
      </w:r>
      <w:r w:rsidR="003A6F34" w:rsidRPr="007F4B50">
        <w:rPr>
          <w:rFonts w:ascii="Arial" w:hAnsi="Arial" w:cs="Arial"/>
          <w:sz w:val="22"/>
          <w:szCs w:val="22"/>
          <w:lang w:val="en-GB"/>
        </w:rPr>
        <w:t xml:space="preserve"> of the HoR’s decision. </w:t>
      </w:r>
      <w:r w:rsidR="00733858" w:rsidRPr="007F4B50">
        <w:rPr>
          <w:rFonts w:ascii="Arial" w:hAnsi="Arial" w:cs="Arial"/>
          <w:sz w:val="22"/>
          <w:szCs w:val="22"/>
          <w:lang w:val="en-GB"/>
        </w:rPr>
        <w:t xml:space="preserve">The Speaker of the HoR, who seemingly counted on the support </w:t>
      </w:r>
      <w:r w:rsidR="00F33DF7" w:rsidRPr="007F4B50">
        <w:rPr>
          <w:rFonts w:ascii="Arial" w:hAnsi="Arial" w:cs="Arial"/>
          <w:sz w:val="22"/>
          <w:szCs w:val="22"/>
          <w:lang w:val="en-GB"/>
        </w:rPr>
        <w:t>of the HCS</w:t>
      </w:r>
      <w:r w:rsidR="00733858" w:rsidRPr="007F4B50">
        <w:rPr>
          <w:rFonts w:ascii="Arial" w:hAnsi="Arial" w:cs="Arial"/>
          <w:sz w:val="22"/>
          <w:szCs w:val="22"/>
          <w:lang w:val="en-GB"/>
        </w:rPr>
        <w:t xml:space="preserve"> </w:t>
      </w:r>
      <w:r w:rsidR="00944BFF" w:rsidRPr="007F4B50">
        <w:rPr>
          <w:rFonts w:ascii="Arial" w:hAnsi="Arial" w:cs="Arial"/>
          <w:sz w:val="22"/>
          <w:szCs w:val="22"/>
          <w:lang w:val="en-GB"/>
        </w:rPr>
        <w:t>to cultivat</w:t>
      </w:r>
      <w:r w:rsidR="00F33DF7" w:rsidRPr="007F4B50">
        <w:rPr>
          <w:rFonts w:ascii="Arial" w:hAnsi="Arial" w:cs="Arial"/>
          <w:sz w:val="22"/>
          <w:szCs w:val="22"/>
          <w:lang w:val="en-GB"/>
        </w:rPr>
        <w:t>e the narrative of a Libyan-Libyan designed</w:t>
      </w:r>
      <w:r w:rsidR="00733858" w:rsidRPr="007F4B50">
        <w:rPr>
          <w:rFonts w:ascii="Arial" w:hAnsi="Arial" w:cs="Arial"/>
          <w:sz w:val="22"/>
          <w:szCs w:val="22"/>
          <w:lang w:val="en-GB"/>
        </w:rPr>
        <w:t xml:space="preserve"> </w:t>
      </w:r>
      <w:r w:rsidR="00D34F80" w:rsidRPr="007F4B50">
        <w:rPr>
          <w:rFonts w:ascii="Arial" w:hAnsi="Arial" w:cs="Arial"/>
          <w:sz w:val="22"/>
          <w:szCs w:val="22"/>
          <w:lang w:val="en-GB"/>
        </w:rPr>
        <w:t>political roadmap</w:t>
      </w:r>
      <w:r w:rsidR="00725513" w:rsidRPr="007F4B50">
        <w:rPr>
          <w:rFonts w:ascii="Arial" w:hAnsi="Arial" w:cs="Arial"/>
          <w:sz w:val="22"/>
          <w:szCs w:val="22"/>
          <w:lang w:val="en-GB"/>
        </w:rPr>
        <w:t xml:space="preserve">, </w:t>
      </w:r>
      <w:r w:rsidR="00DC579C" w:rsidRPr="007F4B50">
        <w:rPr>
          <w:rFonts w:ascii="Arial" w:hAnsi="Arial" w:cs="Arial"/>
          <w:sz w:val="22"/>
          <w:szCs w:val="22"/>
          <w:lang w:val="en-GB"/>
        </w:rPr>
        <w:t>can nevertheless</w:t>
      </w:r>
      <w:r w:rsidR="00725513" w:rsidRPr="007F4B50">
        <w:rPr>
          <w:rFonts w:ascii="Arial" w:hAnsi="Arial" w:cs="Arial"/>
          <w:sz w:val="22"/>
          <w:szCs w:val="22"/>
          <w:lang w:val="en-GB"/>
        </w:rPr>
        <w:t xml:space="preserve"> keep </w:t>
      </w:r>
      <w:r w:rsidR="009037D7" w:rsidRPr="007F4B50">
        <w:rPr>
          <w:rFonts w:ascii="Arial" w:hAnsi="Arial" w:cs="Arial"/>
          <w:sz w:val="22"/>
          <w:szCs w:val="22"/>
          <w:lang w:val="en-GB"/>
        </w:rPr>
        <w:t>lean</w:t>
      </w:r>
      <w:r w:rsidR="00725513" w:rsidRPr="007F4B50">
        <w:rPr>
          <w:rFonts w:ascii="Arial" w:hAnsi="Arial" w:cs="Arial"/>
          <w:sz w:val="22"/>
          <w:szCs w:val="22"/>
          <w:lang w:val="en-GB"/>
        </w:rPr>
        <w:t>ing</w:t>
      </w:r>
      <w:r w:rsidR="00A10EBC" w:rsidRPr="007F4B50">
        <w:rPr>
          <w:rFonts w:ascii="Arial" w:hAnsi="Arial" w:cs="Arial"/>
          <w:sz w:val="22"/>
          <w:szCs w:val="22"/>
          <w:lang w:val="en-GB"/>
        </w:rPr>
        <w:t xml:space="preserve"> on the </w:t>
      </w:r>
      <w:r w:rsidR="009037D7" w:rsidRPr="007F4B50">
        <w:rPr>
          <w:rFonts w:ascii="Arial" w:hAnsi="Arial" w:cs="Arial"/>
          <w:sz w:val="22"/>
          <w:szCs w:val="22"/>
          <w:lang w:val="en-GB"/>
        </w:rPr>
        <w:t xml:space="preserve">virtue of his office </w:t>
      </w:r>
      <w:r w:rsidR="0005049C" w:rsidRPr="007F4B50">
        <w:rPr>
          <w:rFonts w:ascii="Arial" w:hAnsi="Arial" w:cs="Arial"/>
          <w:sz w:val="22"/>
          <w:szCs w:val="22"/>
          <w:lang w:val="en-GB"/>
        </w:rPr>
        <w:t>to</w:t>
      </w:r>
      <w:r w:rsidR="009B584B" w:rsidRPr="007F4B50">
        <w:rPr>
          <w:rFonts w:ascii="Arial" w:hAnsi="Arial" w:cs="Arial"/>
          <w:sz w:val="22"/>
          <w:szCs w:val="22"/>
          <w:lang w:val="en-GB"/>
        </w:rPr>
        <w:t xml:space="preserve"> </w:t>
      </w:r>
      <w:r w:rsidR="00110036" w:rsidRPr="007F4B50">
        <w:rPr>
          <w:rFonts w:ascii="Arial" w:hAnsi="Arial" w:cs="Arial"/>
          <w:sz w:val="22"/>
          <w:szCs w:val="22"/>
          <w:lang w:val="en-GB"/>
        </w:rPr>
        <w:t xml:space="preserve">legitimate </w:t>
      </w:r>
      <w:r w:rsidR="0001021C" w:rsidRPr="007F4B50">
        <w:rPr>
          <w:rFonts w:ascii="Arial" w:hAnsi="Arial" w:cs="Arial"/>
          <w:sz w:val="22"/>
          <w:szCs w:val="22"/>
          <w:lang w:val="en-GB"/>
        </w:rPr>
        <w:t>the</w:t>
      </w:r>
      <w:r w:rsidR="008E7FB9" w:rsidRPr="007F4B50">
        <w:rPr>
          <w:rFonts w:ascii="Arial" w:hAnsi="Arial" w:cs="Arial"/>
          <w:sz w:val="22"/>
          <w:szCs w:val="22"/>
          <w:lang w:val="en-GB"/>
        </w:rPr>
        <w:t xml:space="preserve"> </w:t>
      </w:r>
      <w:r w:rsidR="00DC579C" w:rsidRPr="007F4B50">
        <w:rPr>
          <w:rFonts w:ascii="Arial" w:hAnsi="Arial" w:cs="Arial"/>
          <w:sz w:val="22"/>
          <w:szCs w:val="22"/>
          <w:lang w:val="en-GB"/>
        </w:rPr>
        <w:t>change of course</w:t>
      </w:r>
      <w:r w:rsidR="00775BB2" w:rsidRPr="007F4B50">
        <w:rPr>
          <w:rFonts w:ascii="Arial" w:hAnsi="Arial" w:cs="Arial"/>
          <w:sz w:val="22"/>
          <w:szCs w:val="22"/>
          <w:lang w:val="en-GB"/>
        </w:rPr>
        <w:t xml:space="preserve"> </w:t>
      </w:r>
      <w:r w:rsidR="00FB7A8D" w:rsidRPr="007F4B50">
        <w:rPr>
          <w:rFonts w:ascii="Arial" w:hAnsi="Arial" w:cs="Arial"/>
          <w:sz w:val="22"/>
          <w:szCs w:val="22"/>
          <w:lang w:val="en-GB"/>
        </w:rPr>
        <w:t>he initiated</w:t>
      </w:r>
      <w:r w:rsidR="00BC5501" w:rsidRPr="007F4B50">
        <w:rPr>
          <w:rFonts w:ascii="Arial" w:hAnsi="Arial" w:cs="Arial"/>
          <w:sz w:val="22"/>
          <w:szCs w:val="22"/>
          <w:lang w:val="en-GB"/>
        </w:rPr>
        <w:t>.</w:t>
      </w:r>
    </w:p>
    <w:p w:rsidR="00B74386" w:rsidRPr="007F4B50" w:rsidRDefault="00856A05" w:rsidP="000F1CFA">
      <w:pPr>
        <w:autoSpaceDE w:val="0"/>
        <w:autoSpaceDN w:val="0"/>
        <w:adjustRightInd w:val="0"/>
        <w:spacing w:before="140"/>
        <w:ind w:right="-472"/>
        <w:jc w:val="both"/>
        <w:rPr>
          <w:rFonts w:ascii="Arial" w:hAnsi="Arial" w:cs="Arial"/>
          <w:sz w:val="22"/>
          <w:szCs w:val="22"/>
          <w:lang w:val="en-GB"/>
        </w:rPr>
      </w:pPr>
      <w:r w:rsidRPr="007F4B50">
        <w:rPr>
          <w:rFonts w:ascii="Arial" w:hAnsi="Arial" w:cs="Arial"/>
          <w:sz w:val="22"/>
          <w:szCs w:val="22"/>
          <w:lang w:val="en-GB"/>
        </w:rPr>
        <w:lastRenderedPageBreak/>
        <w:t>Seeking</w:t>
      </w:r>
      <w:r w:rsidR="00CF0840" w:rsidRPr="007F4B50">
        <w:rPr>
          <w:rFonts w:ascii="Arial" w:hAnsi="Arial" w:cs="Arial"/>
          <w:sz w:val="22"/>
          <w:szCs w:val="22"/>
          <w:lang w:val="en-GB"/>
        </w:rPr>
        <w:t xml:space="preserve"> legitimacy</w:t>
      </w:r>
      <w:r w:rsidRPr="007F4B50">
        <w:rPr>
          <w:rFonts w:ascii="Arial" w:hAnsi="Arial" w:cs="Arial"/>
          <w:sz w:val="22"/>
          <w:szCs w:val="22"/>
          <w:lang w:val="en-GB"/>
        </w:rPr>
        <w:t xml:space="preserve"> for the Government of National Stability</w:t>
      </w:r>
      <w:r w:rsidR="00717E79" w:rsidRPr="007F4B50">
        <w:rPr>
          <w:rFonts w:ascii="Arial" w:hAnsi="Arial" w:cs="Arial"/>
          <w:sz w:val="22"/>
          <w:szCs w:val="22"/>
          <w:lang w:val="en-GB"/>
        </w:rPr>
        <w:t xml:space="preserve"> (GNS)</w:t>
      </w:r>
      <w:r w:rsidR="00CF0840" w:rsidRPr="007F4B50">
        <w:rPr>
          <w:rFonts w:ascii="Arial" w:hAnsi="Arial" w:cs="Arial"/>
          <w:sz w:val="22"/>
          <w:szCs w:val="22"/>
          <w:lang w:val="en-GB"/>
        </w:rPr>
        <w:t>, t</w:t>
      </w:r>
      <w:r w:rsidR="00825684" w:rsidRPr="007F4B50">
        <w:rPr>
          <w:rFonts w:ascii="Arial" w:hAnsi="Arial" w:cs="Arial"/>
          <w:sz w:val="22"/>
          <w:szCs w:val="22"/>
          <w:lang w:val="en-GB"/>
        </w:rPr>
        <w:t>he alliance behind</w:t>
      </w:r>
      <w:r w:rsidRPr="007F4B50">
        <w:rPr>
          <w:rFonts w:ascii="Arial" w:hAnsi="Arial" w:cs="Arial"/>
          <w:sz w:val="22"/>
          <w:szCs w:val="22"/>
          <w:lang w:val="en-GB"/>
        </w:rPr>
        <w:t xml:space="preserve"> its establishment </w:t>
      </w:r>
      <w:r w:rsidR="009E7917" w:rsidRPr="007F4B50">
        <w:rPr>
          <w:rFonts w:ascii="Arial" w:hAnsi="Arial" w:cs="Arial"/>
          <w:sz w:val="22"/>
          <w:szCs w:val="22"/>
          <w:lang w:val="en-GB"/>
        </w:rPr>
        <w:t xml:space="preserve">will continue to </w:t>
      </w:r>
      <w:r w:rsidR="004F0581" w:rsidRPr="007F4B50">
        <w:rPr>
          <w:rFonts w:ascii="Arial" w:hAnsi="Arial" w:cs="Arial"/>
          <w:sz w:val="22"/>
          <w:szCs w:val="22"/>
          <w:lang w:val="en-GB"/>
        </w:rPr>
        <w:t xml:space="preserve">picture it as a </w:t>
      </w:r>
      <w:r w:rsidRPr="007F4B50">
        <w:rPr>
          <w:rFonts w:ascii="Arial" w:hAnsi="Arial" w:cs="Arial"/>
          <w:sz w:val="22"/>
          <w:szCs w:val="22"/>
          <w:lang w:val="en-GB"/>
        </w:rPr>
        <w:t xml:space="preserve">true </w:t>
      </w:r>
      <w:r w:rsidR="004F0581" w:rsidRPr="007F4B50">
        <w:rPr>
          <w:rFonts w:ascii="Arial" w:hAnsi="Arial" w:cs="Arial"/>
          <w:sz w:val="22"/>
          <w:szCs w:val="22"/>
          <w:lang w:val="en-GB"/>
        </w:rPr>
        <w:t xml:space="preserve">unity government </w:t>
      </w:r>
      <w:r w:rsidR="004C2949" w:rsidRPr="007F4B50">
        <w:rPr>
          <w:rFonts w:ascii="Arial" w:hAnsi="Arial" w:cs="Arial"/>
          <w:sz w:val="22"/>
          <w:szCs w:val="22"/>
          <w:lang w:val="en-GB"/>
        </w:rPr>
        <w:t xml:space="preserve">bringing together </w:t>
      </w:r>
      <w:r w:rsidR="00B42300" w:rsidRPr="007F4B50">
        <w:rPr>
          <w:rFonts w:ascii="Arial" w:hAnsi="Arial" w:cs="Arial"/>
          <w:sz w:val="22"/>
          <w:szCs w:val="22"/>
          <w:lang w:val="en-GB"/>
        </w:rPr>
        <w:t xml:space="preserve">Libya’s rival </w:t>
      </w:r>
      <w:r w:rsidR="00B34001" w:rsidRPr="007F4B50">
        <w:rPr>
          <w:rFonts w:ascii="Arial" w:hAnsi="Arial" w:cs="Arial"/>
          <w:sz w:val="22"/>
          <w:szCs w:val="22"/>
          <w:lang w:val="en-GB"/>
        </w:rPr>
        <w:t xml:space="preserve">factions under one banner. </w:t>
      </w:r>
      <w:r w:rsidR="00CA065C" w:rsidRPr="007F4B50">
        <w:rPr>
          <w:rFonts w:ascii="Arial" w:hAnsi="Arial" w:cs="Arial"/>
          <w:sz w:val="22"/>
          <w:szCs w:val="22"/>
          <w:lang w:val="en-GB"/>
        </w:rPr>
        <w:t xml:space="preserve">In fact, PM-designate </w:t>
      </w:r>
      <w:r w:rsidR="00CA065C" w:rsidRPr="007F4B50">
        <w:rPr>
          <w:rFonts w:ascii="Arial" w:hAnsi="Arial" w:cs="Arial"/>
          <w:b/>
          <w:sz w:val="22"/>
          <w:szCs w:val="22"/>
          <w:lang w:val="en-GB"/>
        </w:rPr>
        <w:t xml:space="preserve">Bashagha’s cabinet is likely to be composed of a </w:t>
      </w:r>
      <w:r w:rsidR="00ED4766" w:rsidRPr="007F4B50">
        <w:rPr>
          <w:rFonts w:ascii="Arial" w:hAnsi="Arial" w:cs="Arial"/>
          <w:b/>
          <w:sz w:val="22"/>
          <w:szCs w:val="22"/>
          <w:lang w:val="en-GB"/>
        </w:rPr>
        <w:t xml:space="preserve">loose knit </w:t>
      </w:r>
      <w:r w:rsidR="00CA065C" w:rsidRPr="007F4B50">
        <w:rPr>
          <w:rFonts w:ascii="Arial" w:hAnsi="Arial" w:cs="Arial"/>
          <w:b/>
          <w:sz w:val="22"/>
          <w:szCs w:val="22"/>
          <w:lang w:val="en-GB"/>
        </w:rPr>
        <w:t xml:space="preserve">collection of </w:t>
      </w:r>
      <w:r w:rsidR="00ED4766" w:rsidRPr="007F4B50">
        <w:rPr>
          <w:rFonts w:ascii="Arial" w:hAnsi="Arial" w:cs="Arial"/>
          <w:b/>
          <w:sz w:val="22"/>
          <w:szCs w:val="22"/>
          <w:lang w:val="en-GB"/>
        </w:rPr>
        <w:t>political elites</w:t>
      </w:r>
      <w:r w:rsidR="00ED4766" w:rsidRPr="007F4B50">
        <w:rPr>
          <w:rFonts w:ascii="Arial" w:hAnsi="Arial" w:cs="Arial"/>
          <w:sz w:val="22"/>
          <w:szCs w:val="22"/>
          <w:lang w:val="en-GB"/>
        </w:rPr>
        <w:t xml:space="preserve"> merely reflecting competing </w:t>
      </w:r>
      <w:r w:rsidR="00004F73" w:rsidRPr="007F4B50">
        <w:rPr>
          <w:rFonts w:ascii="Arial" w:hAnsi="Arial" w:cs="Arial"/>
          <w:sz w:val="22"/>
          <w:szCs w:val="22"/>
          <w:lang w:val="en-GB"/>
        </w:rPr>
        <w:t>patronage networks.</w:t>
      </w:r>
      <w:r w:rsidR="0045637D" w:rsidRPr="007F4B50">
        <w:rPr>
          <w:rFonts w:ascii="Arial" w:hAnsi="Arial" w:cs="Arial"/>
          <w:sz w:val="22"/>
          <w:szCs w:val="22"/>
          <w:lang w:val="en-GB"/>
        </w:rPr>
        <w:t xml:space="preserve"> Beyond the geographical balance required betwee</w:t>
      </w:r>
      <w:r w:rsidR="00033D91" w:rsidRPr="007F4B50">
        <w:rPr>
          <w:rFonts w:ascii="Arial" w:hAnsi="Arial" w:cs="Arial"/>
          <w:sz w:val="22"/>
          <w:szCs w:val="22"/>
          <w:lang w:val="en-GB"/>
        </w:rPr>
        <w:t xml:space="preserve">n the three historical regions, the composition of the government </w:t>
      </w:r>
      <w:r w:rsidR="001410CA" w:rsidRPr="007F4B50">
        <w:rPr>
          <w:rFonts w:ascii="Arial" w:hAnsi="Arial" w:cs="Arial"/>
          <w:sz w:val="22"/>
          <w:szCs w:val="22"/>
          <w:lang w:val="en-GB"/>
        </w:rPr>
        <w:t>is</w:t>
      </w:r>
      <w:r w:rsidR="00F5355A" w:rsidRPr="007F4B50">
        <w:rPr>
          <w:rFonts w:ascii="Arial" w:hAnsi="Arial" w:cs="Arial"/>
          <w:sz w:val="22"/>
          <w:szCs w:val="22"/>
          <w:lang w:val="en-GB"/>
        </w:rPr>
        <w:t xml:space="preserve"> expected to </w:t>
      </w:r>
      <w:r w:rsidR="001410CA" w:rsidRPr="007F4B50">
        <w:rPr>
          <w:rFonts w:ascii="Arial" w:hAnsi="Arial" w:cs="Arial"/>
          <w:sz w:val="22"/>
          <w:szCs w:val="22"/>
          <w:lang w:val="en-GB"/>
        </w:rPr>
        <w:t>be the product of the wide range of stakeholders seeking</w:t>
      </w:r>
      <w:r w:rsidR="00244502" w:rsidRPr="007F4B50">
        <w:rPr>
          <w:rFonts w:ascii="Arial" w:hAnsi="Arial" w:cs="Arial"/>
          <w:sz w:val="22"/>
          <w:szCs w:val="22"/>
          <w:lang w:val="en-GB"/>
        </w:rPr>
        <w:t xml:space="preserve"> benefits</w:t>
      </w:r>
      <w:r w:rsidR="001410CA" w:rsidRPr="007F4B50">
        <w:rPr>
          <w:rFonts w:ascii="Arial" w:hAnsi="Arial" w:cs="Arial"/>
          <w:sz w:val="22"/>
          <w:szCs w:val="22"/>
          <w:lang w:val="en-GB"/>
        </w:rPr>
        <w:t xml:space="preserve"> </w:t>
      </w:r>
      <w:r w:rsidR="00244502" w:rsidRPr="007F4B50">
        <w:rPr>
          <w:rFonts w:ascii="Arial" w:hAnsi="Arial" w:cs="Arial"/>
          <w:sz w:val="22"/>
          <w:szCs w:val="22"/>
          <w:lang w:val="en-GB"/>
        </w:rPr>
        <w:t>in return for their support</w:t>
      </w:r>
      <w:r w:rsidR="002541B0" w:rsidRPr="007F4B50">
        <w:rPr>
          <w:rFonts w:ascii="Arial" w:hAnsi="Arial" w:cs="Arial"/>
          <w:sz w:val="22"/>
          <w:szCs w:val="22"/>
          <w:lang w:val="en-GB"/>
        </w:rPr>
        <w:t xml:space="preserve">. </w:t>
      </w:r>
      <w:r w:rsidR="00B57E7B" w:rsidRPr="007F4B50">
        <w:rPr>
          <w:rFonts w:ascii="Arial" w:hAnsi="Arial" w:cs="Arial"/>
          <w:sz w:val="22"/>
          <w:szCs w:val="22"/>
          <w:lang w:val="en-GB"/>
        </w:rPr>
        <w:t xml:space="preserve">This equation </w:t>
      </w:r>
      <w:r w:rsidR="0074032C" w:rsidRPr="007F4B50">
        <w:rPr>
          <w:rFonts w:ascii="Arial" w:hAnsi="Arial" w:cs="Arial"/>
          <w:sz w:val="22"/>
          <w:szCs w:val="22"/>
          <w:lang w:val="en-GB"/>
        </w:rPr>
        <w:t xml:space="preserve">inevitably </w:t>
      </w:r>
      <w:r w:rsidR="00B57E7B" w:rsidRPr="007F4B50">
        <w:rPr>
          <w:rFonts w:ascii="Arial" w:hAnsi="Arial" w:cs="Arial"/>
          <w:sz w:val="22"/>
          <w:szCs w:val="22"/>
          <w:lang w:val="en-GB"/>
        </w:rPr>
        <w:t xml:space="preserve">includes </w:t>
      </w:r>
      <w:r w:rsidR="00491BA1" w:rsidRPr="007F4B50">
        <w:rPr>
          <w:rFonts w:ascii="Arial" w:hAnsi="Arial" w:cs="Arial"/>
          <w:sz w:val="22"/>
          <w:szCs w:val="22"/>
          <w:lang w:val="en-GB"/>
        </w:rPr>
        <w:t xml:space="preserve">deals struck with </w:t>
      </w:r>
      <w:r w:rsidR="008C365A" w:rsidRPr="007F4B50">
        <w:rPr>
          <w:rFonts w:ascii="Arial" w:hAnsi="Arial" w:cs="Arial"/>
          <w:sz w:val="22"/>
          <w:szCs w:val="22"/>
          <w:lang w:val="en-GB"/>
        </w:rPr>
        <w:t>militias and armed groups</w:t>
      </w:r>
      <w:r w:rsidR="00B74386" w:rsidRPr="007F4B50">
        <w:rPr>
          <w:rFonts w:ascii="Arial" w:hAnsi="Arial" w:cs="Arial"/>
          <w:sz w:val="22"/>
          <w:szCs w:val="22"/>
          <w:lang w:val="en-GB"/>
        </w:rPr>
        <w:t>, without whom PM-designate Bashagha will not b</w:t>
      </w:r>
      <w:r w:rsidR="00597A16" w:rsidRPr="007F4B50">
        <w:rPr>
          <w:rFonts w:ascii="Arial" w:hAnsi="Arial" w:cs="Arial"/>
          <w:sz w:val="22"/>
          <w:szCs w:val="22"/>
          <w:lang w:val="en-GB"/>
        </w:rPr>
        <w:t xml:space="preserve">e in a position to take up office in Tripoli. </w:t>
      </w:r>
    </w:p>
    <w:p w:rsidR="00085FC1" w:rsidRPr="007F4B50" w:rsidRDefault="008C0964" w:rsidP="000F1CFA">
      <w:pPr>
        <w:autoSpaceDE w:val="0"/>
        <w:autoSpaceDN w:val="0"/>
        <w:adjustRightInd w:val="0"/>
        <w:spacing w:before="140"/>
        <w:ind w:right="-472"/>
        <w:jc w:val="both"/>
        <w:rPr>
          <w:rFonts w:ascii="Arial" w:hAnsi="Arial" w:cs="Arial"/>
          <w:sz w:val="22"/>
          <w:szCs w:val="22"/>
          <w:lang w:val="en-GB"/>
        </w:rPr>
      </w:pPr>
      <w:r w:rsidRPr="007F4B50">
        <w:rPr>
          <w:rFonts w:ascii="Arial" w:hAnsi="Arial" w:cs="Arial"/>
          <w:sz w:val="22"/>
          <w:szCs w:val="22"/>
          <w:lang w:val="en-GB"/>
        </w:rPr>
        <w:t>A cabinet consisting</w:t>
      </w:r>
      <w:r w:rsidR="00EF2C4F" w:rsidRPr="007F4B50">
        <w:rPr>
          <w:rFonts w:ascii="Arial" w:hAnsi="Arial" w:cs="Arial"/>
          <w:sz w:val="22"/>
          <w:szCs w:val="22"/>
          <w:lang w:val="en-GB"/>
        </w:rPr>
        <w:t xml:space="preserve"> of disparate forces </w:t>
      </w:r>
      <w:r w:rsidR="00DA4798" w:rsidRPr="007F4B50">
        <w:rPr>
          <w:rFonts w:ascii="Arial" w:hAnsi="Arial" w:cs="Arial"/>
          <w:sz w:val="22"/>
          <w:szCs w:val="22"/>
          <w:lang w:val="en-GB"/>
        </w:rPr>
        <w:t xml:space="preserve">brought together by a variety of interests is unlikely to result in a cohesive government pursuing a </w:t>
      </w:r>
      <w:r w:rsidR="009E3B8C" w:rsidRPr="007F4B50">
        <w:rPr>
          <w:rFonts w:ascii="Arial" w:hAnsi="Arial" w:cs="Arial"/>
          <w:sz w:val="22"/>
          <w:szCs w:val="22"/>
          <w:lang w:val="en-GB"/>
        </w:rPr>
        <w:t xml:space="preserve">common vision for the country. </w:t>
      </w:r>
      <w:r w:rsidR="00573123" w:rsidRPr="007F4B50">
        <w:rPr>
          <w:rFonts w:ascii="Arial" w:hAnsi="Arial" w:cs="Arial"/>
          <w:sz w:val="22"/>
          <w:szCs w:val="22"/>
          <w:lang w:val="en-GB"/>
        </w:rPr>
        <w:t>In addition</w:t>
      </w:r>
      <w:r w:rsidR="007C68CD" w:rsidRPr="007F4B50">
        <w:rPr>
          <w:rFonts w:ascii="Arial" w:hAnsi="Arial" w:cs="Arial"/>
          <w:sz w:val="22"/>
          <w:szCs w:val="22"/>
          <w:lang w:val="en-GB"/>
        </w:rPr>
        <w:t>, w</w:t>
      </w:r>
      <w:r w:rsidR="00E524B5" w:rsidRPr="007F4B50">
        <w:rPr>
          <w:rFonts w:ascii="Arial" w:hAnsi="Arial" w:cs="Arial"/>
          <w:sz w:val="22"/>
          <w:szCs w:val="22"/>
          <w:lang w:val="en-GB"/>
        </w:rPr>
        <w:t>hereas F</w:t>
      </w:r>
      <w:r w:rsidR="007C68CD" w:rsidRPr="007F4B50">
        <w:rPr>
          <w:rFonts w:ascii="Arial" w:hAnsi="Arial" w:cs="Arial"/>
          <w:sz w:val="22"/>
          <w:szCs w:val="22"/>
          <w:lang w:val="en-GB"/>
        </w:rPr>
        <w:t>athi </w:t>
      </w:r>
      <w:r w:rsidR="00E524B5" w:rsidRPr="007F4B50">
        <w:rPr>
          <w:rFonts w:ascii="Arial" w:hAnsi="Arial" w:cs="Arial"/>
          <w:sz w:val="22"/>
          <w:szCs w:val="22"/>
          <w:lang w:val="en-GB"/>
        </w:rPr>
        <w:t xml:space="preserve">Bashagha </w:t>
      </w:r>
      <w:r w:rsidR="007C68CD" w:rsidRPr="007F4B50">
        <w:rPr>
          <w:rFonts w:ascii="Arial" w:hAnsi="Arial" w:cs="Arial"/>
          <w:sz w:val="22"/>
          <w:szCs w:val="22"/>
          <w:lang w:val="en-GB"/>
        </w:rPr>
        <w:t xml:space="preserve">as the GNA’s Minister of Interior </w:t>
      </w:r>
      <w:r w:rsidR="00E524B5" w:rsidRPr="007F4B50">
        <w:rPr>
          <w:rFonts w:ascii="Arial" w:hAnsi="Arial" w:cs="Arial"/>
          <w:sz w:val="22"/>
          <w:szCs w:val="22"/>
          <w:lang w:val="en-GB"/>
        </w:rPr>
        <w:t xml:space="preserve">tried hard to rein in militias and armed groups, </w:t>
      </w:r>
      <w:r w:rsidR="007C68CD" w:rsidRPr="007F4B50">
        <w:rPr>
          <w:rFonts w:ascii="Arial" w:hAnsi="Arial" w:cs="Arial"/>
          <w:sz w:val="22"/>
          <w:szCs w:val="22"/>
          <w:lang w:val="en-GB"/>
        </w:rPr>
        <w:t>as </w:t>
      </w:r>
      <w:r w:rsidR="00E524B5" w:rsidRPr="007F4B50">
        <w:rPr>
          <w:rFonts w:ascii="Arial" w:hAnsi="Arial" w:cs="Arial"/>
          <w:sz w:val="22"/>
          <w:szCs w:val="22"/>
          <w:lang w:val="en-GB"/>
        </w:rPr>
        <w:t>the GNS PM-designate,</w:t>
      </w:r>
      <w:r w:rsidR="00FD3B1C" w:rsidRPr="007F4B50">
        <w:rPr>
          <w:rFonts w:ascii="Arial" w:hAnsi="Arial" w:cs="Arial"/>
          <w:sz w:val="22"/>
          <w:szCs w:val="22"/>
          <w:lang w:val="en-GB"/>
        </w:rPr>
        <w:t xml:space="preserve"> he will need to rely on their </w:t>
      </w:r>
      <w:r w:rsidR="00314422" w:rsidRPr="007F4B50">
        <w:rPr>
          <w:rFonts w:ascii="Arial" w:hAnsi="Arial" w:cs="Arial"/>
          <w:sz w:val="22"/>
          <w:szCs w:val="22"/>
          <w:lang w:val="en-GB"/>
        </w:rPr>
        <w:t xml:space="preserve">backing </w:t>
      </w:r>
      <w:r w:rsidR="00FD3B1C" w:rsidRPr="007F4B50">
        <w:rPr>
          <w:rFonts w:ascii="Arial" w:hAnsi="Arial" w:cs="Arial"/>
          <w:sz w:val="22"/>
          <w:szCs w:val="22"/>
          <w:lang w:val="en-GB"/>
        </w:rPr>
        <w:t xml:space="preserve">for his mandate to be </w:t>
      </w:r>
      <w:r w:rsidR="00314422" w:rsidRPr="007F4B50">
        <w:rPr>
          <w:rFonts w:ascii="Arial" w:hAnsi="Arial" w:cs="Arial"/>
          <w:sz w:val="22"/>
          <w:szCs w:val="22"/>
          <w:lang w:val="en-GB"/>
        </w:rPr>
        <w:t>viable</w:t>
      </w:r>
      <w:r w:rsidR="0054718D" w:rsidRPr="007F4B50">
        <w:rPr>
          <w:rFonts w:ascii="Arial" w:hAnsi="Arial" w:cs="Arial"/>
          <w:sz w:val="22"/>
          <w:szCs w:val="22"/>
          <w:lang w:val="en-GB"/>
        </w:rPr>
        <w:t xml:space="preserve">. </w:t>
      </w:r>
      <w:r w:rsidR="00573123" w:rsidRPr="007F4B50">
        <w:rPr>
          <w:rFonts w:ascii="Arial" w:hAnsi="Arial" w:cs="Arial"/>
          <w:sz w:val="22"/>
          <w:szCs w:val="22"/>
          <w:lang w:val="en-GB"/>
        </w:rPr>
        <w:t>Alongside</w:t>
      </w:r>
      <w:r w:rsidR="00110991" w:rsidRPr="007F4B50">
        <w:rPr>
          <w:rFonts w:ascii="Arial" w:hAnsi="Arial" w:cs="Arial"/>
          <w:sz w:val="22"/>
          <w:szCs w:val="22"/>
          <w:lang w:val="en-GB"/>
        </w:rPr>
        <w:t xml:space="preserve"> the contentious </w:t>
      </w:r>
      <w:r w:rsidR="00FC547D" w:rsidRPr="007F4B50">
        <w:rPr>
          <w:rFonts w:ascii="Arial" w:hAnsi="Arial" w:cs="Arial"/>
          <w:sz w:val="22"/>
          <w:szCs w:val="22"/>
          <w:lang w:val="en-GB"/>
        </w:rPr>
        <w:t>question of the LNA’</w:t>
      </w:r>
      <w:r w:rsidR="00356926" w:rsidRPr="007F4B50">
        <w:rPr>
          <w:rFonts w:ascii="Arial" w:hAnsi="Arial" w:cs="Arial"/>
          <w:sz w:val="22"/>
          <w:szCs w:val="22"/>
          <w:lang w:val="en-GB"/>
        </w:rPr>
        <w:t>s inclusion in</w:t>
      </w:r>
      <w:r w:rsidR="00FC547D" w:rsidRPr="007F4B50">
        <w:rPr>
          <w:rFonts w:ascii="Arial" w:hAnsi="Arial" w:cs="Arial"/>
          <w:sz w:val="22"/>
          <w:szCs w:val="22"/>
          <w:lang w:val="en-GB"/>
        </w:rPr>
        <w:t xml:space="preserve"> unified military structure</w:t>
      </w:r>
      <w:r w:rsidR="00356926" w:rsidRPr="007F4B50">
        <w:rPr>
          <w:rFonts w:ascii="Arial" w:hAnsi="Arial" w:cs="Arial"/>
          <w:sz w:val="22"/>
          <w:szCs w:val="22"/>
          <w:lang w:val="en-GB"/>
        </w:rPr>
        <w:t>s</w:t>
      </w:r>
      <w:r w:rsidR="0061363F" w:rsidRPr="007F4B50">
        <w:rPr>
          <w:rFonts w:ascii="Arial" w:hAnsi="Arial" w:cs="Arial"/>
          <w:sz w:val="22"/>
          <w:szCs w:val="22"/>
          <w:lang w:val="en-GB"/>
        </w:rPr>
        <w:t xml:space="preserve">, </w:t>
      </w:r>
      <w:r w:rsidR="00FC547D" w:rsidRPr="007F4B50">
        <w:rPr>
          <w:rFonts w:ascii="Arial" w:hAnsi="Arial" w:cs="Arial"/>
          <w:sz w:val="22"/>
          <w:szCs w:val="22"/>
          <w:lang w:val="en-GB"/>
        </w:rPr>
        <w:t>t</w:t>
      </w:r>
      <w:r w:rsidR="00E76602" w:rsidRPr="007F4B50">
        <w:rPr>
          <w:rFonts w:ascii="Arial" w:hAnsi="Arial" w:cs="Arial"/>
          <w:sz w:val="22"/>
          <w:szCs w:val="22"/>
          <w:lang w:val="en-GB"/>
        </w:rPr>
        <w:t>his </w:t>
      </w:r>
      <w:r w:rsidR="0061363F" w:rsidRPr="007F4B50">
        <w:rPr>
          <w:rFonts w:ascii="Arial" w:hAnsi="Arial" w:cs="Arial"/>
          <w:sz w:val="22"/>
          <w:szCs w:val="22"/>
          <w:lang w:val="en-GB"/>
        </w:rPr>
        <w:t>would</w:t>
      </w:r>
      <w:r w:rsidR="00E76602" w:rsidRPr="007F4B50">
        <w:rPr>
          <w:rFonts w:ascii="Arial" w:hAnsi="Arial" w:cs="Arial"/>
          <w:sz w:val="22"/>
          <w:szCs w:val="22"/>
          <w:lang w:val="en-GB"/>
        </w:rPr>
        <w:t xml:space="preserve"> undoubtedly </w:t>
      </w:r>
      <w:r w:rsidR="00E76602" w:rsidRPr="007F4B50">
        <w:rPr>
          <w:rFonts w:ascii="Arial" w:hAnsi="Arial" w:cs="Arial"/>
          <w:b/>
          <w:sz w:val="22"/>
          <w:szCs w:val="22"/>
          <w:lang w:val="en-GB"/>
        </w:rPr>
        <w:t>complicate</w:t>
      </w:r>
      <w:r w:rsidR="00E76602" w:rsidRPr="007F4B50">
        <w:rPr>
          <w:rFonts w:ascii="Arial" w:hAnsi="Arial" w:cs="Arial"/>
          <w:sz w:val="22"/>
          <w:szCs w:val="22"/>
          <w:lang w:val="en-GB"/>
        </w:rPr>
        <w:t xml:space="preserve"> </w:t>
      </w:r>
      <w:r w:rsidR="00CF465F" w:rsidRPr="007F4B50">
        <w:rPr>
          <w:rFonts w:ascii="Arial" w:hAnsi="Arial" w:cs="Arial"/>
          <w:sz w:val="22"/>
          <w:szCs w:val="22"/>
          <w:lang w:val="en-GB"/>
        </w:rPr>
        <w:t xml:space="preserve">his </w:t>
      </w:r>
      <w:r w:rsidR="0061363F" w:rsidRPr="007F4B50">
        <w:rPr>
          <w:rFonts w:ascii="Arial" w:hAnsi="Arial" w:cs="Arial"/>
          <w:sz w:val="22"/>
          <w:szCs w:val="22"/>
          <w:lang w:val="en-GB"/>
        </w:rPr>
        <w:t xml:space="preserve">prospective </w:t>
      </w:r>
      <w:r w:rsidR="00CF465F" w:rsidRPr="007F4B50">
        <w:rPr>
          <w:rFonts w:ascii="Arial" w:hAnsi="Arial" w:cs="Arial"/>
          <w:sz w:val="22"/>
          <w:szCs w:val="22"/>
          <w:lang w:val="en-GB"/>
        </w:rPr>
        <w:t xml:space="preserve">administration’s </w:t>
      </w:r>
      <w:r w:rsidR="00E76602" w:rsidRPr="007F4B50">
        <w:rPr>
          <w:rFonts w:ascii="Arial" w:hAnsi="Arial" w:cs="Arial"/>
          <w:b/>
          <w:sz w:val="22"/>
          <w:szCs w:val="22"/>
          <w:lang w:val="en-GB"/>
        </w:rPr>
        <w:t>efforts to r</w:t>
      </w:r>
      <w:r w:rsidR="0054718D" w:rsidRPr="007F4B50">
        <w:rPr>
          <w:rFonts w:ascii="Arial" w:hAnsi="Arial" w:cs="Arial"/>
          <w:b/>
          <w:sz w:val="22"/>
          <w:szCs w:val="22"/>
          <w:lang w:val="en-GB"/>
        </w:rPr>
        <w:t>e</w:t>
      </w:r>
      <w:r w:rsidR="00E76602" w:rsidRPr="007F4B50">
        <w:rPr>
          <w:rFonts w:ascii="Arial" w:hAnsi="Arial" w:cs="Arial"/>
          <w:b/>
          <w:sz w:val="22"/>
          <w:szCs w:val="22"/>
          <w:lang w:val="en-GB"/>
        </w:rPr>
        <w:t>form the security sector</w:t>
      </w:r>
      <w:r w:rsidR="00E76602" w:rsidRPr="007F4B50">
        <w:rPr>
          <w:rFonts w:ascii="Arial" w:hAnsi="Arial" w:cs="Arial"/>
          <w:sz w:val="22"/>
          <w:szCs w:val="22"/>
          <w:lang w:val="en-GB"/>
        </w:rPr>
        <w:t xml:space="preserve"> and</w:t>
      </w:r>
      <w:r w:rsidR="0054718D" w:rsidRPr="007F4B50">
        <w:rPr>
          <w:rFonts w:ascii="Arial" w:hAnsi="Arial" w:cs="Arial"/>
          <w:sz w:val="22"/>
          <w:szCs w:val="22"/>
          <w:lang w:val="en-GB"/>
        </w:rPr>
        <w:t xml:space="preserve"> </w:t>
      </w:r>
      <w:r w:rsidR="00E76602" w:rsidRPr="007F4B50">
        <w:rPr>
          <w:rFonts w:ascii="Arial" w:hAnsi="Arial" w:cs="Arial"/>
          <w:sz w:val="22"/>
          <w:szCs w:val="22"/>
          <w:lang w:val="en-GB"/>
        </w:rPr>
        <w:t>t</w:t>
      </w:r>
      <w:r w:rsidR="0061363F" w:rsidRPr="007F4B50">
        <w:rPr>
          <w:rFonts w:ascii="Arial" w:hAnsi="Arial" w:cs="Arial"/>
          <w:sz w:val="22"/>
          <w:szCs w:val="22"/>
          <w:lang w:val="en-GB"/>
        </w:rPr>
        <w:t>o </w:t>
      </w:r>
      <w:r w:rsidR="00E76602" w:rsidRPr="007F4B50">
        <w:rPr>
          <w:rFonts w:ascii="Arial" w:hAnsi="Arial" w:cs="Arial"/>
          <w:sz w:val="22"/>
          <w:szCs w:val="22"/>
          <w:lang w:val="en-GB"/>
        </w:rPr>
        <w:t>implement the </w:t>
      </w:r>
      <w:r w:rsidR="0054718D" w:rsidRPr="007F4B50">
        <w:rPr>
          <w:rFonts w:ascii="Arial" w:hAnsi="Arial" w:cs="Arial"/>
          <w:sz w:val="22"/>
          <w:szCs w:val="22"/>
          <w:lang w:val="en-GB"/>
        </w:rPr>
        <w:t>disarmament and demobilisation of militias he </w:t>
      </w:r>
      <w:r w:rsidR="00E76602" w:rsidRPr="007F4B50">
        <w:rPr>
          <w:rFonts w:ascii="Arial" w:hAnsi="Arial" w:cs="Arial"/>
          <w:sz w:val="22"/>
          <w:szCs w:val="22"/>
          <w:lang w:val="en-GB"/>
        </w:rPr>
        <w:t>has long called for.</w:t>
      </w:r>
      <w:r w:rsidR="00110991" w:rsidRPr="007F4B50">
        <w:rPr>
          <w:rFonts w:ascii="Arial" w:hAnsi="Arial" w:cs="Arial"/>
          <w:sz w:val="22"/>
          <w:szCs w:val="22"/>
          <w:lang w:val="en-GB"/>
        </w:rPr>
        <w:t xml:space="preserve"> </w:t>
      </w:r>
    </w:p>
    <w:p w:rsidR="00B50A53" w:rsidRPr="007F4B50" w:rsidRDefault="00F6146C" w:rsidP="000F1CFA">
      <w:pPr>
        <w:autoSpaceDE w:val="0"/>
        <w:autoSpaceDN w:val="0"/>
        <w:adjustRightInd w:val="0"/>
        <w:spacing w:before="140"/>
        <w:ind w:right="-472"/>
        <w:jc w:val="both"/>
        <w:rPr>
          <w:rFonts w:ascii="Arial" w:hAnsi="Arial" w:cs="Arial"/>
          <w:sz w:val="22"/>
          <w:szCs w:val="22"/>
          <w:lang w:val="en-GB"/>
        </w:rPr>
      </w:pPr>
      <w:r w:rsidRPr="007F4B50">
        <w:rPr>
          <w:rFonts w:ascii="Arial" w:hAnsi="Arial" w:cs="Arial"/>
          <w:sz w:val="22"/>
          <w:szCs w:val="22"/>
          <w:lang w:val="en-GB"/>
        </w:rPr>
        <w:t>Assuming he obtains the HoR’s vote of confidence</w:t>
      </w:r>
      <w:r w:rsidR="00FE1591" w:rsidRPr="007F4B50">
        <w:rPr>
          <w:rFonts w:ascii="Arial" w:hAnsi="Arial" w:cs="Arial"/>
          <w:sz w:val="22"/>
          <w:szCs w:val="22"/>
          <w:lang w:val="en-GB"/>
        </w:rPr>
        <w:t xml:space="preserve"> (expected in Tobruk on 28/</w:t>
      </w:r>
      <w:r w:rsidR="008E3507" w:rsidRPr="007F4B50">
        <w:rPr>
          <w:rFonts w:ascii="Arial" w:hAnsi="Arial" w:cs="Arial"/>
          <w:sz w:val="22"/>
          <w:szCs w:val="22"/>
          <w:lang w:val="en-GB"/>
        </w:rPr>
        <w:t>0</w:t>
      </w:r>
      <w:r w:rsidR="00FE1591" w:rsidRPr="007F4B50">
        <w:rPr>
          <w:rFonts w:ascii="Arial" w:hAnsi="Arial" w:cs="Arial"/>
          <w:sz w:val="22"/>
          <w:szCs w:val="22"/>
          <w:lang w:val="en-GB"/>
        </w:rPr>
        <w:t>2</w:t>
      </w:r>
      <w:r w:rsidR="00B46016" w:rsidRPr="007F4B50">
        <w:rPr>
          <w:rFonts w:ascii="Arial" w:hAnsi="Arial" w:cs="Arial"/>
          <w:sz w:val="22"/>
          <w:szCs w:val="22"/>
          <w:lang w:val="en-GB"/>
        </w:rPr>
        <w:t xml:space="preserve"> or 01/03</w:t>
      </w:r>
      <w:r w:rsidR="00FE1591" w:rsidRPr="007F4B50">
        <w:rPr>
          <w:rFonts w:ascii="Arial" w:hAnsi="Arial" w:cs="Arial"/>
          <w:sz w:val="22"/>
          <w:szCs w:val="22"/>
          <w:lang w:val="en-GB"/>
        </w:rPr>
        <w:t>)</w:t>
      </w:r>
      <w:r w:rsidRPr="007F4B50">
        <w:rPr>
          <w:rFonts w:ascii="Arial" w:hAnsi="Arial" w:cs="Arial"/>
          <w:sz w:val="22"/>
          <w:szCs w:val="22"/>
          <w:lang w:val="en-GB"/>
        </w:rPr>
        <w:t xml:space="preserve">, </w:t>
      </w:r>
      <w:r w:rsidR="006027BD" w:rsidRPr="007F4B50">
        <w:rPr>
          <w:rFonts w:ascii="Arial" w:hAnsi="Arial" w:cs="Arial"/>
          <w:sz w:val="22"/>
          <w:szCs w:val="22"/>
          <w:lang w:val="en-GB"/>
        </w:rPr>
        <w:t xml:space="preserve">PM-designate Bashagha’s chances to impose his </w:t>
      </w:r>
      <w:r w:rsidRPr="007F4B50">
        <w:rPr>
          <w:rFonts w:ascii="Arial" w:hAnsi="Arial" w:cs="Arial"/>
          <w:sz w:val="22"/>
          <w:szCs w:val="22"/>
          <w:lang w:val="en-GB"/>
        </w:rPr>
        <w:t xml:space="preserve">government will </w:t>
      </w:r>
      <w:r w:rsidR="00B82B6E" w:rsidRPr="007F4B50">
        <w:rPr>
          <w:rFonts w:ascii="Arial" w:hAnsi="Arial" w:cs="Arial"/>
          <w:sz w:val="22"/>
          <w:szCs w:val="22"/>
          <w:lang w:val="en-GB"/>
        </w:rPr>
        <w:t>not only</w:t>
      </w:r>
      <w:r w:rsidRPr="007F4B50">
        <w:rPr>
          <w:rFonts w:ascii="Arial" w:hAnsi="Arial" w:cs="Arial"/>
          <w:sz w:val="22"/>
          <w:szCs w:val="22"/>
          <w:lang w:val="en-GB"/>
        </w:rPr>
        <w:t xml:space="preserve"> depend </w:t>
      </w:r>
      <w:r w:rsidR="00F212C3" w:rsidRPr="007F4B50">
        <w:rPr>
          <w:rFonts w:ascii="Arial" w:hAnsi="Arial" w:cs="Arial"/>
          <w:sz w:val="22"/>
          <w:szCs w:val="22"/>
          <w:lang w:val="en-GB"/>
        </w:rPr>
        <w:t xml:space="preserve">on </w:t>
      </w:r>
      <w:r w:rsidR="00B82B6E" w:rsidRPr="007F4B50">
        <w:rPr>
          <w:rFonts w:ascii="Arial" w:hAnsi="Arial" w:cs="Arial"/>
          <w:sz w:val="22"/>
          <w:szCs w:val="22"/>
          <w:lang w:val="en-GB"/>
        </w:rPr>
        <w:t xml:space="preserve">his capacity to secure </w:t>
      </w:r>
      <w:r w:rsidR="0049394F" w:rsidRPr="007F4B50">
        <w:rPr>
          <w:rFonts w:ascii="Arial" w:hAnsi="Arial" w:cs="Arial"/>
          <w:sz w:val="22"/>
          <w:szCs w:val="22"/>
          <w:lang w:val="en-GB"/>
        </w:rPr>
        <w:t xml:space="preserve">the backing of armed groups </w:t>
      </w:r>
      <w:r w:rsidR="00B82B6E" w:rsidRPr="007F4B50">
        <w:rPr>
          <w:rFonts w:ascii="Arial" w:hAnsi="Arial" w:cs="Arial"/>
          <w:sz w:val="22"/>
          <w:szCs w:val="22"/>
          <w:lang w:val="en-GB"/>
        </w:rPr>
        <w:t>and endorsement from key communities</w:t>
      </w:r>
      <w:r w:rsidR="00B82B67" w:rsidRPr="007F4B50">
        <w:rPr>
          <w:rFonts w:ascii="Arial" w:hAnsi="Arial" w:cs="Arial"/>
          <w:sz w:val="22"/>
          <w:szCs w:val="22"/>
          <w:lang w:val="en-GB"/>
        </w:rPr>
        <w:t xml:space="preserve">. </w:t>
      </w:r>
      <w:r w:rsidR="00BC21CB" w:rsidRPr="007F4B50">
        <w:rPr>
          <w:rFonts w:ascii="Arial" w:hAnsi="Arial" w:cs="Arial"/>
          <w:b/>
          <w:sz w:val="22"/>
          <w:szCs w:val="22"/>
          <w:lang w:val="en-GB"/>
        </w:rPr>
        <w:t>Shaping p</w:t>
      </w:r>
      <w:r w:rsidR="00B82B67" w:rsidRPr="007F4B50">
        <w:rPr>
          <w:rFonts w:ascii="Arial" w:hAnsi="Arial" w:cs="Arial"/>
          <w:b/>
          <w:sz w:val="22"/>
          <w:szCs w:val="22"/>
          <w:lang w:val="en-GB"/>
        </w:rPr>
        <w:t>erception</w:t>
      </w:r>
      <w:r w:rsidR="00BC21CB" w:rsidRPr="007F4B50">
        <w:rPr>
          <w:rFonts w:ascii="Arial" w:hAnsi="Arial" w:cs="Arial"/>
          <w:b/>
          <w:sz w:val="22"/>
          <w:szCs w:val="22"/>
          <w:lang w:val="en-GB"/>
        </w:rPr>
        <w:t>s</w:t>
      </w:r>
      <w:r w:rsidR="00B82B67" w:rsidRPr="007F4B50">
        <w:rPr>
          <w:rFonts w:ascii="Arial" w:hAnsi="Arial" w:cs="Arial"/>
          <w:b/>
          <w:sz w:val="22"/>
          <w:szCs w:val="22"/>
          <w:lang w:val="en-GB"/>
        </w:rPr>
        <w:t xml:space="preserve"> could </w:t>
      </w:r>
      <w:r w:rsidR="00D15671" w:rsidRPr="007F4B50">
        <w:rPr>
          <w:rFonts w:ascii="Arial" w:hAnsi="Arial" w:cs="Arial"/>
          <w:b/>
          <w:sz w:val="22"/>
          <w:szCs w:val="22"/>
          <w:lang w:val="en-GB"/>
        </w:rPr>
        <w:t xml:space="preserve">also </w:t>
      </w:r>
      <w:r w:rsidR="00B82B67" w:rsidRPr="007F4B50">
        <w:rPr>
          <w:rFonts w:ascii="Arial" w:hAnsi="Arial" w:cs="Arial"/>
          <w:b/>
          <w:sz w:val="22"/>
          <w:szCs w:val="22"/>
          <w:lang w:val="en-GB"/>
        </w:rPr>
        <w:t>play a crucial role in tipping the scale one way or the other</w:t>
      </w:r>
      <w:r w:rsidR="0049394F" w:rsidRPr="007F4B50">
        <w:rPr>
          <w:rFonts w:ascii="Arial" w:hAnsi="Arial" w:cs="Arial"/>
          <w:sz w:val="22"/>
          <w:szCs w:val="22"/>
          <w:lang w:val="en-GB"/>
        </w:rPr>
        <w:t xml:space="preserve">: </w:t>
      </w:r>
      <w:r w:rsidR="00E82BCC" w:rsidRPr="007F4B50">
        <w:rPr>
          <w:rFonts w:ascii="Arial" w:hAnsi="Arial" w:cs="Arial"/>
          <w:sz w:val="22"/>
          <w:szCs w:val="22"/>
          <w:lang w:val="en-GB"/>
        </w:rPr>
        <w:t>Whoever is</w:t>
      </w:r>
      <w:r w:rsidR="00331F16" w:rsidRPr="007F4B50">
        <w:rPr>
          <w:rFonts w:ascii="Arial" w:hAnsi="Arial" w:cs="Arial"/>
          <w:sz w:val="22"/>
          <w:szCs w:val="22"/>
          <w:lang w:val="en-GB"/>
        </w:rPr>
        <w:t xml:space="preserve"> perceived as the </w:t>
      </w:r>
      <w:r w:rsidR="00E82BCC" w:rsidRPr="007F4B50">
        <w:rPr>
          <w:rFonts w:ascii="Arial" w:hAnsi="Arial" w:cs="Arial"/>
          <w:sz w:val="22"/>
          <w:szCs w:val="22"/>
          <w:lang w:val="en-GB"/>
        </w:rPr>
        <w:t xml:space="preserve">winning horse may well appeal to </w:t>
      </w:r>
      <w:r w:rsidR="00A001D0" w:rsidRPr="007F4B50">
        <w:rPr>
          <w:rFonts w:ascii="Arial" w:hAnsi="Arial" w:cs="Arial"/>
          <w:sz w:val="22"/>
          <w:szCs w:val="22"/>
          <w:lang w:val="en-GB"/>
        </w:rPr>
        <w:t xml:space="preserve">the forces who have so far </w:t>
      </w:r>
      <w:r w:rsidR="00E04C0A" w:rsidRPr="007F4B50">
        <w:rPr>
          <w:rFonts w:ascii="Arial" w:hAnsi="Arial" w:cs="Arial"/>
          <w:sz w:val="22"/>
          <w:szCs w:val="22"/>
          <w:lang w:val="en-GB"/>
        </w:rPr>
        <w:t xml:space="preserve">remained silent – notably </w:t>
      </w:r>
      <w:r w:rsidR="00341B80" w:rsidRPr="007F4B50">
        <w:rPr>
          <w:rFonts w:ascii="Arial" w:hAnsi="Arial" w:cs="Arial"/>
          <w:sz w:val="22"/>
          <w:szCs w:val="22"/>
          <w:lang w:val="en-GB"/>
        </w:rPr>
        <w:t xml:space="preserve">a number of armed groups and militias in Tripoli. </w:t>
      </w:r>
      <w:r w:rsidR="006414A8" w:rsidRPr="007F4B50">
        <w:rPr>
          <w:rFonts w:ascii="Arial" w:hAnsi="Arial" w:cs="Arial"/>
          <w:sz w:val="22"/>
          <w:szCs w:val="22"/>
          <w:lang w:val="en-GB"/>
        </w:rPr>
        <w:t xml:space="preserve">The same logic </w:t>
      </w:r>
      <w:r w:rsidR="00711135" w:rsidRPr="007F4B50">
        <w:rPr>
          <w:rFonts w:ascii="Arial" w:hAnsi="Arial" w:cs="Arial"/>
          <w:sz w:val="22"/>
          <w:szCs w:val="22"/>
          <w:lang w:val="en-GB"/>
        </w:rPr>
        <w:t xml:space="preserve">could apply to the </w:t>
      </w:r>
      <w:r w:rsidR="007E21BE" w:rsidRPr="007F4B50">
        <w:rPr>
          <w:rFonts w:ascii="Arial" w:hAnsi="Arial" w:cs="Arial"/>
          <w:sz w:val="22"/>
          <w:szCs w:val="22"/>
          <w:lang w:val="en-GB"/>
        </w:rPr>
        <w:t xml:space="preserve">UN </w:t>
      </w:r>
      <w:r w:rsidR="00E05928" w:rsidRPr="007F4B50">
        <w:rPr>
          <w:rFonts w:ascii="Arial" w:hAnsi="Arial" w:cs="Arial"/>
          <w:sz w:val="22"/>
          <w:szCs w:val="22"/>
          <w:lang w:val="en-GB"/>
        </w:rPr>
        <w:t xml:space="preserve">and </w:t>
      </w:r>
      <w:r w:rsidR="007E21BE" w:rsidRPr="007F4B50">
        <w:rPr>
          <w:rFonts w:ascii="Arial" w:hAnsi="Arial" w:cs="Arial"/>
          <w:sz w:val="22"/>
          <w:szCs w:val="22"/>
          <w:lang w:val="en-GB"/>
        </w:rPr>
        <w:t xml:space="preserve">Western powers </w:t>
      </w:r>
      <w:r w:rsidR="00711135" w:rsidRPr="007F4B50">
        <w:rPr>
          <w:rFonts w:ascii="Arial" w:hAnsi="Arial" w:cs="Arial"/>
          <w:sz w:val="22"/>
          <w:szCs w:val="22"/>
          <w:lang w:val="en-GB"/>
        </w:rPr>
        <w:t xml:space="preserve">who </w:t>
      </w:r>
      <w:r w:rsidR="007E21BE" w:rsidRPr="007F4B50">
        <w:rPr>
          <w:rFonts w:ascii="Arial" w:hAnsi="Arial" w:cs="Arial"/>
          <w:sz w:val="22"/>
          <w:szCs w:val="22"/>
          <w:lang w:val="en-GB"/>
        </w:rPr>
        <w:t>have</w:t>
      </w:r>
      <w:r w:rsidR="00755AFB" w:rsidRPr="007F4B50">
        <w:rPr>
          <w:rFonts w:ascii="Arial" w:hAnsi="Arial" w:cs="Arial"/>
          <w:sz w:val="22"/>
          <w:szCs w:val="22"/>
          <w:lang w:val="en-GB"/>
        </w:rPr>
        <w:t xml:space="preserve"> so far maintained </w:t>
      </w:r>
      <w:r w:rsidR="00383363" w:rsidRPr="007F4B50">
        <w:rPr>
          <w:rFonts w:ascii="Arial" w:hAnsi="Arial" w:cs="Arial"/>
          <w:sz w:val="22"/>
          <w:szCs w:val="22"/>
          <w:lang w:val="en-GB"/>
        </w:rPr>
        <w:t>a prudent stance of declared non-interference</w:t>
      </w:r>
      <w:r w:rsidR="0042474C" w:rsidRPr="007F4B50">
        <w:rPr>
          <w:rFonts w:ascii="Arial" w:hAnsi="Arial" w:cs="Arial"/>
          <w:sz w:val="22"/>
          <w:szCs w:val="22"/>
          <w:lang w:val="en-GB"/>
        </w:rPr>
        <w:t xml:space="preserve">. </w:t>
      </w:r>
      <w:r w:rsidR="0044149B" w:rsidRPr="007F4B50">
        <w:rPr>
          <w:rFonts w:ascii="Arial" w:hAnsi="Arial" w:cs="Arial"/>
          <w:sz w:val="22"/>
          <w:szCs w:val="22"/>
          <w:lang w:val="en-GB"/>
        </w:rPr>
        <w:t xml:space="preserve">While </w:t>
      </w:r>
      <w:r w:rsidR="0044149B" w:rsidRPr="007F4B50">
        <w:rPr>
          <w:rFonts w:ascii="Arial" w:hAnsi="Arial" w:cs="Arial"/>
          <w:b/>
          <w:sz w:val="22"/>
          <w:szCs w:val="22"/>
          <w:lang w:val="en-GB"/>
        </w:rPr>
        <w:t xml:space="preserve">legal challenges to the HoR’s roadmap </w:t>
      </w:r>
      <w:r w:rsidR="00B673B2" w:rsidRPr="007F4B50">
        <w:rPr>
          <w:rFonts w:ascii="Arial" w:hAnsi="Arial" w:cs="Arial"/>
          <w:b/>
          <w:sz w:val="22"/>
          <w:szCs w:val="22"/>
          <w:lang w:val="en-GB"/>
        </w:rPr>
        <w:t>are expected</w:t>
      </w:r>
      <w:r w:rsidR="0044149B" w:rsidRPr="007F4B50">
        <w:rPr>
          <w:rFonts w:ascii="Arial" w:hAnsi="Arial" w:cs="Arial"/>
          <w:b/>
          <w:sz w:val="22"/>
          <w:szCs w:val="22"/>
          <w:lang w:val="en-GB"/>
        </w:rPr>
        <w:t xml:space="preserve"> to be pursued by a variety of actors</w:t>
      </w:r>
      <w:r w:rsidR="0044149B" w:rsidRPr="007F4B50">
        <w:rPr>
          <w:rFonts w:ascii="Arial" w:hAnsi="Arial" w:cs="Arial"/>
          <w:sz w:val="22"/>
          <w:szCs w:val="22"/>
          <w:lang w:val="en-GB"/>
        </w:rPr>
        <w:t xml:space="preserve"> (</w:t>
      </w:r>
      <w:r w:rsidR="0044149B" w:rsidRPr="007F4B50">
        <w:rPr>
          <w:rFonts w:ascii="Arial" w:hAnsi="Arial" w:cs="Arial"/>
          <w:i/>
          <w:sz w:val="22"/>
          <w:szCs w:val="22"/>
          <w:lang w:val="en-GB"/>
        </w:rPr>
        <w:t>e.g.</w:t>
      </w:r>
      <w:r w:rsidR="00DD7FF6" w:rsidRPr="007F4B50">
        <w:rPr>
          <w:rFonts w:ascii="Arial" w:hAnsi="Arial" w:cs="Arial"/>
          <w:sz w:val="22"/>
          <w:szCs w:val="22"/>
          <w:lang w:val="en-GB"/>
        </w:rPr>
        <w:t xml:space="preserve"> HSC, CDA, etc.), the </w:t>
      </w:r>
      <w:r w:rsidR="00C31F95" w:rsidRPr="007F4B50">
        <w:rPr>
          <w:rFonts w:ascii="Arial" w:hAnsi="Arial" w:cs="Arial"/>
          <w:sz w:val="22"/>
          <w:szCs w:val="22"/>
          <w:lang w:val="en-GB"/>
        </w:rPr>
        <w:t>authority of the GNS</w:t>
      </w:r>
      <w:r w:rsidR="00347339" w:rsidRPr="007F4B50">
        <w:rPr>
          <w:rFonts w:ascii="Arial" w:hAnsi="Arial" w:cs="Arial"/>
          <w:sz w:val="22"/>
          <w:szCs w:val="22"/>
          <w:lang w:val="en-GB"/>
        </w:rPr>
        <w:t xml:space="preserve"> </w:t>
      </w:r>
      <w:r w:rsidR="00945639" w:rsidRPr="007F4B50">
        <w:rPr>
          <w:rFonts w:ascii="Arial" w:hAnsi="Arial" w:cs="Arial"/>
          <w:sz w:val="22"/>
          <w:szCs w:val="22"/>
          <w:lang w:val="en-GB"/>
        </w:rPr>
        <w:t xml:space="preserve">will </w:t>
      </w:r>
      <w:r w:rsidR="0092698F" w:rsidRPr="007F4B50">
        <w:rPr>
          <w:rFonts w:ascii="Arial" w:hAnsi="Arial" w:cs="Arial"/>
          <w:sz w:val="22"/>
          <w:szCs w:val="22"/>
          <w:lang w:val="en-GB"/>
        </w:rPr>
        <w:t xml:space="preserve">in all likelihood </w:t>
      </w:r>
      <w:r w:rsidR="00020CA0" w:rsidRPr="007F4B50">
        <w:rPr>
          <w:rFonts w:ascii="Arial" w:hAnsi="Arial" w:cs="Arial"/>
          <w:sz w:val="22"/>
          <w:szCs w:val="22"/>
          <w:lang w:val="en-GB"/>
        </w:rPr>
        <w:t xml:space="preserve">not be determined by the legality of its selection but </w:t>
      </w:r>
      <w:r w:rsidR="003D57A0" w:rsidRPr="007F4B50">
        <w:rPr>
          <w:rFonts w:ascii="Arial" w:hAnsi="Arial" w:cs="Arial"/>
          <w:sz w:val="22"/>
          <w:szCs w:val="22"/>
          <w:lang w:val="en-GB"/>
        </w:rPr>
        <w:t>rather</w:t>
      </w:r>
      <w:r w:rsidR="009500E1" w:rsidRPr="007F4B50">
        <w:rPr>
          <w:rFonts w:ascii="Arial" w:hAnsi="Arial" w:cs="Arial"/>
          <w:sz w:val="22"/>
          <w:szCs w:val="22"/>
          <w:lang w:val="en-GB"/>
        </w:rPr>
        <w:t xml:space="preserve"> </w:t>
      </w:r>
      <w:r w:rsidR="0090006F" w:rsidRPr="007F4B50">
        <w:rPr>
          <w:rFonts w:ascii="Arial" w:hAnsi="Arial" w:cs="Arial"/>
          <w:sz w:val="22"/>
          <w:szCs w:val="22"/>
          <w:lang w:val="en-GB"/>
        </w:rPr>
        <w:t xml:space="preserve">by </w:t>
      </w:r>
      <w:r w:rsidR="009221BE" w:rsidRPr="007F4B50">
        <w:rPr>
          <w:rFonts w:ascii="Arial" w:hAnsi="Arial" w:cs="Arial"/>
          <w:sz w:val="22"/>
          <w:szCs w:val="22"/>
          <w:lang w:val="en-GB"/>
        </w:rPr>
        <w:t xml:space="preserve">its ability to </w:t>
      </w:r>
      <w:r w:rsidR="00BC21CB" w:rsidRPr="007F4B50">
        <w:rPr>
          <w:rFonts w:ascii="Arial" w:hAnsi="Arial" w:cs="Arial"/>
          <w:sz w:val="22"/>
          <w:szCs w:val="22"/>
          <w:lang w:val="en-GB"/>
        </w:rPr>
        <w:t>b</w:t>
      </w:r>
      <w:r w:rsidR="009500E1" w:rsidRPr="007F4B50">
        <w:rPr>
          <w:rFonts w:ascii="Arial" w:hAnsi="Arial" w:cs="Arial"/>
          <w:sz w:val="22"/>
          <w:szCs w:val="22"/>
          <w:lang w:val="en-GB"/>
        </w:rPr>
        <w:t xml:space="preserve">e </w:t>
      </w:r>
      <w:r w:rsidR="004B588F" w:rsidRPr="007F4B50">
        <w:rPr>
          <w:rFonts w:ascii="Arial" w:hAnsi="Arial" w:cs="Arial"/>
          <w:sz w:val="22"/>
          <w:szCs w:val="22"/>
          <w:lang w:val="en-GB"/>
        </w:rPr>
        <w:t xml:space="preserve">widely </w:t>
      </w:r>
      <w:r w:rsidR="009500E1" w:rsidRPr="007F4B50">
        <w:rPr>
          <w:rFonts w:ascii="Arial" w:hAnsi="Arial" w:cs="Arial"/>
          <w:sz w:val="22"/>
          <w:szCs w:val="22"/>
          <w:lang w:val="en-GB"/>
        </w:rPr>
        <w:t>considered</w:t>
      </w:r>
      <w:r w:rsidR="00EE34F4" w:rsidRPr="007F4B50">
        <w:rPr>
          <w:rFonts w:ascii="Arial" w:hAnsi="Arial" w:cs="Arial"/>
          <w:sz w:val="22"/>
          <w:szCs w:val="22"/>
          <w:lang w:val="en-GB"/>
        </w:rPr>
        <w:t xml:space="preserve"> as the</w:t>
      </w:r>
      <w:r w:rsidR="000B00DD" w:rsidRPr="007F4B50">
        <w:rPr>
          <w:rFonts w:ascii="Arial" w:hAnsi="Arial" w:cs="Arial"/>
          <w:sz w:val="22"/>
          <w:szCs w:val="22"/>
          <w:lang w:val="en-GB"/>
        </w:rPr>
        <w:t> </w:t>
      </w:r>
      <w:r w:rsidR="009500E1" w:rsidRPr="007F4B50">
        <w:rPr>
          <w:rFonts w:ascii="Arial" w:hAnsi="Arial" w:cs="Arial"/>
          <w:sz w:val="22"/>
          <w:szCs w:val="22"/>
          <w:lang w:val="en-GB"/>
        </w:rPr>
        <w:t>power in </w:t>
      </w:r>
      <w:r w:rsidR="00B83507" w:rsidRPr="007F4B50">
        <w:rPr>
          <w:rFonts w:ascii="Arial" w:hAnsi="Arial" w:cs="Arial"/>
          <w:sz w:val="22"/>
          <w:szCs w:val="22"/>
          <w:lang w:val="en-GB"/>
        </w:rPr>
        <w:t xml:space="preserve">place. </w:t>
      </w:r>
      <w:r w:rsidR="00EC0590" w:rsidRPr="007F4B50">
        <w:rPr>
          <w:rFonts w:ascii="Arial" w:hAnsi="Arial" w:cs="Arial"/>
          <w:sz w:val="22"/>
          <w:szCs w:val="22"/>
          <w:lang w:val="en-GB"/>
        </w:rPr>
        <w:t xml:space="preserve"> </w:t>
      </w:r>
    </w:p>
    <w:p w:rsidR="00A11BEA" w:rsidRPr="007F4B50" w:rsidRDefault="001550AA" w:rsidP="000F1CFA">
      <w:pPr>
        <w:autoSpaceDE w:val="0"/>
        <w:autoSpaceDN w:val="0"/>
        <w:adjustRightInd w:val="0"/>
        <w:spacing w:before="140"/>
        <w:ind w:right="-472"/>
        <w:jc w:val="both"/>
        <w:rPr>
          <w:rFonts w:ascii="Arial" w:hAnsi="Arial" w:cs="Arial"/>
          <w:sz w:val="22"/>
          <w:szCs w:val="22"/>
          <w:lang w:val="en-GB"/>
        </w:rPr>
      </w:pPr>
      <w:r w:rsidRPr="007F4B50">
        <w:rPr>
          <w:rFonts w:ascii="Arial" w:hAnsi="Arial" w:cs="Arial"/>
          <w:sz w:val="22"/>
          <w:szCs w:val="22"/>
          <w:lang w:val="en-GB"/>
        </w:rPr>
        <w:t>W</w:t>
      </w:r>
      <w:r w:rsidR="006A3939" w:rsidRPr="007F4B50">
        <w:rPr>
          <w:rFonts w:ascii="Arial" w:hAnsi="Arial" w:cs="Arial"/>
          <w:sz w:val="22"/>
          <w:szCs w:val="22"/>
          <w:lang w:val="en-GB"/>
        </w:rPr>
        <w:t>hereas</w:t>
      </w:r>
      <w:r w:rsidRPr="007F4B50">
        <w:rPr>
          <w:rFonts w:ascii="Arial" w:hAnsi="Arial" w:cs="Arial"/>
          <w:sz w:val="22"/>
          <w:szCs w:val="22"/>
          <w:lang w:val="en-GB"/>
        </w:rPr>
        <w:t xml:space="preserve"> the HoR</w:t>
      </w:r>
      <w:r w:rsidR="003A5328" w:rsidRPr="007F4B50">
        <w:rPr>
          <w:rFonts w:ascii="Arial" w:hAnsi="Arial" w:cs="Arial"/>
          <w:sz w:val="22"/>
          <w:szCs w:val="22"/>
          <w:lang w:val="en-GB"/>
        </w:rPr>
        <w:t>-</w:t>
      </w:r>
      <w:r w:rsidR="00787CA1" w:rsidRPr="007F4B50">
        <w:rPr>
          <w:rFonts w:ascii="Arial" w:hAnsi="Arial" w:cs="Arial"/>
          <w:sz w:val="22"/>
          <w:szCs w:val="22"/>
          <w:lang w:val="en-GB"/>
        </w:rPr>
        <w:t xml:space="preserve">sponsored </w:t>
      </w:r>
      <w:r w:rsidR="00BC79EE" w:rsidRPr="007F4B50">
        <w:rPr>
          <w:rFonts w:ascii="Arial" w:hAnsi="Arial" w:cs="Arial"/>
          <w:sz w:val="22"/>
          <w:szCs w:val="22"/>
          <w:lang w:val="en-GB"/>
        </w:rPr>
        <w:t>electoral roadmap</w:t>
      </w:r>
      <w:r w:rsidRPr="007F4B50">
        <w:rPr>
          <w:rFonts w:ascii="Arial" w:hAnsi="Arial" w:cs="Arial"/>
          <w:sz w:val="22"/>
          <w:szCs w:val="22"/>
          <w:lang w:val="en-GB"/>
        </w:rPr>
        <w:t xml:space="preserve"> </w:t>
      </w:r>
      <w:r w:rsidR="0079491A" w:rsidRPr="007F4B50">
        <w:rPr>
          <w:rFonts w:ascii="Arial" w:hAnsi="Arial" w:cs="Arial"/>
          <w:sz w:val="22"/>
          <w:szCs w:val="22"/>
          <w:lang w:val="en-GB"/>
        </w:rPr>
        <w:t xml:space="preserve">includes a constitutional redrafting process </w:t>
      </w:r>
      <w:r w:rsidR="00BC79EE" w:rsidRPr="007F4B50">
        <w:rPr>
          <w:rFonts w:ascii="Arial" w:hAnsi="Arial" w:cs="Arial"/>
          <w:sz w:val="22"/>
          <w:szCs w:val="22"/>
          <w:lang w:val="en-GB"/>
        </w:rPr>
        <w:t xml:space="preserve">prone to </w:t>
      </w:r>
      <w:r w:rsidR="00C80795" w:rsidRPr="007F4B50">
        <w:rPr>
          <w:rFonts w:ascii="Arial" w:hAnsi="Arial" w:cs="Arial"/>
          <w:sz w:val="22"/>
          <w:szCs w:val="22"/>
          <w:lang w:val="en-GB"/>
        </w:rPr>
        <w:t xml:space="preserve">prolong the foreseen timeline of 14 months, </w:t>
      </w:r>
      <w:r w:rsidR="00F47D06" w:rsidRPr="007F4B50">
        <w:rPr>
          <w:rFonts w:ascii="Arial" w:hAnsi="Arial" w:cs="Arial"/>
          <w:sz w:val="22"/>
          <w:szCs w:val="22"/>
          <w:lang w:val="en-GB"/>
        </w:rPr>
        <w:t>the incumbent PM</w:t>
      </w:r>
      <w:r w:rsidR="00787CA1" w:rsidRPr="007F4B50">
        <w:rPr>
          <w:rFonts w:ascii="Arial" w:hAnsi="Arial" w:cs="Arial"/>
          <w:sz w:val="22"/>
          <w:szCs w:val="22"/>
          <w:lang w:val="en-GB"/>
        </w:rPr>
        <w:t xml:space="preserve">’s </w:t>
      </w:r>
      <w:r w:rsidR="00A81A08" w:rsidRPr="007F4B50">
        <w:rPr>
          <w:rFonts w:ascii="Arial" w:hAnsi="Arial" w:cs="Arial"/>
          <w:sz w:val="22"/>
          <w:szCs w:val="22"/>
          <w:lang w:val="en-GB"/>
        </w:rPr>
        <w:t xml:space="preserve">proposed </w:t>
      </w:r>
      <w:r w:rsidR="003A5328" w:rsidRPr="007F4B50">
        <w:rPr>
          <w:rFonts w:ascii="Arial" w:hAnsi="Arial" w:cs="Arial"/>
          <w:sz w:val="22"/>
          <w:szCs w:val="22"/>
          <w:lang w:val="en-GB"/>
        </w:rPr>
        <w:t xml:space="preserve">plan </w:t>
      </w:r>
      <w:r w:rsidR="00A81A08" w:rsidRPr="007F4B50">
        <w:rPr>
          <w:rFonts w:ascii="Arial" w:hAnsi="Arial" w:cs="Arial"/>
          <w:sz w:val="22"/>
          <w:szCs w:val="22"/>
          <w:lang w:val="en-GB"/>
        </w:rPr>
        <w:t>announces the holding of legislative elections by June 2022</w:t>
      </w:r>
      <w:r w:rsidR="0073261F" w:rsidRPr="007F4B50">
        <w:rPr>
          <w:rFonts w:ascii="Arial" w:hAnsi="Arial" w:cs="Arial"/>
          <w:sz w:val="22"/>
          <w:szCs w:val="22"/>
          <w:lang w:val="en-GB"/>
        </w:rPr>
        <w:t xml:space="preserve"> with a presiden</w:t>
      </w:r>
      <w:r w:rsidR="006A3939" w:rsidRPr="007F4B50">
        <w:rPr>
          <w:rFonts w:ascii="Arial" w:hAnsi="Arial" w:cs="Arial"/>
          <w:sz w:val="22"/>
          <w:szCs w:val="22"/>
          <w:lang w:val="en-GB"/>
        </w:rPr>
        <w:t>tial election on hold until the </w:t>
      </w:r>
      <w:r w:rsidR="0073261F" w:rsidRPr="007F4B50">
        <w:rPr>
          <w:rFonts w:ascii="Arial" w:hAnsi="Arial" w:cs="Arial"/>
          <w:sz w:val="22"/>
          <w:szCs w:val="22"/>
          <w:lang w:val="en-GB"/>
        </w:rPr>
        <w:t xml:space="preserve">adoption of a permanent Constitution. </w:t>
      </w:r>
      <w:r w:rsidR="00C97337" w:rsidRPr="007F4B50">
        <w:rPr>
          <w:rFonts w:ascii="Arial" w:hAnsi="Arial" w:cs="Arial"/>
          <w:sz w:val="22"/>
          <w:szCs w:val="22"/>
          <w:lang w:val="en-GB"/>
        </w:rPr>
        <w:t>Th</w:t>
      </w:r>
      <w:r w:rsidR="00DE7D12" w:rsidRPr="007F4B50">
        <w:rPr>
          <w:rFonts w:ascii="Arial" w:hAnsi="Arial" w:cs="Arial"/>
          <w:sz w:val="22"/>
          <w:szCs w:val="22"/>
          <w:lang w:val="en-GB"/>
        </w:rPr>
        <w:t xml:space="preserve">e formation of a new executive </w:t>
      </w:r>
      <w:r w:rsidR="00CD075F" w:rsidRPr="007F4B50">
        <w:rPr>
          <w:rFonts w:ascii="Arial" w:hAnsi="Arial" w:cs="Arial"/>
          <w:sz w:val="22"/>
          <w:szCs w:val="22"/>
          <w:lang w:val="en-GB"/>
        </w:rPr>
        <w:t>w</w:t>
      </w:r>
      <w:r w:rsidR="009204AA" w:rsidRPr="007F4B50">
        <w:rPr>
          <w:rFonts w:ascii="Arial" w:hAnsi="Arial" w:cs="Arial"/>
          <w:sz w:val="22"/>
          <w:szCs w:val="22"/>
          <w:lang w:val="en-GB"/>
        </w:rPr>
        <w:t>ould</w:t>
      </w:r>
      <w:r w:rsidR="00637F81" w:rsidRPr="007F4B50">
        <w:rPr>
          <w:rFonts w:ascii="Arial" w:hAnsi="Arial" w:cs="Arial"/>
          <w:sz w:val="22"/>
          <w:szCs w:val="22"/>
          <w:lang w:val="en-GB"/>
        </w:rPr>
        <w:t xml:space="preserve"> </w:t>
      </w:r>
      <w:r w:rsidR="00CD075F" w:rsidRPr="007F4B50">
        <w:rPr>
          <w:rFonts w:ascii="Arial" w:hAnsi="Arial" w:cs="Arial"/>
          <w:sz w:val="22"/>
          <w:szCs w:val="22"/>
          <w:lang w:val="en-GB"/>
        </w:rPr>
        <w:t xml:space="preserve">thus </w:t>
      </w:r>
      <w:r w:rsidR="00810E98" w:rsidRPr="007F4B50">
        <w:rPr>
          <w:rFonts w:ascii="Arial" w:hAnsi="Arial" w:cs="Arial"/>
          <w:sz w:val="22"/>
          <w:szCs w:val="22"/>
          <w:lang w:val="en-GB"/>
        </w:rPr>
        <w:t>be </w:t>
      </w:r>
      <w:r w:rsidR="00830CEE" w:rsidRPr="007F4B50">
        <w:rPr>
          <w:rFonts w:ascii="Arial" w:hAnsi="Arial" w:cs="Arial"/>
          <w:sz w:val="22"/>
          <w:szCs w:val="22"/>
          <w:lang w:val="en-GB"/>
        </w:rPr>
        <w:t>delayed beyond the expiry date envisaged by the LPDF</w:t>
      </w:r>
      <w:r w:rsidR="009819D9" w:rsidRPr="007F4B50">
        <w:rPr>
          <w:rFonts w:ascii="Arial" w:hAnsi="Arial" w:cs="Arial"/>
          <w:sz w:val="22"/>
          <w:szCs w:val="22"/>
          <w:lang w:val="en-GB"/>
        </w:rPr>
        <w:t>-born calendar</w:t>
      </w:r>
      <w:r w:rsidR="007F1A26" w:rsidRPr="007F4B50">
        <w:rPr>
          <w:rFonts w:ascii="Arial" w:hAnsi="Arial" w:cs="Arial"/>
          <w:sz w:val="22"/>
          <w:szCs w:val="22"/>
          <w:lang w:val="en-GB"/>
        </w:rPr>
        <w:t xml:space="preserve">, with PM Dbeibah </w:t>
      </w:r>
      <w:r w:rsidR="00C51D9F" w:rsidRPr="007F4B50">
        <w:rPr>
          <w:rFonts w:ascii="Arial" w:hAnsi="Arial" w:cs="Arial"/>
          <w:sz w:val="22"/>
          <w:szCs w:val="22"/>
          <w:lang w:val="en-GB"/>
        </w:rPr>
        <w:t xml:space="preserve">possibly </w:t>
      </w:r>
      <w:r w:rsidR="00637F81" w:rsidRPr="007F4B50">
        <w:rPr>
          <w:rFonts w:ascii="Arial" w:hAnsi="Arial" w:cs="Arial"/>
          <w:sz w:val="22"/>
          <w:szCs w:val="22"/>
          <w:lang w:val="en-GB"/>
        </w:rPr>
        <w:t>i</w:t>
      </w:r>
      <w:r w:rsidR="00C51D9F" w:rsidRPr="007F4B50">
        <w:rPr>
          <w:rFonts w:ascii="Arial" w:hAnsi="Arial" w:cs="Arial"/>
          <w:sz w:val="22"/>
          <w:szCs w:val="22"/>
          <w:lang w:val="en-GB"/>
        </w:rPr>
        <w:t>n </w:t>
      </w:r>
      <w:r w:rsidR="00CD075F" w:rsidRPr="007F4B50">
        <w:rPr>
          <w:rFonts w:ascii="Arial" w:hAnsi="Arial" w:cs="Arial"/>
          <w:sz w:val="22"/>
          <w:szCs w:val="22"/>
          <w:lang w:val="en-GB"/>
        </w:rPr>
        <w:t>a </w:t>
      </w:r>
      <w:r w:rsidR="00637F81" w:rsidRPr="007F4B50">
        <w:rPr>
          <w:rFonts w:ascii="Arial" w:hAnsi="Arial" w:cs="Arial"/>
          <w:sz w:val="22"/>
          <w:szCs w:val="22"/>
          <w:lang w:val="en-GB"/>
        </w:rPr>
        <w:t>positi</w:t>
      </w:r>
      <w:r w:rsidR="00C51D9F" w:rsidRPr="007F4B50">
        <w:rPr>
          <w:rFonts w:ascii="Arial" w:hAnsi="Arial" w:cs="Arial"/>
          <w:sz w:val="22"/>
          <w:szCs w:val="22"/>
          <w:lang w:val="en-GB"/>
        </w:rPr>
        <w:t xml:space="preserve">on to </w:t>
      </w:r>
      <w:r w:rsidR="00637F81" w:rsidRPr="007F4B50">
        <w:rPr>
          <w:rFonts w:ascii="Arial" w:hAnsi="Arial" w:cs="Arial"/>
          <w:sz w:val="22"/>
          <w:szCs w:val="22"/>
          <w:lang w:val="en-GB"/>
        </w:rPr>
        <w:t xml:space="preserve">extend his term in office. </w:t>
      </w:r>
      <w:r w:rsidR="005C7636" w:rsidRPr="007F4B50">
        <w:rPr>
          <w:rFonts w:ascii="Arial" w:hAnsi="Arial" w:cs="Arial"/>
          <w:sz w:val="22"/>
          <w:szCs w:val="22"/>
          <w:lang w:val="en-GB"/>
        </w:rPr>
        <w:t>Whilst the HoR and the GNU</w:t>
      </w:r>
      <w:r w:rsidR="009819D9" w:rsidRPr="007F4B50">
        <w:rPr>
          <w:rFonts w:ascii="Arial" w:hAnsi="Arial" w:cs="Arial"/>
          <w:sz w:val="22"/>
          <w:szCs w:val="22"/>
          <w:lang w:val="en-GB"/>
        </w:rPr>
        <w:t>’s</w:t>
      </w:r>
      <w:r w:rsidR="005C7636" w:rsidRPr="007F4B50">
        <w:rPr>
          <w:rFonts w:ascii="Arial" w:hAnsi="Arial" w:cs="Arial"/>
          <w:sz w:val="22"/>
          <w:szCs w:val="22"/>
          <w:lang w:val="en-GB"/>
        </w:rPr>
        <w:t xml:space="preserve"> respective roadmap</w:t>
      </w:r>
      <w:r w:rsidR="009819D9" w:rsidRPr="007F4B50">
        <w:rPr>
          <w:rFonts w:ascii="Arial" w:hAnsi="Arial" w:cs="Arial"/>
          <w:sz w:val="22"/>
          <w:szCs w:val="22"/>
          <w:lang w:val="en-GB"/>
        </w:rPr>
        <w:t>s</w:t>
      </w:r>
      <w:r w:rsidR="005C7636" w:rsidRPr="007F4B50">
        <w:rPr>
          <w:rFonts w:ascii="Arial" w:hAnsi="Arial" w:cs="Arial"/>
          <w:sz w:val="22"/>
          <w:szCs w:val="22"/>
          <w:lang w:val="en-GB"/>
        </w:rPr>
        <w:t xml:space="preserve"> are competing for legitimacy, </w:t>
      </w:r>
      <w:r w:rsidR="00151084" w:rsidRPr="007F4B50">
        <w:rPr>
          <w:rFonts w:ascii="Arial" w:hAnsi="Arial" w:cs="Arial"/>
          <w:sz w:val="22"/>
          <w:szCs w:val="22"/>
          <w:lang w:val="en-GB"/>
        </w:rPr>
        <w:t>their</w:t>
      </w:r>
      <w:r w:rsidR="005C7636" w:rsidRPr="007F4B50">
        <w:rPr>
          <w:rFonts w:ascii="Arial" w:hAnsi="Arial" w:cs="Arial"/>
          <w:sz w:val="22"/>
          <w:szCs w:val="22"/>
          <w:lang w:val="en-GB"/>
        </w:rPr>
        <w:t xml:space="preserve"> common feature</w:t>
      </w:r>
      <w:r w:rsidR="00151084" w:rsidRPr="007F4B50">
        <w:rPr>
          <w:rFonts w:ascii="Arial" w:hAnsi="Arial" w:cs="Arial"/>
          <w:sz w:val="22"/>
          <w:szCs w:val="22"/>
          <w:lang w:val="en-GB"/>
        </w:rPr>
        <w:t xml:space="preserve"> </w:t>
      </w:r>
      <w:r w:rsidR="00C918EA" w:rsidRPr="007F4B50">
        <w:rPr>
          <w:rFonts w:ascii="Arial" w:hAnsi="Arial" w:cs="Arial"/>
          <w:sz w:val="22"/>
          <w:szCs w:val="22"/>
          <w:lang w:val="en-GB"/>
        </w:rPr>
        <w:t>seems</w:t>
      </w:r>
      <w:r w:rsidR="00151084" w:rsidRPr="007F4B50">
        <w:rPr>
          <w:rFonts w:ascii="Arial" w:hAnsi="Arial" w:cs="Arial"/>
          <w:sz w:val="22"/>
          <w:szCs w:val="22"/>
          <w:lang w:val="en-GB"/>
        </w:rPr>
        <w:t xml:space="preserve"> to be </w:t>
      </w:r>
      <w:r w:rsidR="00335849" w:rsidRPr="007F4B50">
        <w:rPr>
          <w:rFonts w:ascii="Arial" w:hAnsi="Arial" w:cs="Arial"/>
          <w:sz w:val="22"/>
          <w:szCs w:val="22"/>
          <w:lang w:val="en-GB"/>
        </w:rPr>
        <w:t xml:space="preserve">their ability to </w:t>
      </w:r>
      <w:r w:rsidR="006F7BB7" w:rsidRPr="007F4B50">
        <w:rPr>
          <w:rFonts w:ascii="Arial" w:hAnsi="Arial" w:cs="Arial"/>
          <w:sz w:val="22"/>
          <w:szCs w:val="22"/>
          <w:lang w:val="en-GB"/>
        </w:rPr>
        <w:t xml:space="preserve">create the necessary conditions </w:t>
      </w:r>
      <w:r w:rsidR="0035158D" w:rsidRPr="007F4B50">
        <w:rPr>
          <w:rFonts w:ascii="Arial" w:hAnsi="Arial" w:cs="Arial"/>
          <w:sz w:val="22"/>
          <w:szCs w:val="22"/>
          <w:lang w:val="en-GB"/>
        </w:rPr>
        <w:t xml:space="preserve">to </w:t>
      </w:r>
      <w:r w:rsidR="00904F59" w:rsidRPr="007F4B50">
        <w:rPr>
          <w:rFonts w:ascii="Arial" w:hAnsi="Arial" w:cs="Arial"/>
          <w:sz w:val="22"/>
          <w:szCs w:val="22"/>
          <w:lang w:val="en-GB"/>
        </w:rPr>
        <w:t>thwart</w:t>
      </w:r>
      <w:r w:rsidR="00E85A97" w:rsidRPr="007F4B50">
        <w:rPr>
          <w:rFonts w:ascii="Arial" w:hAnsi="Arial" w:cs="Arial"/>
          <w:sz w:val="22"/>
          <w:szCs w:val="22"/>
          <w:lang w:val="en-GB"/>
        </w:rPr>
        <w:t xml:space="preserve"> their </w:t>
      </w:r>
      <w:r w:rsidR="003542C3" w:rsidRPr="007F4B50">
        <w:rPr>
          <w:rFonts w:ascii="Arial" w:hAnsi="Arial" w:cs="Arial"/>
          <w:sz w:val="22"/>
          <w:szCs w:val="22"/>
          <w:lang w:val="en-GB"/>
        </w:rPr>
        <w:t xml:space="preserve">own </w:t>
      </w:r>
      <w:r w:rsidR="0035158D" w:rsidRPr="007F4B50">
        <w:rPr>
          <w:rFonts w:ascii="Arial" w:hAnsi="Arial" w:cs="Arial"/>
          <w:sz w:val="22"/>
          <w:szCs w:val="22"/>
          <w:lang w:val="en-GB"/>
        </w:rPr>
        <w:t>removal from power</w:t>
      </w:r>
      <w:r w:rsidR="00E85A97" w:rsidRPr="007F4B50">
        <w:rPr>
          <w:rFonts w:ascii="Arial" w:hAnsi="Arial" w:cs="Arial"/>
          <w:sz w:val="22"/>
          <w:szCs w:val="22"/>
          <w:lang w:val="en-GB"/>
        </w:rPr>
        <w:t xml:space="preserve">. </w:t>
      </w:r>
      <w:r w:rsidR="00A11BEA" w:rsidRPr="007F4B50">
        <w:rPr>
          <w:rFonts w:ascii="Arial" w:hAnsi="Arial" w:cs="Arial"/>
          <w:b/>
          <w:sz w:val="22"/>
          <w:szCs w:val="22"/>
          <w:lang w:val="en-GB"/>
        </w:rPr>
        <w:t>Delaying th</w:t>
      </w:r>
      <w:r w:rsidR="003F0714" w:rsidRPr="007F4B50">
        <w:rPr>
          <w:rFonts w:ascii="Arial" w:hAnsi="Arial" w:cs="Arial"/>
          <w:b/>
          <w:sz w:val="22"/>
          <w:szCs w:val="22"/>
          <w:lang w:val="en-GB"/>
        </w:rPr>
        <w:t>e political transition with the </w:t>
      </w:r>
      <w:r w:rsidR="00A11BEA" w:rsidRPr="007F4B50">
        <w:rPr>
          <w:rFonts w:ascii="Arial" w:hAnsi="Arial" w:cs="Arial"/>
          <w:b/>
          <w:sz w:val="22"/>
          <w:szCs w:val="22"/>
          <w:lang w:val="en-GB"/>
        </w:rPr>
        <w:t xml:space="preserve">intention of clinging to power </w:t>
      </w:r>
      <w:r w:rsidR="00A11BEA" w:rsidRPr="007F4B50">
        <w:rPr>
          <w:rFonts w:ascii="Arial" w:hAnsi="Arial" w:cs="Arial"/>
          <w:sz w:val="22"/>
          <w:szCs w:val="22"/>
          <w:lang w:val="en-GB"/>
        </w:rPr>
        <w:t xml:space="preserve">for as long as possible </w:t>
      </w:r>
      <w:r w:rsidR="00C918EA" w:rsidRPr="007F4B50">
        <w:rPr>
          <w:rFonts w:ascii="Arial" w:hAnsi="Arial" w:cs="Arial"/>
          <w:sz w:val="22"/>
          <w:szCs w:val="22"/>
          <w:lang w:val="en-GB"/>
        </w:rPr>
        <w:t>appears li</w:t>
      </w:r>
      <w:r w:rsidR="00674101" w:rsidRPr="007F4B50">
        <w:rPr>
          <w:rFonts w:ascii="Arial" w:hAnsi="Arial" w:cs="Arial"/>
          <w:sz w:val="22"/>
          <w:szCs w:val="22"/>
          <w:lang w:val="en-GB"/>
        </w:rPr>
        <w:t>ke the ultimate reason motivating the</w:t>
      </w:r>
      <w:r w:rsidR="009534F8" w:rsidRPr="007F4B50">
        <w:rPr>
          <w:rFonts w:ascii="Arial" w:hAnsi="Arial" w:cs="Arial"/>
          <w:sz w:val="22"/>
          <w:szCs w:val="22"/>
          <w:lang w:val="en-GB"/>
        </w:rPr>
        <w:t> </w:t>
      </w:r>
      <w:r w:rsidR="00674101" w:rsidRPr="007F4B50">
        <w:rPr>
          <w:rFonts w:ascii="Arial" w:hAnsi="Arial" w:cs="Arial"/>
          <w:sz w:val="22"/>
          <w:szCs w:val="22"/>
          <w:lang w:val="en-GB"/>
        </w:rPr>
        <w:t xml:space="preserve">quarrelling political </w:t>
      </w:r>
      <w:r w:rsidR="009534F8" w:rsidRPr="007F4B50">
        <w:rPr>
          <w:rFonts w:ascii="Arial" w:hAnsi="Arial" w:cs="Arial"/>
          <w:sz w:val="22"/>
          <w:szCs w:val="22"/>
          <w:lang w:val="en-GB"/>
        </w:rPr>
        <w:t>class</w:t>
      </w:r>
      <w:r w:rsidR="00674101" w:rsidRPr="007F4B50">
        <w:rPr>
          <w:rFonts w:ascii="Arial" w:hAnsi="Arial" w:cs="Arial"/>
          <w:sz w:val="22"/>
          <w:szCs w:val="22"/>
          <w:lang w:val="en-GB"/>
        </w:rPr>
        <w:t>.</w:t>
      </w:r>
      <w:r w:rsidR="009C5CCF" w:rsidRPr="007F4B50">
        <w:rPr>
          <w:rFonts w:ascii="Arial" w:hAnsi="Arial" w:cs="Arial"/>
          <w:sz w:val="22"/>
          <w:szCs w:val="22"/>
          <w:lang w:val="en-GB"/>
        </w:rPr>
        <w:t xml:space="preserve"> Credible, inclusive and transparent elections </w:t>
      </w:r>
      <w:r w:rsidR="00B54717" w:rsidRPr="007F4B50">
        <w:rPr>
          <w:rFonts w:ascii="Arial" w:hAnsi="Arial" w:cs="Arial"/>
          <w:sz w:val="22"/>
          <w:szCs w:val="22"/>
          <w:lang w:val="en-GB"/>
        </w:rPr>
        <w:t xml:space="preserve">coupled with the acceptance of their outcome </w:t>
      </w:r>
      <w:r w:rsidR="009F3048" w:rsidRPr="007F4B50">
        <w:rPr>
          <w:rFonts w:ascii="Arial" w:hAnsi="Arial" w:cs="Arial"/>
          <w:sz w:val="22"/>
          <w:szCs w:val="22"/>
          <w:lang w:val="en-GB"/>
        </w:rPr>
        <w:t>would have the merit to lay</w:t>
      </w:r>
      <w:r w:rsidR="004D45B9" w:rsidRPr="007F4B50">
        <w:rPr>
          <w:rFonts w:ascii="Arial" w:hAnsi="Arial" w:cs="Arial"/>
          <w:sz w:val="22"/>
          <w:szCs w:val="22"/>
          <w:lang w:val="en-GB"/>
        </w:rPr>
        <w:t xml:space="preserve"> a solid</w:t>
      </w:r>
      <w:r w:rsidR="009F3048" w:rsidRPr="007F4B50">
        <w:rPr>
          <w:rFonts w:ascii="Arial" w:hAnsi="Arial" w:cs="Arial"/>
          <w:sz w:val="22"/>
          <w:szCs w:val="22"/>
          <w:lang w:val="en-GB"/>
        </w:rPr>
        <w:t xml:space="preserve"> base on which to build a stable and prosperous </w:t>
      </w:r>
      <w:r w:rsidR="00786D2B" w:rsidRPr="007F4B50">
        <w:rPr>
          <w:rFonts w:ascii="Arial" w:hAnsi="Arial" w:cs="Arial"/>
          <w:sz w:val="22"/>
          <w:szCs w:val="22"/>
          <w:lang w:val="en-GB"/>
        </w:rPr>
        <w:t xml:space="preserve">new </w:t>
      </w:r>
      <w:r w:rsidR="009F3048" w:rsidRPr="007F4B50">
        <w:rPr>
          <w:rFonts w:ascii="Arial" w:hAnsi="Arial" w:cs="Arial"/>
          <w:sz w:val="22"/>
          <w:szCs w:val="22"/>
          <w:lang w:val="en-GB"/>
        </w:rPr>
        <w:t xml:space="preserve">Libya. </w:t>
      </w:r>
    </w:p>
    <w:p w:rsidR="002D7BC7" w:rsidRPr="007F4B50" w:rsidRDefault="002D7BC7" w:rsidP="000F1CFA">
      <w:pPr>
        <w:pStyle w:val="ListParagraph"/>
        <w:spacing w:before="140"/>
        <w:ind w:left="0" w:right="-569"/>
        <w:jc w:val="both"/>
        <w:rPr>
          <w:rFonts w:ascii="Times New Roman" w:hAnsi="Times New Roman"/>
          <w:bCs/>
        </w:rPr>
      </w:pPr>
    </w:p>
    <w:p w:rsidR="00F31D08" w:rsidRPr="007F4B50" w:rsidRDefault="00ED2CF1" w:rsidP="000F1CFA">
      <w:pPr>
        <w:pStyle w:val="ListParagraph"/>
        <w:spacing w:before="140"/>
        <w:ind w:left="0" w:right="-569"/>
        <w:jc w:val="both"/>
        <w:rPr>
          <w:rFonts w:ascii="Arial" w:hAnsi="Arial" w:cs="Arial"/>
          <w:b/>
        </w:rPr>
      </w:pPr>
      <w:r w:rsidRPr="007F4B50">
        <w:rPr>
          <w:rFonts w:ascii="Arial" w:hAnsi="Arial" w:cs="Arial"/>
          <w:b/>
        </w:rPr>
        <w:t xml:space="preserve">III. </w:t>
      </w:r>
      <w:r w:rsidR="00F31D08" w:rsidRPr="007F4B50">
        <w:rPr>
          <w:rFonts w:ascii="Arial" w:hAnsi="Arial" w:cs="Arial"/>
          <w:b/>
          <w:u w:val="single"/>
        </w:rPr>
        <w:t>DETAIL</w:t>
      </w:r>
      <w:r w:rsidR="00F31D08" w:rsidRPr="007F4B50">
        <w:rPr>
          <w:rFonts w:ascii="Arial" w:hAnsi="Arial" w:cs="Arial"/>
          <w:b/>
        </w:rPr>
        <w:t xml:space="preserve"> </w:t>
      </w:r>
    </w:p>
    <w:p w:rsidR="00F31D08" w:rsidRPr="007F4B50" w:rsidRDefault="00F31D08" w:rsidP="000F1CFA">
      <w:pPr>
        <w:pStyle w:val="ListParagraph"/>
        <w:numPr>
          <w:ilvl w:val="0"/>
          <w:numId w:val="1"/>
        </w:numPr>
        <w:spacing w:before="140"/>
        <w:ind w:left="709" w:right="-569" w:hanging="709"/>
        <w:jc w:val="both"/>
        <w:rPr>
          <w:rFonts w:ascii="Arial" w:hAnsi="Arial" w:cs="Arial"/>
          <w:b/>
        </w:rPr>
      </w:pPr>
      <w:r w:rsidRPr="007F4B50">
        <w:rPr>
          <w:rFonts w:ascii="Arial" w:hAnsi="Arial" w:cs="Arial"/>
          <w:b/>
        </w:rPr>
        <w:t>Political situation</w:t>
      </w:r>
    </w:p>
    <w:p w:rsidR="00B909A7" w:rsidRPr="007F4B50" w:rsidRDefault="00674315" w:rsidP="000F1CFA">
      <w:pPr>
        <w:spacing w:before="140"/>
        <w:ind w:right="-472"/>
        <w:jc w:val="both"/>
        <w:rPr>
          <w:rFonts w:ascii="Arial" w:hAnsi="Arial" w:cs="Arial"/>
          <w:sz w:val="22"/>
          <w:szCs w:val="22"/>
          <w:lang w:val="en-GB"/>
        </w:rPr>
      </w:pPr>
      <w:r w:rsidRPr="007F4B50">
        <w:rPr>
          <w:rFonts w:ascii="Arial" w:hAnsi="Arial" w:cs="Arial"/>
          <w:sz w:val="22"/>
          <w:szCs w:val="22"/>
          <w:lang w:val="en-GB"/>
        </w:rPr>
        <w:t>As the date fo</w:t>
      </w:r>
      <w:r w:rsidR="00345DC5" w:rsidRPr="007F4B50">
        <w:rPr>
          <w:rFonts w:ascii="Arial" w:hAnsi="Arial" w:cs="Arial"/>
          <w:sz w:val="22"/>
          <w:szCs w:val="22"/>
          <w:lang w:val="en-GB"/>
        </w:rPr>
        <w:t>r the HoR’s vote of confidence i</w:t>
      </w:r>
      <w:r w:rsidRPr="007F4B50">
        <w:rPr>
          <w:rFonts w:ascii="Arial" w:hAnsi="Arial" w:cs="Arial"/>
          <w:sz w:val="22"/>
          <w:szCs w:val="22"/>
          <w:lang w:val="en-GB"/>
        </w:rPr>
        <w:t>n the cabinet proposed by PM des</w:t>
      </w:r>
      <w:r w:rsidR="00F252B1" w:rsidRPr="007F4B50">
        <w:rPr>
          <w:rFonts w:ascii="Arial" w:hAnsi="Arial" w:cs="Arial"/>
          <w:sz w:val="22"/>
          <w:szCs w:val="22"/>
          <w:lang w:val="en-GB"/>
        </w:rPr>
        <w:t xml:space="preserve">ignate </w:t>
      </w:r>
      <w:r w:rsidR="00345DC5" w:rsidRPr="007F4B50">
        <w:rPr>
          <w:rFonts w:ascii="Arial" w:hAnsi="Arial" w:cs="Arial"/>
          <w:sz w:val="22"/>
          <w:szCs w:val="22"/>
          <w:lang w:val="en-GB"/>
        </w:rPr>
        <w:t>Bashagha is </w:t>
      </w:r>
      <w:r w:rsidR="00F252B1" w:rsidRPr="007F4B50">
        <w:rPr>
          <w:rFonts w:ascii="Arial" w:hAnsi="Arial" w:cs="Arial"/>
          <w:sz w:val="22"/>
          <w:szCs w:val="22"/>
          <w:lang w:val="en-GB"/>
        </w:rPr>
        <w:t xml:space="preserve">drawing near, </w:t>
      </w:r>
      <w:r w:rsidR="00F252B1" w:rsidRPr="007F4B50">
        <w:rPr>
          <w:rFonts w:ascii="Arial" w:hAnsi="Arial" w:cs="Arial"/>
          <w:b/>
          <w:sz w:val="22"/>
          <w:szCs w:val="22"/>
          <w:lang w:val="en-GB"/>
        </w:rPr>
        <w:t xml:space="preserve">incumbent PM Dbeibah </w:t>
      </w:r>
      <w:r w:rsidR="009A4332" w:rsidRPr="007F4B50">
        <w:rPr>
          <w:rFonts w:ascii="Arial" w:hAnsi="Arial" w:cs="Arial"/>
          <w:b/>
          <w:sz w:val="22"/>
          <w:szCs w:val="22"/>
          <w:lang w:val="en-GB"/>
        </w:rPr>
        <w:t>has continued his political counter</w:t>
      </w:r>
      <w:r w:rsidR="006513FE" w:rsidRPr="007F4B50">
        <w:rPr>
          <w:rFonts w:ascii="Arial" w:hAnsi="Arial" w:cs="Arial"/>
          <w:b/>
          <w:sz w:val="22"/>
          <w:szCs w:val="22"/>
          <w:lang w:val="en-GB"/>
        </w:rPr>
        <w:t>-</w:t>
      </w:r>
      <w:r w:rsidR="009A4332" w:rsidRPr="007F4B50">
        <w:rPr>
          <w:rFonts w:ascii="Arial" w:hAnsi="Arial" w:cs="Arial"/>
          <w:b/>
          <w:sz w:val="22"/>
          <w:szCs w:val="22"/>
          <w:lang w:val="en-GB"/>
        </w:rPr>
        <w:t>offensive</w:t>
      </w:r>
      <w:r w:rsidR="009A4332" w:rsidRPr="007F4B50">
        <w:rPr>
          <w:rFonts w:ascii="Arial" w:hAnsi="Arial" w:cs="Arial"/>
          <w:sz w:val="22"/>
          <w:szCs w:val="22"/>
          <w:lang w:val="en-GB"/>
        </w:rPr>
        <w:t xml:space="preserve">. </w:t>
      </w:r>
      <w:r w:rsidR="00F76D08" w:rsidRPr="007F4B50">
        <w:rPr>
          <w:rFonts w:ascii="Arial" w:hAnsi="Arial" w:cs="Arial"/>
          <w:sz w:val="22"/>
          <w:szCs w:val="22"/>
          <w:lang w:val="en-GB"/>
        </w:rPr>
        <w:t>In the </w:t>
      </w:r>
      <w:r w:rsidR="005763BD" w:rsidRPr="007F4B50">
        <w:rPr>
          <w:rFonts w:ascii="Arial" w:hAnsi="Arial" w:cs="Arial"/>
          <w:sz w:val="22"/>
          <w:szCs w:val="22"/>
          <w:lang w:val="en-GB"/>
        </w:rPr>
        <w:t>evening of 21/02</w:t>
      </w:r>
      <w:r w:rsidR="00EC69E8" w:rsidRPr="007F4B50">
        <w:rPr>
          <w:rFonts w:ascii="Arial" w:hAnsi="Arial" w:cs="Arial"/>
          <w:sz w:val="22"/>
          <w:szCs w:val="22"/>
          <w:lang w:val="en-GB"/>
        </w:rPr>
        <w:t xml:space="preserve">, </w:t>
      </w:r>
      <w:r w:rsidR="00B32233" w:rsidRPr="007F4B50">
        <w:rPr>
          <w:rFonts w:ascii="Arial" w:hAnsi="Arial" w:cs="Arial"/>
          <w:sz w:val="22"/>
          <w:szCs w:val="22"/>
          <w:lang w:val="en-GB"/>
        </w:rPr>
        <w:t>in a video streamed</w:t>
      </w:r>
      <w:r w:rsidR="00EC69E8" w:rsidRPr="007F4B50">
        <w:rPr>
          <w:rFonts w:ascii="Arial" w:hAnsi="Arial" w:cs="Arial"/>
          <w:sz w:val="22"/>
          <w:szCs w:val="22"/>
          <w:lang w:val="en-GB"/>
        </w:rPr>
        <w:t xml:space="preserve"> on the social media platform Hakomitna (“our government”), </w:t>
      </w:r>
      <w:r w:rsidR="005D045A" w:rsidRPr="007F4B50">
        <w:rPr>
          <w:rFonts w:ascii="Arial" w:hAnsi="Arial" w:cs="Arial"/>
          <w:sz w:val="22"/>
          <w:szCs w:val="22"/>
          <w:lang w:val="en-GB"/>
        </w:rPr>
        <w:t xml:space="preserve">Dbeibah </w:t>
      </w:r>
      <w:r w:rsidR="000955E9" w:rsidRPr="007F4B50">
        <w:rPr>
          <w:rFonts w:ascii="Arial" w:hAnsi="Arial" w:cs="Arial"/>
          <w:sz w:val="22"/>
          <w:szCs w:val="22"/>
          <w:lang w:val="en-GB"/>
        </w:rPr>
        <w:t xml:space="preserve">has pursued his </w:t>
      </w:r>
      <w:r w:rsidR="000955E9" w:rsidRPr="007F4B50">
        <w:rPr>
          <w:rFonts w:ascii="Arial" w:hAnsi="Arial" w:cs="Arial"/>
          <w:b/>
          <w:sz w:val="22"/>
          <w:szCs w:val="22"/>
          <w:lang w:val="en-GB"/>
        </w:rPr>
        <w:t>endeavours</w:t>
      </w:r>
      <w:r w:rsidR="00651DF3" w:rsidRPr="007F4B50">
        <w:rPr>
          <w:rFonts w:ascii="Arial" w:hAnsi="Arial" w:cs="Arial"/>
          <w:b/>
          <w:sz w:val="22"/>
          <w:szCs w:val="22"/>
          <w:lang w:val="en-GB"/>
        </w:rPr>
        <w:t xml:space="preserve"> to rally popular</w:t>
      </w:r>
      <w:r w:rsidR="00651DF3" w:rsidRPr="007F4B50">
        <w:rPr>
          <w:rFonts w:ascii="Arial" w:hAnsi="Arial" w:cs="Arial"/>
          <w:sz w:val="22"/>
          <w:szCs w:val="22"/>
          <w:lang w:val="en-GB"/>
        </w:rPr>
        <w:t xml:space="preserve"> </w:t>
      </w:r>
      <w:r w:rsidR="00651DF3" w:rsidRPr="007F4B50">
        <w:rPr>
          <w:rFonts w:ascii="Arial" w:hAnsi="Arial" w:cs="Arial"/>
          <w:b/>
          <w:sz w:val="22"/>
          <w:szCs w:val="22"/>
          <w:lang w:val="en-GB"/>
        </w:rPr>
        <w:t>support</w:t>
      </w:r>
      <w:r w:rsidR="00651DF3" w:rsidRPr="007F4B50">
        <w:rPr>
          <w:rFonts w:ascii="Arial" w:hAnsi="Arial" w:cs="Arial"/>
          <w:sz w:val="22"/>
          <w:szCs w:val="22"/>
          <w:lang w:val="en-GB"/>
        </w:rPr>
        <w:t xml:space="preserve"> by </w:t>
      </w:r>
      <w:r w:rsidR="00206929" w:rsidRPr="007F4B50">
        <w:rPr>
          <w:rFonts w:ascii="Arial" w:hAnsi="Arial" w:cs="Arial"/>
          <w:sz w:val="22"/>
          <w:szCs w:val="22"/>
          <w:lang w:val="en-GB"/>
        </w:rPr>
        <w:t>presenting</w:t>
      </w:r>
      <w:r w:rsidR="00962791" w:rsidRPr="007F4B50">
        <w:rPr>
          <w:rFonts w:ascii="Arial" w:hAnsi="Arial" w:cs="Arial"/>
          <w:sz w:val="22"/>
          <w:szCs w:val="22"/>
          <w:lang w:val="en-GB"/>
        </w:rPr>
        <w:t xml:space="preserve"> his</w:t>
      </w:r>
      <w:r w:rsidR="00206929" w:rsidRPr="007F4B50">
        <w:rPr>
          <w:rFonts w:ascii="Arial" w:hAnsi="Arial" w:cs="Arial"/>
          <w:sz w:val="22"/>
          <w:szCs w:val="22"/>
          <w:lang w:val="en-GB"/>
        </w:rPr>
        <w:t> </w:t>
      </w:r>
      <w:r w:rsidR="005D045A" w:rsidRPr="007F4B50">
        <w:rPr>
          <w:rFonts w:ascii="Arial" w:hAnsi="Arial" w:cs="Arial"/>
          <w:sz w:val="22"/>
          <w:szCs w:val="22"/>
          <w:lang w:val="en-GB"/>
        </w:rPr>
        <w:t>roadmap</w:t>
      </w:r>
      <w:r w:rsidR="00EC69E8" w:rsidRPr="007F4B50">
        <w:rPr>
          <w:rFonts w:ascii="Arial" w:hAnsi="Arial" w:cs="Arial"/>
          <w:sz w:val="22"/>
          <w:szCs w:val="22"/>
          <w:lang w:val="en-GB"/>
        </w:rPr>
        <w:t xml:space="preserve"> under the motto “Return of trust to the people”. </w:t>
      </w:r>
      <w:r w:rsidR="007156FF" w:rsidRPr="007F4B50">
        <w:rPr>
          <w:rFonts w:ascii="Arial" w:hAnsi="Arial" w:cs="Arial"/>
          <w:sz w:val="22"/>
          <w:szCs w:val="22"/>
          <w:lang w:val="en-GB"/>
        </w:rPr>
        <w:t xml:space="preserve">His plan </w:t>
      </w:r>
      <w:r w:rsidR="009E1F49" w:rsidRPr="007F4B50">
        <w:rPr>
          <w:rFonts w:ascii="Arial" w:hAnsi="Arial" w:cs="Arial"/>
          <w:sz w:val="22"/>
          <w:szCs w:val="22"/>
          <w:lang w:val="en-GB"/>
        </w:rPr>
        <w:t>includes</w:t>
      </w:r>
      <w:r w:rsidR="007156FF" w:rsidRPr="007F4B50">
        <w:rPr>
          <w:rFonts w:ascii="Arial" w:hAnsi="Arial" w:cs="Arial"/>
          <w:sz w:val="22"/>
          <w:szCs w:val="22"/>
          <w:lang w:val="en-GB"/>
        </w:rPr>
        <w:t xml:space="preserve"> the drafting of an electoral law by a committee under the </w:t>
      </w:r>
      <w:r w:rsidR="004B5ECD" w:rsidRPr="007F4B50">
        <w:rPr>
          <w:rFonts w:ascii="Arial" w:hAnsi="Arial" w:cs="Arial"/>
          <w:sz w:val="22"/>
          <w:szCs w:val="22"/>
          <w:lang w:val="en-GB"/>
        </w:rPr>
        <w:t xml:space="preserve">supervision of the </w:t>
      </w:r>
      <w:r w:rsidR="007156FF" w:rsidRPr="007F4B50">
        <w:rPr>
          <w:rFonts w:ascii="Arial" w:hAnsi="Arial" w:cs="Arial"/>
          <w:sz w:val="22"/>
          <w:szCs w:val="22"/>
          <w:lang w:val="en-GB"/>
        </w:rPr>
        <w:t>Ministry of Justice to be submitted to</w:t>
      </w:r>
      <w:r w:rsidR="001B44C3" w:rsidRPr="007F4B50">
        <w:rPr>
          <w:rFonts w:ascii="Arial" w:hAnsi="Arial" w:cs="Arial"/>
          <w:sz w:val="22"/>
          <w:szCs w:val="22"/>
          <w:lang w:val="en-GB"/>
        </w:rPr>
        <w:t xml:space="preserve"> the </w:t>
      </w:r>
      <w:r w:rsidR="00B46016" w:rsidRPr="007F4B50">
        <w:rPr>
          <w:rFonts w:ascii="Arial" w:hAnsi="Arial" w:cs="Arial"/>
          <w:sz w:val="22"/>
          <w:szCs w:val="22"/>
          <w:lang w:val="en-GB"/>
        </w:rPr>
        <w:t>HoR for ratification by m</w:t>
      </w:r>
      <w:r w:rsidR="000768CF" w:rsidRPr="007F4B50">
        <w:rPr>
          <w:rFonts w:ascii="Arial" w:hAnsi="Arial" w:cs="Arial"/>
          <w:sz w:val="22"/>
          <w:szCs w:val="22"/>
          <w:lang w:val="en-GB"/>
        </w:rPr>
        <w:t>id-March</w:t>
      </w:r>
      <w:r w:rsidR="007156FF" w:rsidRPr="007F4B50">
        <w:rPr>
          <w:rFonts w:ascii="Arial" w:hAnsi="Arial" w:cs="Arial"/>
          <w:sz w:val="22"/>
          <w:szCs w:val="22"/>
          <w:lang w:val="en-GB"/>
        </w:rPr>
        <w:t xml:space="preserve">. </w:t>
      </w:r>
      <w:r w:rsidR="000768CF" w:rsidRPr="007F4B50">
        <w:rPr>
          <w:rFonts w:ascii="Arial" w:hAnsi="Arial" w:cs="Arial"/>
          <w:sz w:val="22"/>
          <w:szCs w:val="22"/>
          <w:lang w:val="en-GB"/>
        </w:rPr>
        <w:t>Should a new legislation fail to be established, PM Dbeibah proposes to proceed with a legal framework</w:t>
      </w:r>
      <w:r w:rsidR="00D37B39" w:rsidRPr="007F4B50">
        <w:rPr>
          <w:rFonts w:ascii="Arial" w:hAnsi="Arial" w:cs="Arial"/>
          <w:sz w:val="22"/>
          <w:szCs w:val="22"/>
          <w:lang w:val="en-GB"/>
        </w:rPr>
        <w:t xml:space="preserve"> </w:t>
      </w:r>
      <w:r w:rsidR="000768CF" w:rsidRPr="007F4B50">
        <w:rPr>
          <w:rFonts w:ascii="Arial" w:hAnsi="Arial" w:cs="Arial"/>
          <w:sz w:val="22"/>
          <w:szCs w:val="22"/>
          <w:lang w:val="en-GB"/>
        </w:rPr>
        <w:t xml:space="preserve">from the past (either </w:t>
      </w:r>
      <w:r w:rsidR="00C4378A" w:rsidRPr="007F4B50">
        <w:rPr>
          <w:rFonts w:ascii="Arial" w:hAnsi="Arial" w:cs="Arial"/>
          <w:sz w:val="22"/>
          <w:szCs w:val="22"/>
          <w:lang w:val="en-GB"/>
        </w:rPr>
        <w:t xml:space="preserve">2012 or 2021) to enable the holding of legislative </w:t>
      </w:r>
      <w:r w:rsidR="002E7589" w:rsidRPr="007F4B50">
        <w:rPr>
          <w:rFonts w:ascii="Arial" w:hAnsi="Arial" w:cs="Arial"/>
          <w:sz w:val="22"/>
          <w:szCs w:val="22"/>
          <w:lang w:val="en-GB"/>
        </w:rPr>
        <w:t>elections not later than</w:t>
      </w:r>
      <w:r w:rsidR="00C4378A" w:rsidRPr="007F4B50">
        <w:rPr>
          <w:rFonts w:ascii="Arial" w:hAnsi="Arial" w:cs="Arial"/>
          <w:sz w:val="22"/>
          <w:szCs w:val="22"/>
          <w:lang w:val="en-GB"/>
        </w:rPr>
        <w:t xml:space="preserve"> June 2022. </w:t>
      </w:r>
      <w:r w:rsidR="00936954" w:rsidRPr="007F4B50">
        <w:rPr>
          <w:rFonts w:ascii="Arial" w:hAnsi="Arial" w:cs="Arial"/>
          <w:sz w:val="22"/>
          <w:szCs w:val="22"/>
          <w:lang w:val="en-GB"/>
        </w:rPr>
        <w:t>A referendum on the Draft Constitution is to be organised simultaneously, with a presidential el</w:t>
      </w:r>
      <w:r w:rsidR="004B5ECD" w:rsidRPr="007F4B50">
        <w:rPr>
          <w:rFonts w:ascii="Arial" w:hAnsi="Arial" w:cs="Arial"/>
          <w:sz w:val="22"/>
          <w:szCs w:val="22"/>
          <w:lang w:val="en-GB"/>
        </w:rPr>
        <w:t xml:space="preserve">ection as a </w:t>
      </w:r>
      <w:r w:rsidR="00932E78" w:rsidRPr="007F4B50">
        <w:rPr>
          <w:rFonts w:ascii="Arial" w:hAnsi="Arial" w:cs="Arial"/>
          <w:sz w:val="22"/>
          <w:szCs w:val="22"/>
          <w:lang w:val="en-GB"/>
        </w:rPr>
        <w:t xml:space="preserve">subsequent </w:t>
      </w:r>
      <w:r w:rsidR="00936954" w:rsidRPr="007F4B50">
        <w:rPr>
          <w:rFonts w:ascii="Arial" w:hAnsi="Arial" w:cs="Arial"/>
          <w:sz w:val="22"/>
          <w:szCs w:val="22"/>
          <w:lang w:val="en-GB"/>
        </w:rPr>
        <w:t xml:space="preserve">step. </w:t>
      </w:r>
      <w:r w:rsidR="002B1AC8" w:rsidRPr="007F4B50">
        <w:rPr>
          <w:rFonts w:ascii="Arial" w:hAnsi="Arial" w:cs="Arial"/>
          <w:sz w:val="22"/>
          <w:szCs w:val="22"/>
          <w:lang w:val="en-GB"/>
        </w:rPr>
        <w:t>How to address the legal challenges which resulted in the cancellation of the 24</w:t>
      </w:r>
      <w:r w:rsidR="002B1AC8" w:rsidRPr="007F4B50">
        <w:rPr>
          <w:rFonts w:ascii="Arial" w:hAnsi="Arial" w:cs="Arial"/>
          <w:sz w:val="22"/>
          <w:szCs w:val="22"/>
          <w:vertAlign w:val="superscript"/>
          <w:lang w:val="en-GB"/>
        </w:rPr>
        <w:t>th</w:t>
      </w:r>
      <w:r w:rsidR="002B1AC8" w:rsidRPr="007F4B50">
        <w:rPr>
          <w:rFonts w:ascii="Arial" w:hAnsi="Arial" w:cs="Arial"/>
          <w:sz w:val="22"/>
          <w:szCs w:val="22"/>
          <w:lang w:val="en-GB"/>
        </w:rPr>
        <w:t xml:space="preserve"> December elections was not </w:t>
      </w:r>
      <w:r w:rsidR="006A6DD1" w:rsidRPr="007F4B50">
        <w:rPr>
          <w:rFonts w:ascii="Arial" w:hAnsi="Arial" w:cs="Arial"/>
          <w:sz w:val="22"/>
          <w:szCs w:val="22"/>
          <w:lang w:val="en-GB"/>
        </w:rPr>
        <w:lastRenderedPageBreak/>
        <w:t xml:space="preserve">mentioned, nor the </w:t>
      </w:r>
      <w:r w:rsidR="002B1AC8" w:rsidRPr="007F4B50">
        <w:rPr>
          <w:rFonts w:ascii="Arial" w:hAnsi="Arial" w:cs="Arial"/>
          <w:sz w:val="22"/>
          <w:szCs w:val="22"/>
          <w:lang w:val="en-GB"/>
        </w:rPr>
        <w:t xml:space="preserve">technical aspects </w:t>
      </w:r>
      <w:r w:rsidR="006A6DD1" w:rsidRPr="007F4B50">
        <w:rPr>
          <w:rFonts w:ascii="Arial" w:hAnsi="Arial" w:cs="Arial"/>
          <w:sz w:val="22"/>
          <w:szCs w:val="22"/>
          <w:lang w:val="en-GB"/>
        </w:rPr>
        <w:t xml:space="preserve">which would </w:t>
      </w:r>
      <w:r w:rsidR="00770B45" w:rsidRPr="007F4B50">
        <w:rPr>
          <w:rFonts w:ascii="Arial" w:hAnsi="Arial" w:cs="Arial"/>
          <w:sz w:val="22"/>
          <w:szCs w:val="22"/>
          <w:lang w:val="en-GB"/>
        </w:rPr>
        <w:t>require implementation</w:t>
      </w:r>
      <w:r w:rsidR="006A6DD1" w:rsidRPr="007F4B50">
        <w:rPr>
          <w:rFonts w:ascii="Arial" w:hAnsi="Arial" w:cs="Arial"/>
          <w:sz w:val="22"/>
          <w:szCs w:val="22"/>
          <w:lang w:val="en-GB"/>
        </w:rPr>
        <w:t xml:space="preserve"> within a tight timeframe</w:t>
      </w:r>
      <w:r w:rsidR="002B1AC8" w:rsidRPr="007F4B50">
        <w:rPr>
          <w:rFonts w:ascii="Arial" w:hAnsi="Arial" w:cs="Arial"/>
          <w:sz w:val="22"/>
          <w:szCs w:val="22"/>
          <w:lang w:val="en-GB"/>
        </w:rPr>
        <w:t xml:space="preserve">. </w:t>
      </w:r>
      <w:r w:rsidR="00867B17" w:rsidRPr="007F4B50">
        <w:rPr>
          <w:rFonts w:ascii="Arial" w:hAnsi="Arial" w:cs="Arial"/>
          <w:sz w:val="22"/>
          <w:szCs w:val="22"/>
          <w:lang w:val="en-GB"/>
        </w:rPr>
        <w:t xml:space="preserve">In his speech, he also </w:t>
      </w:r>
      <w:r w:rsidR="000A79A1" w:rsidRPr="007F4B50">
        <w:rPr>
          <w:rFonts w:ascii="Arial" w:hAnsi="Arial" w:cs="Arial"/>
          <w:sz w:val="22"/>
          <w:szCs w:val="22"/>
          <w:lang w:val="en-GB"/>
        </w:rPr>
        <w:t>repeated the</w:t>
      </w:r>
      <w:r w:rsidR="005C0897" w:rsidRPr="007F4B50">
        <w:rPr>
          <w:rFonts w:ascii="Arial" w:hAnsi="Arial" w:cs="Arial"/>
          <w:sz w:val="22"/>
          <w:szCs w:val="22"/>
          <w:lang w:val="en-GB"/>
        </w:rPr>
        <w:t xml:space="preserve"> HoR-appointed PM does not have the </w:t>
      </w:r>
      <w:r w:rsidR="000A79A1" w:rsidRPr="007F4B50">
        <w:rPr>
          <w:rFonts w:ascii="Arial" w:hAnsi="Arial" w:cs="Arial"/>
          <w:sz w:val="22"/>
          <w:szCs w:val="22"/>
          <w:lang w:val="en-GB"/>
        </w:rPr>
        <w:t>legitimacy to take office</w:t>
      </w:r>
      <w:r w:rsidR="005C0897" w:rsidRPr="007F4B50">
        <w:rPr>
          <w:rFonts w:ascii="Arial" w:hAnsi="Arial" w:cs="Arial"/>
          <w:sz w:val="22"/>
          <w:szCs w:val="22"/>
          <w:lang w:val="en-GB"/>
        </w:rPr>
        <w:t xml:space="preserve"> and </w:t>
      </w:r>
      <w:r w:rsidR="00867B17" w:rsidRPr="007F4B50">
        <w:rPr>
          <w:rFonts w:ascii="Arial" w:hAnsi="Arial" w:cs="Arial"/>
          <w:b/>
          <w:sz w:val="22"/>
          <w:szCs w:val="22"/>
          <w:lang w:val="en-GB"/>
        </w:rPr>
        <w:t>w</w:t>
      </w:r>
      <w:r w:rsidR="000A79A1" w:rsidRPr="007F4B50">
        <w:rPr>
          <w:rFonts w:ascii="Arial" w:hAnsi="Arial" w:cs="Arial"/>
          <w:b/>
          <w:sz w:val="22"/>
          <w:szCs w:val="22"/>
          <w:lang w:val="en-GB"/>
        </w:rPr>
        <w:t>arned multiple times of the risk of war</w:t>
      </w:r>
      <w:r w:rsidR="000A79A1" w:rsidRPr="007F4B50">
        <w:rPr>
          <w:rFonts w:ascii="Arial" w:hAnsi="Arial" w:cs="Arial"/>
          <w:sz w:val="22"/>
          <w:szCs w:val="22"/>
          <w:lang w:val="en-GB"/>
        </w:rPr>
        <w:t xml:space="preserve"> should </w:t>
      </w:r>
      <w:r w:rsidR="00F90BFF" w:rsidRPr="007F4B50">
        <w:rPr>
          <w:rFonts w:ascii="Arial" w:hAnsi="Arial" w:cs="Arial"/>
          <w:sz w:val="22"/>
          <w:szCs w:val="22"/>
          <w:lang w:val="en-GB"/>
        </w:rPr>
        <w:t>the latter</w:t>
      </w:r>
      <w:r w:rsidR="00867B17" w:rsidRPr="007F4B50">
        <w:rPr>
          <w:rFonts w:ascii="Arial" w:hAnsi="Arial" w:cs="Arial"/>
          <w:sz w:val="22"/>
          <w:szCs w:val="22"/>
          <w:lang w:val="en-GB"/>
        </w:rPr>
        <w:t xml:space="preserve"> attempt </w:t>
      </w:r>
      <w:r w:rsidR="005C0897" w:rsidRPr="007F4B50">
        <w:rPr>
          <w:rFonts w:ascii="Arial" w:hAnsi="Arial" w:cs="Arial"/>
          <w:sz w:val="22"/>
          <w:szCs w:val="22"/>
          <w:lang w:val="en-GB"/>
        </w:rPr>
        <w:t>to seize</w:t>
      </w:r>
      <w:r w:rsidR="00867B17" w:rsidRPr="007F4B50">
        <w:rPr>
          <w:rFonts w:ascii="Arial" w:hAnsi="Arial" w:cs="Arial"/>
          <w:sz w:val="22"/>
          <w:szCs w:val="22"/>
          <w:lang w:val="en-GB"/>
        </w:rPr>
        <w:t xml:space="preserve"> power. </w:t>
      </w:r>
    </w:p>
    <w:p w:rsidR="00FE1EE2" w:rsidRPr="007F4B50" w:rsidRDefault="00982CB2" w:rsidP="000F1CFA">
      <w:pPr>
        <w:spacing w:before="140"/>
        <w:ind w:right="-472"/>
        <w:jc w:val="both"/>
        <w:rPr>
          <w:rFonts w:ascii="Arial" w:hAnsi="Arial" w:cs="Arial"/>
          <w:sz w:val="22"/>
          <w:szCs w:val="22"/>
          <w:lang w:val="en-GB"/>
        </w:rPr>
      </w:pPr>
      <w:r w:rsidRPr="007F4B50">
        <w:rPr>
          <w:rFonts w:ascii="Arial" w:hAnsi="Arial" w:cs="Arial"/>
          <w:sz w:val="22"/>
          <w:szCs w:val="22"/>
          <w:lang w:val="en-GB"/>
        </w:rPr>
        <w:t>In parallel to PM Dbeibah’</w:t>
      </w:r>
      <w:r w:rsidR="001D2F71" w:rsidRPr="007F4B50">
        <w:rPr>
          <w:rFonts w:ascii="Arial" w:hAnsi="Arial" w:cs="Arial"/>
          <w:sz w:val="22"/>
          <w:szCs w:val="22"/>
          <w:lang w:val="en-GB"/>
        </w:rPr>
        <w:t xml:space="preserve">s efforts to fight back the </w:t>
      </w:r>
      <w:r w:rsidR="00C93A82" w:rsidRPr="007F4B50">
        <w:rPr>
          <w:rFonts w:ascii="Arial" w:hAnsi="Arial" w:cs="Arial"/>
          <w:sz w:val="22"/>
          <w:szCs w:val="22"/>
          <w:lang w:val="en-GB"/>
        </w:rPr>
        <w:t xml:space="preserve">HoR’s decision </w:t>
      </w:r>
      <w:r w:rsidR="005C0A1B" w:rsidRPr="007F4B50">
        <w:rPr>
          <w:rFonts w:ascii="Arial" w:hAnsi="Arial" w:cs="Arial"/>
          <w:sz w:val="22"/>
          <w:szCs w:val="22"/>
          <w:lang w:val="en-GB"/>
        </w:rPr>
        <w:t>of 1</w:t>
      </w:r>
      <w:r w:rsidR="005763BD" w:rsidRPr="007F4B50">
        <w:rPr>
          <w:rFonts w:ascii="Arial" w:hAnsi="Arial" w:cs="Arial"/>
          <w:sz w:val="22"/>
          <w:szCs w:val="22"/>
          <w:lang w:val="en-GB"/>
        </w:rPr>
        <w:t>0/02</w:t>
      </w:r>
      <w:r w:rsidR="005C0A1B" w:rsidRPr="007F4B50">
        <w:rPr>
          <w:rFonts w:ascii="Arial" w:hAnsi="Arial" w:cs="Arial"/>
          <w:sz w:val="22"/>
          <w:szCs w:val="22"/>
          <w:lang w:val="en-GB"/>
        </w:rPr>
        <w:t xml:space="preserve">, </w:t>
      </w:r>
      <w:r w:rsidR="002860FE" w:rsidRPr="007F4B50">
        <w:rPr>
          <w:rFonts w:ascii="Arial" w:hAnsi="Arial" w:cs="Arial"/>
          <w:sz w:val="22"/>
          <w:szCs w:val="22"/>
          <w:lang w:val="en-GB"/>
        </w:rPr>
        <w:t xml:space="preserve">reports emerged </w:t>
      </w:r>
      <w:r w:rsidR="005763BD" w:rsidRPr="007F4B50">
        <w:rPr>
          <w:rFonts w:ascii="Arial" w:hAnsi="Arial" w:cs="Arial"/>
          <w:sz w:val="22"/>
          <w:szCs w:val="22"/>
          <w:lang w:val="en-GB"/>
        </w:rPr>
        <w:t>the </w:t>
      </w:r>
      <w:r w:rsidR="005C0A1B" w:rsidRPr="007F4B50">
        <w:rPr>
          <w:rFonts w:ascii="Arial" w:hAnsi="Arial" w:cs="Arial"/>
          <w:sz w:val="22"/>
          <w:szCs w:val="22"/>
          <w:lang w:val="en-GB"/>
        </w:rPr>
        <w:t>Constitution Dra</w:t>
      </w:r>
      <w:r w:rsidR="002860FE" w:rsidRPr="007F4B50">
        <w:rPr>
          <w:rFonts w:ascii="Arial" w:hAnsi="Arial" w:cs="Arial"/>
          <w:sz w:val="22"/>
          <w:szCs w:val="22"/>
          <w:lang w:val="en-GB"/>
        </w:rPr>
        <w:t>fting Assembly (CDA) is preparing to lega</w:t>
      </w:r>
      <w:r w:rsidR="00BE22D8" w:rsidRPr="007F4B50">
        <w:rPr>
          <w:rFonts w:ascii="Arial" w:hAnsi="Arial" w:cs="Arial"/>
          <w:sz w:val="22"/>
          <w:szCs w:val="22"/>
          <w:lang w:val="en-GB"/>
        </w:rPr>
        <w:t>lly challenge amendment No. 12.</w:t>
      </w:r>
    </w:p>
    <w:p w:rsidR="00634E11" w:rsidRPr="007F4B50" w:rsidRDefault="009E3018" w:rsidP="000F1CFA">
      <w:pPr>
        <w:spacing w:before="140"/>
        <w:ind w:right="-472"/>
        <w:jc w:val="both"/>
        <w:rPr>
          <w:rFonts w:ascii="Arial" w:hAnsi="Arial" w:cs="Arial"/>
          <w:sz w:val="22"/>
          <w:szCs w:val="22"/>
          <w:lang w:val="en-GB"/>
        </w:rPr>
      </w:pPr>
      <w:r w:rsidRPr="007F4B50">
        <w:rPr>
          <w:rFonts w:ascii="Arial" w:hAnsi="Arial" w:cs="Arial"/>
          <w:sz w:val="22"/>
          <w:szCs w:val="22"/>
          <w:lang w:val="en-GB"/>
        </w:rPr>
        <w:t xml:space="preserve">On 23/02, following several postponed sessions for </w:t>
      </w:r>
      <w:r w:rsidR="00107584" w:rsidRPr="007F4B50">
        <w:rPr>
          <w:rFonts w:ascii="Arial" w:hAnsi="Arial" w:cs="Arial"/>
          <w:sz w:val="22"/>
          <w:szCs w:val="22"/>
          <w:lang w:val="en-GB"/>
        </w:rPr>
        <w:t>purported</w:t>
      </w:r>
      <w:r w:rsidRPr="007F4B50">
        <w:rPr>
          <w:rFonts w:ascii="Arial" w:hAnsi="Arial" w:cs="Arial"/>
          <w:sz w:val="22"/>
          <w:szCs w:val="22"/>
          <w:lang w:val="en-GB"/>
        </w:rPr>
        <w:t xml:space="preserve"> security reasons</w:t>
      </w:r>
      <w:r w:rsidR="0045416A" w:rsidRPr="007F4B50">
        <w:rPr>
          <w:rFonts w:ascii="Arial" w:hAnsi="Arial" w:cs="Arial"/>
          <w:sz w:val="22"/>
          <w:szCs w:val="22"/>
          <w:lang w:val="en-GB"/>
        </w:rPr>
        <w:t xml:space="preserve">, </w:t>
      </w:r>
      <w:r w:rsidR="00DC5EBE" w:rsidRPr="007F4B50">
        <w:rPr>
          <w:rFonts w:ascii="Arial" w:hAnsi="Arial" w:cs="Arial"/>
          <w:sz w:val="22"/>
          <w:szCs w:val="22"/>
          <w:lang w:val="en-GB"/>
        </w:rPr>
        <w:t xml:space="preserve">the </w:t>
      </w:r>
      <w:r w:rsidR="0045416A" w:rsidRPr="007F4B50">
        <w:rPr>
          <w:rFonts w:ascii="Arial" w:hAnsi="Arial" w:cs="Arial"/>
          <w:sz w:val="22"/>
          <w:szCs w:val="22"/>
          <w:lang w:val="en-GB"/>
        </w:rPr>
        <w:t xml:space="preserve">HSC convened </w:t>
      </w:r>
      <w:r w:rsidRPr="007F4B50">
        <w:rPr>
          <w:rFonts w:ascii="Arial" w:hAnsi="Arial" w:cs="Arial"/>
          <w:sz w:val="22"/>
          <w:szCs w:val="22"/>
          <w:lang w:val="en-GB"/>
        </w:rPr>
        <w:t xml:space="preserve">in order to unify its position ahead of the upcoming HoR </w:t>
      </w:r>
      <w:r w:rsidR="000E7312" w:rsidRPr="007F4B50">
        <w:rPr>
          <w:rFonts w:ascii="Arial" w:hAnsi="Arial" w:cs="Arial"/>
          <w:sz w:val="22"/>
          <w:szCs w:val="22"/>
          <w:lang w:val="en-GB"/>
        </w:rPr>
        <w:t xml:space="preserve">session. </w:t>
      </w:r>
      <w:r w:rsidR="0073264D" w:rsidRPr="007F4B50">
        <w:rPr>
          <w:rFonts w:ascii="Arial" w:hAnsi="Arial" w:cs="Arial"/>
          <w:sz w:val="22"/>
          <w:szCs w:val="22"/>
          <w:lang w:val="en-GB"/>
        </w:rPr>
        <w:t xml:space="preserve">Contrasting with his previously more ambiguous stance, </w:t>
      </w:r>
      <w:r w:rsidR="00990A84" w:rsidRPr="007F4B50">
        <w:rPr>
          <w:rFonts w:ascii="Arial" w:hAnsi="Arial" w:cs="Arial"/>
          <w:sz w:val="22"/>
          <w:szCs w:val="22"/>
          <w:lang w:val="en-GB"/>
        </w:rPr>
        <w:t xml:space="preserve">Chairman Khaled Al-Mishri’s opening remarks </w:t>
      </w:r>
      <w:r w:rsidR="00023AA6" w:rsidRPr="007F4B50">
        <w:rPr>
          <w:rFonts w:ascii="Arial" w:hAnsi="Arial" w:cs="Arial"/>
          <w:sz w:val="22"/>
          <w:szCs w:val="22"/>
          <w:lang w:val="en-GB"/>
        </w:rPr>
        <w:t>stressed the </w:t>
      </w:r>
      <w:r w:rsidR="006D1D86" w:rsidRPr="007F4B50">
        <w:rPr>
          <w:rFonts w:ascii="Arial" w:hAnsi="Arial" w:cs="Arial"/>
          <w:sz w:val="22"/>
          <w:szCs w:val="22"/>
          <w:lang w:val="en-GB"/>
        </w:rPr>
        <w:t>necessity to complete the</w:t>
      </w:r>
      <w:r w:rsidR="00C82BD0" w:rsidRPr="007F4B50">
        <w:rPr>
          <w:rFonts w:ascii="Arial" w:hAnsi="Arial" w:cs="Arial"/>
          <w:sz w:val="22"/>
          <w:szCs w:val="22"/>
          <w:lang w:val="en-GB"/>
        </w:rPr>
        <w:t xml:space="preserve"> constitutional</w:t>
      </w:r>
      <w:r w:rsidR="006D1D86" w:rsidRPr="007F4B50">
        <w:rPr>
          <w:rFonts w:ascii="Arial" w:hAnsi="Arial" w:cs="Arial"/>
          <w:sz w:val="22"/>
          <w:szCs w:val="22"/>
          <w:lang w:val="en-GB"/>
        </w:rPr>
        <w:t xml:space="preserve"> pro</w:t>
      </w:r>
      <w:r w:rsidR="00AD25A4" w:rsidRPr="007F4B50">
        <w:rPr>
          <w:rFonts w:ascii="Arial" w:hAnsi="Arial" w:cs="Arial"/>
          <w:sz w:val="22"/>
          <w:szCs w:val="22"/>
          <w:lang w:val="en-GB"/>
        </w:rPr>
        <w:t>je</w:t>
      </w:r>
      <w:r w:rsidR="00734EFB" w:rsidRPr="007F4B50">
        <w:rPr>
          <w:rFonts w:ascii="Arial" w:hAnsi="Arial" w:cs="Arial"/>
          <w:sz w:val="22"/>
          <w:szCs w:val="22"/>
          <w:lang w:val="en-GB"/>
        </w:rPr>
        <w:t>ct before moving on to the reshuffle of</w:t>
      </w:r>
      <w:r w:rsidR="00AD25A4" w:rsidRPr="007F4B50">
        <w:rPr>
          <w:rFonts w:ascii="Arial" w:hAnsi="Arial" w:cs="Arial"/>
          <w:sz w:val="22"/>
          <w:szCs w:val="22"/>
          <w:lang w:val="en-GB"/>
        </w:rPr>
        <w:t xml:space="preserve"> the executive. The </w:t>
      </w:r>
      <w:r w:rsidR="0096463D" w:rsidRPr="007F4B50">
        <w:rPr>
          <w:rFonts w:ascii="Arial" w:hAnsi="Arial" w:cs="Arial"/>
          <w:sz w:val="22"/>
          <w:szCs w:val="22"/>
          <w:lang w:val="en-GB"/>
        </w:rPr>
        <w:t>sitting was</w:t>
      </w:r>
      <w:r w:rsidR="000041DD" w:rsidRPr="007F4B50">
        <w:rPr>
          <w:rFonts w:ascii="Arial" w:hAnsi="Arial" w:cs="Arial"/>
          <w:sz w:val="22"/>
          <w:szCs w:val="22"/>
          <w:lang w:val="en-GB"/>
        </w:rPr>
        <w:t xml:space="preserve"> then</w:t>
      </w:r>
      <w:r w:rsidR="0096463D" w:rsidRPr="007F4B50">
        <w:rPr>
          <w:rFonts w:ascii="Arial" w:hAnsi="Arial" w:cs="Arial"/>
          <w:sz w:val="22"/>
          <w:szCs w:val="22"/>
          <w:lang w:val="en-GB"/>
        </w:rPr>
        <w:t xml:space="preserve"> interrupted </w:t>
      </w:r>
      <w:r w:rsidR="00107584" w:rsidRPr="007F4B50">
        <w:rPr>
          <w:rFonts w:ascii="Arial" w:hAnsi="Arial" w:cs="Arial"/>
          <w:sz w:val="22"/>
          <w:szCs w:val="22"/>
          <w:lang w:val="en-GB"/>
        </w:rPr>
        <w:t>amidst the confusion provoked by quarrelling HSC members and an alleged power</w:t>
      </w:r>
      <w:r w:rsidR="003C2561" w:rsidRPr="007F4B50">
        <w:rPr>
          <w:rFonts w:ascii="Arial" w:hAnsi="Arial" w:cs="Arial"/>
          <w:sz w:val="22"/>
          <w:szCs w:val="22"/>
          <w:lang w:val="en-GB"/>
        </w:rPr>
        <w:t> </w:t>
      </w:r>
      <w:r w:rsidR="00107584" w:rsidRPr="007F4B50">
        <w:rPr>
          <w:rFonts w:ascii="Arial" w:hAnsi="Arial" w:cs="Arial"/>
          <w:sz w:val="22"/>
          <w:szCs w:val="22"/>
          <w:lang w:val="en-GB"/>
        </w:rPr>
        <w:t>cut</w:t>
      </w:r>
      <w:r w:rsidR="00745A0E" w:rsidRPr="007F4B50">
        <w:rPr>
          <w:rFonts w:ascii="Arial" w:hAnsi="Arial" w:cs="Arial"/>
          <w:sz w:val="22"/>
          <w:szCs w:val="22"/>
          <w:lang w:val="en-GB"/>
        </w:rPr>
        <w:t xml:space="preserve"> (later on refuted by the national electricity company)</w:t>
      </w:r>
      <w:r w:rsidR="0096463D" w:rsidRPr="007F4B50">
        <w:rPr>
          <w:rFonts w:ascii="Arial" w:hAnsi="Arial" w:cs="Arial"/>
          <w:sz w:val="22"/>
          <w:szCs w:val="22"/>
          <w:lang w:val="en-GB"/>
        </w:rPr>
        <w:t xml:space="preserve"> be</w:t>
      </w:r>
      <w:r w:rsidR="003C2561" w:rsidRPr="007F4B50">
        <w:rPr>
          <w:rFonts w:ascii="Arial" w:hAnsi="Arial" w:cs="Arial"/>
          <w:sz w:val="22"/>
          <w:szCs w:val="22"/>
          <w:lang w:val="en-GB"/>
        </w:rPr>
        <w:t>fore the </w:t>
      </w:r>
      <w:r w:rsidR="00107584" w:rsidRPr="007F4B50">
        <w:rPr>
          <w:rFonts w:ascii="Arial" w:hAnsi="Arial" w:cs="Arial"/>
          <w:sz w:val="22"/>
          <w:szCs w:val="22"/>
          <w:lang w:val="en-GB"/>
        </w:rPr>
        <w:t>voting</w:t>
      </w:r>
      <w:r w:rsidR="003C2561" w:rsidRPr="007F4B50">
        <w:rPr>
          <w:rFonts w:ascii="Arial" w:hAnsi="Arial" w:cs="Arial"/>
          <w:sz w:val="22"/>
          <w:szCs w:val="22"/>
          <w:lang w:val="en-GB"/>
        </w:rPr>
        <w:t xml:space="preserve"> </w:t>
      </w:r>
      <w:r w:rsidR="00734EFB" w:rsidRPr="007F4B50">
        <w:rPr>
          <w:rFonts w:ascii="Arial" w:hAnsi="Arial" w:cs="Arial"/>
          <w:sz w:val="22"/>
          <w:szCs w:val="22"/>
          <w:lang w:val="en-GB"/>
        </w:rPr>
        <w:t xml:space="preserve">even </w:t>
      </w:r>
      <w:r w:rsidR="003C2561" w:rsidRPr="007F4B50">
        <w:rPr>
          <w:rFonts w:ascii="Arial" w:hAnsi="Arial" w:cs="Arial"/>
          <w:sz w:val="22"/>
          <w:szCs w:val="22"/>
          <w:lang w:val="en-GB"/>
        </w:rPr>
        <w:t>started</w:t>
      </w:r>
      <w:r w:rsidR="00107584" w:rsidRPr="007F4B50">
        <w:rPr>
          <w:rFonts w:ascii="Arial" w:hAnsi="Arial" w:cs="Arial"/>
          <w:sz w:val="22"/>
          <w:szCs w:val="22"/>
          <w:lang w:val="en-GB"/>
        </w:rPr>
        <w:t>.</w:t>
      </w:r>
      <w:r w:rsidR="00FE29F5" w:rsidRPr="007F4B50">
        <w:rPr>
          <w:rFonts w:ascii="Arial" w:hAnsi="Arial" w:cs="Arial"/>
          <w:sz w:val="22"/>
          <w:szCs w:val="22"/>
          <w:lang w:val="en-GB"/>
        </w:rPr>
        <w:t xml:space="preserve"> </w:t>
      </w:r>
      <w:r w:rsidR="00542107" w:rsidRPr="007F4B50">
        <w:rPr>
          <w:rFonts w:ascii="Arial" w:hAnsi="Arial" w:cs="Arial"/>
          <w:sz w:val="22"/>
          <w:szCs w:val="22"/>
          <w:lang w:val="en-GB"/>
        </w:rPr>
        <w:t>Some members of the chamber, notably the current Chairm</w:t>
      </w:r>
      <w:r w:rsidR="004A33A7" w:rsidRPr="007F4B50">
        <w:rPr>
          <w:rFonts w:ascii="Arial" w:hAnsi="Arial" w:cs="Arial"/>
          <w:sz w:val="22"/>
          <w:szCs w:val="22"/>
          <w:lang w:val="en-GB"/>
        </w:rPr>
        <w:t>an’s predecessor Abdelrahman Al </w:t>
      </w:r>
      <w:r w:rsidR="00542107" w:rsidRPr="007F4B50">
        <w:rPr>
          <w:rFonts w:ascii="Arial" w:hAnsi="Arial" w:cs="Arial"/>
          <w:sz w:val="22"/>
          <w:szCs w:val="22"/>
          <w:lang w:val="en-GB"/>
        </w:rPr>
        <w:t>S</w:t>
      </w:r>
      <w:r w:rsidR="0088696C" w:rsidRPr="007F4B50">
        <w:rPr>
          <w:rFonts w:ascii="Arial" w:hAnsi="Arial" w:cs="Arial"/>
          <w:sz w:val="22"/>
          <w:szCs w:val="22"/>
          <w:lang w:val="en-GB"/>
        </w:rPr>
        <w:t>ewe</w:t>
      </w:r>
      <w:r w:rsidR="00542107" w:rsidRPr="007F4B50">
        <w:rPr>
          <w:rFonts w:ascii="Arial" w:hAnsi="Arial" w:cs="Arial"/>
          <w:sz w:val="22"/>
          <w:szCs w:val="22"/>
          <w:lang w:val="en-GB"/>
        </w:rPr>
        <w:t>hli</w:t>
      </w:r>
      <w:r w:rsidR="003D242D" w:rsidRPr="007F4B50">
        <w:rPr>
          <w:rFonts w:ascii="Arial" w:hAnsi="Arial" w:cs="Arial"/>
          <w:sz w:val="22"/>
          <w:szCs w:val="22"/>
          <w:lang w:val="en-GB"/>
        </w:rPr>
        <w:t>,</w:t>
      </w:r>
      <w:r w:rsidR="00FB232E" w:rsidRPr="007F4B50">
        <w:rPr>
          <w:rFonts w:ascii="Arial" w:hAnsi="Arial" w:cs="Arial"/>
          <w:sz w:val="22"/>
          <w:szCs w:val="22"/>
          <w:lang w:val="en-GB"/>
        </w:rPr>
        <w:t xml:space="preserve"> </w:t>
      </w:r>
      <w:r w:rsidR="00542107" w:rsidRPr="007F4B50">
        <w:rPr>
          <w:rFonts w:ascii="Arial" w:hAnsi="Arial" w:cs="Arial"/>
          <w:sz w:val="22"/>
          <w:szCs w:val="22"/>
          <w:lang w:val="en-GB"/>
        </w:rPr>
        <w:t xml:space="preserve">reported being attacked </w:t>
      </w:r>
      <w:r w:rsidR="0030585B" w:rsidRPr="007F4B50">
        <w:rPr>
          <w:rFonts w:ascii="Arial" w:hAnsi="Arial" w:cs="Arial"/>
          <w:sz w:val="22"/>
          <w:szCs w:val="22"/>
          <w:lang w:val="en-GB"/>
        </w:rPr>
        <w:t xml:space="preserve">on their way out </w:t>
      </w:r>
      <w:r w:rsidR="00542107" w:rsidRPr="007F4B50">
        <w:rPr>
          <w:rFonts w:ascii="Arial" w:hAnsi="Arial" w:cs="Arial"/>
          <w:sz w:val="22"/>
          <w:szCs w:val="22"/>
          <w:lang w:val="en-GB"/>
        </w:rPr>
        <w:t xml:space="preserve">by </w:t>
      </w:r>
      <w:r w:rsidR="007A0448" w:rsidRPr="007F4B50">
        <w:rPr>
          <w:rFonts w:ascii="Arial" w:hAnsi="Arial" w:cs="Arial"/>
          <w:sz w:val="22"/>
          <w:szCs w:val="22"/>
          <w:lang w:val="en-GB"/>
        </w:rPr>
        <w:t xml:space="preserve">unknown gunmen in an intimidation </w:t>
      </w:r>
      <w:r w:rsidR="00094848" w:rsidRPr="007F4B50">
        <w:rPr>
          <w:rFonts w:ascii="Arial" w:hAnsi="Arial" w:cs="Arial"/>
          <w:sz w:val="22"/>
          <w:szCs w:val="22"/>
          <w:lang w:val="en-GB"/>
        </w:rPr>
        <w:t>att</w:t>
      </w:r>
      <w:r w:rsidR="00CF59E2" w:rsidRPr="007F4B50">
        <w:rPr>
          <w:rFonts w:ascii="Arial" w:hAnsi="Arial" w:cs="Arial"/>
          <w:sz w:val="22"/>
          <w:szCs w:val="22"/>
          <w:lang w:val="en-GB"/>
        </w:rPr>
        <w:t>em</w:t>
      </w:r>
      <w:r w:rsidR="0057128B" w:rsidRPr="007F4B50">
        <w:rPr>
          <w:rFonts w:ascii="Arial" w:hAnsi="Arial" w:cs="Arial"/>
          <w:sz w:val="22"/>
          <w:szCs w:val="22"/>
          <w:lang w:val="en-GB"/>
        </w:rPr>
        <w:t xml:space="preserve">pt </w:t>
      </w:r>
      <w:r w:rsidR="00FF7696" w:rsidRPr="007F4B50">
        <w:rPr>
          <w:rFonts w:ascii="Arial" w:hAnsi="Arial" w:cs="Arial"/>
          <w:sz w:val="22"/>
          <w:szCs w:val="22"/>
          <w:lang w:val="en-GB"/>
        </w:rPr>
        <w:t xml:space="preserve">seemingly </w:t>
      </w:r>
      <w:r w:rsidR="0057128B" w:rsidRPr="007F4B50">
        <w:rPr>
          <w:rFonts w:ascii="Arial" w:hAnsi="Arial" w:cs="Arial"/>
          <w:sz w:val="22"/>
          <w:szCs w:val="22"/>
          <w:lang w:val="en-GB"/>
        </w:rPr>
        <w:t xml:space="preserve">seeking to prevent a </w:t>
      </w:r>
      <w:r w:rsidR="0057128B" w:rsidRPr="007F4B50">
        <w:rPr>
          <w:rFonts w:ascii="Arial" w:hAnsi="Arial" w:cs="Arial"/>
          <w:b/>
          <w:sz w:val="22"/>
          <w:szCs w:val="22"/>
          <w:lang w:val="en-GB"/>
        </w:rPr>
        <w:t>vote rejecting the HoR’s decision</w:t>
      </w:r>
      <w:r w:rsidR="0057128B" w:rsidRPr="007F4B50">
        <w:rPr>
          <w:rFonts w:ascii="Arial" w:hAnsi="Arial" w:cs="Arial"/>
          <w:sz w:val="22"/>
          <w:szCs w:val="22"/>
          <w:lang w:val="en-GB"/>
        </w:rPr>
        <w:t>.</w:t>
      </w:r>
    </w:p>
    <w:p w:rsidR="00BE22D8" w:rsidRPr="007F4B50" w:rsidRDefault="00BE22D8" w:rsidP="000F1CFA">
      <w:pPr>
        <w:spacing w:before="140"/>
        <w:ind w:right="-472"/>
        <w:jc w:val="both"/>
        <w:rPr>
          <w:rFonts w:ascii="Arial" w:hAnsi="Arial" w:cs="Arial"/>
          <w:sz w:val="22"/>
          <w:szCs w:val="22"/>
          <w:lang w:val="en-GB"/>
        </w:rPr>
      </w:pPr>
      <w:r w:rsidRPr="007F4B50">
        <w:rPr>
          <w:rFonts w:ascii="Arial" w:hAnsi="Arial" w:cs="Arial"/>
          <w:sz w:val="22"/>
          <w:szCs w:val="22"/>
          <w:lang w:val="en-GB"/>
        </w:rPr>
        <w:t xml:space="preserve">HCS members reconvened the next day to finally </w:t>
      </w:r>
      <w:r w:rsidR="00C302B7" w:rsidRPr="007F4B50">
        <w:rPr>
          <w:rFonts w:ascii="Arial" w:hAnsi="Arial" w:cs="Arial"/>
          <w:sz w:val="22"/>
          <w:szCs w:val="22"/>
          <w:lang w:val="en-GB"/>
        </w:rPr>
        <w:t>turn down</w:t>
      </w:r>
      <w:r w:rsidRPr="007F4B50">
        <w:rPr>
          <w:rFonts w:ascii="Arial" w:hAnsi="Arial" w:cs="Arial"/>
          <w:sz w:val="22"/>
          <w:szCs w:val="22"/>
          <w:lang w:val="en-GB"/>
        </w:rPr>
        <w:t xml:space="preserve"> the </w:t>
      </w:r>
      <w:r w:rsidR="003B06EE" w:rsidRPr="007F4B50">
        <w:rPr>
          <w:rFonts w:ascii="Arial" w:hAnsi="Arial" w:cs="Arial"/>
          <w:sz w:val="22"/>
          <w:szCs w:val="22"/>
          <w:lang w:val="en-GB"/>
        </w:rPr>
        <w:t>12</w:t>
      </w:r>
      <w:r w:rsidR="003B06EE" w:rsidRPr="007F4B50">
        <w:rPr>
          <w:rFonts w:ascii="Arial" w:hAnsi="Arial" w:cs="Arial"/>
          <w:sz w:val="22"/>
          <w:szCs w:val="22"/>
          <w:vertAlign w:val="superscript"/>
          <w:lang w:val="en-GB"/>
        </w:rPr>
        <w:t>th</w:t>
      </w:r>
      <w:r w:rsidR="003B06EE" w:rsidRPr="007F4B50">
        <w:rPr>
          <w:rFonts w:ascii="Arial" w:hAnsi="Arial" w:cs="Arial"/>
          <w:sz w:val="22"/>
          <w:szCs w:val="22"/>
          <w:lang w:val="en-GB"/>
        </w:rPr>
        <w:t xml:space="preserve"> constitutional amendment, thus effectively also </w:t>
      </w:r>
      <w:r w:rsidR="00C302B7" w:rsidRPr="007F4B50">
        <w:rPr>
          <w:rFonts w:ascii="Arial" w:hAnsi="Arial" w:cs="Arial"/>
          <w:sz w:val="22"/>
          <w:szCs w:val="22"/>
          <w:lang w:val="en-GB"/>
        </w:rPr>
        <w:t>disapproving the nomination of a new PM.</w:t>
      </w:r>
      <w:r w:rsidR="000236F3" w:rsidRPr="007F4B50">
        <w:rPr>
          <w:rFonts w:ascii="Arial" w:hAnsi="Arial" w:cs="Arial"/>
          <w:sz w:val="22"/>
          <w:szCs w:val="22"/>
          <w:lang w:val="en-GB"/>
        </w:rPr>
        <w:t xml:space="preserve"> However, w</w:t>
      </w:r>
      <w:r w:rsidR="00943438" w:rsidRPr="007F4B50">
        <w:rPr>
          <w:rFonts w:ascii="Arial" w:hAnsi="Arial" w:cs="Arial"/>
          <w:sz w:val="22"/>
          <w:szCs w:val="22"/>
          <w:lang w:val="en-GB"/>
        </w:rPr>
        <w:t>ith only some 60 </w:t>
      </w:r>
      <w:r w:rsidR="003F276A" w:rsidRPr="007F4B50">
        <w:rPr>
          <w:rFonts w:ascii="Arial" w:hAnsi="Arial" w:cs="Arial"/>
          <w:sz w:val="22"/>
          <w:szCs w:val="22"/>
          <w:lang w:val="en-GB"/>
        </w:rPr>
        <w:t xml:space="preserve">members reportedly in attendance, the session was immediately followed by </w:t>
      </w:r>
      <w:r w:rsidR="0008371D" w:rsidRPr="007F4B50">
        <w:rPr>
          <w:rFonts w:ascii="Arial" w:hAnsi="Arial" w:cs="Arial"/>
          <w:sz w:val="22"/>
          <w:szCs w:val="22"/>
          <w:lang w:val="en-GB"/>
        </w:rPr>
        <w:t xml:space="preserve">claims the legal quorum was not </w:t>
      </w:r>
      <w:r w:rsidR="000236F3" w:rsidRPr="007F4B50">
        <w:rPr>
          <w:rFonts w:ascii="Arial" w:hAnsi="Arial" w:cs="Arial"/>
          <w:sz w:val="22"/>
          <w:szCs w:val="22"/>
          <w:lang w:val="en-GB"/>
        </w:rPr>
        <w:t xml:space="preserve">met. </w:t>
      </w:r>
    </w:p>
    <w:p w:rsidR="00943438" w:rsidRPr="007F4B50" w:rsidRDefault="0065326E" w:rsidP="000F1CFA">
      <w:pPr>
        <w:spacing w:before="140"/>
        <w:ind w:right="-472"/>
        <w:jc w:val="both"/>
        <w:rPr>
          <w:rFonts w:ascii="Arial" w:hAnsi="Arial" w:cs="Arial"/>
          <w:sz w:val="22"/>
          <w:szCs w:val="22"/>
          <w:lang w:val="en-GB"/>
        </w:rPr>
      </w:pPr>
      <w:r w:rsidRPr="007F4B50">
        <w:rPr>
          <w:rFonts w:ascii="Arial" w:hAnsi="Arial" w:cs="Arial"/>
          <w:sz w:val="22"/>
          <w:szCs w:val="22"/>
          <w:lang w:val="en-GB"/>
        </w:rPr>
        <w:t xml:space="preserve">Almost simultaneously, </w:t>
      </w:r>
      <w:r w:rsidR="00590ECF" w:rsidRPr="007F4B50">
        <w:rPr>
          <w:rFonts w:ascii="Arial" w:hAnsi="Arial" w:cs="Arial"/>
          <w:sz w:val="22"/>
          <w:szCs w:val="22"/>
          <w:lang w:val="en-GB"/>
        </w:rPr>
        <w:t>the media office</w:t>
      </w:r>
      <w:r w:rsidRPr="007F4B50">
        <w:rPr>
          <w:rFonts w:ascii="Arial" w:hAnsi="Arial" w:cs="Arial"/>
          <w:sz w:val="22"/>
          <w:szCs w:val="22"/>
          <w:lang w:val="en-GB"/>
        </w:rPr>
        <w:t xml:space="preserve"> </w:t>
      </w:r>
      <w:r w:rsidR="00590ECF" w:rsidRPr="007F4B50">
        <w:rPr>
          <w:rFonts w:ascii="Arial" w:hAnsi="Arial" w:cs="Arial"/>
          <w:sz w:val="22"/>
          <w:szCs w:val="22"/>
          <w:lang w:val="en-GB"/>
        </w:rPr>
        <w:t xml:space="preserve">of </w:t>
      </w:r>
      <w:r w:rsidR="008748AC" w:rsidRPr="007F4B50">
        <w:rPr>
          <w:rFonts w:ascii="Arial" w:hAnsi="Arial" w:cs="Arial"/>
          <w:sz w:val="22"/>
          <w:szCs w:val="22"/>
          <w:lang w:val="en-GB"/>
        </w:rPr>
        <w:t>PM</w:t>
      </w:r>
      <w:r w:rsidR="00590ECF" w:rsidRPr="007F4B50">
        <w:rPr>
          <w:rFonts w:ascii="Arial" w:hAnsi="Arial" w:cs="Arial"/>
          <w:sz w:val="22"/>
          <w:szCs w:val="22"/>
          <w:lang w:val="en-GB"/>
        </w:rPr>
        <w:t>-</w:t>
      </w:r>
      <w:r w:rsidR="008748AC" w:rsidRPr="007F4B50">
        <w:rPr>
          <w:rFonts w:ascii="Arial" w:hAnsi="Arial" w:cs="Arial"/>
          <w:sz w:val="22"/>
          <w:szCs w:val="22"/>
          <w:lang w:val="en-GB"/>
        </w:rPr>
        <w:t xml:space="preserve">designate Bashgaha </w:t>
      </w:r>
      <w:r w:rsidR="00590ECF" w:rsidRPr="007F4B50">
        <w:rPr>
          <w:rFonts w:ascii="Arial" w:hAnsi="Arial" w:cs="Arial"/>
          <w:sz w:val="22"/>
          <w:szCs w:val="22"/>
          <w:lang w:val="en-GB"/>
        </w:rPr>
        <w:t xml:space="preserve">announced </w:t>
      </w:r>
      <w:r w:rsidR="00BA0C22" w:rsidRPr="007F4B50">
        <w:rPr>
          <w:rFonts w:ascii="Arial" w:hAnsi="Arial" w:cs="Arial"/>
          <w:sz w:val="22"/>
          <w:szCs w:val="22"/>
          <w:lang w:val="en-GB"/>
        </w:rPr>
        <w:t xml:space="preserve">the composition of </w:t>
      </w:r>
      <w:r w:rsidR="005B1610" w:rsidRPr="007F4B50">
        <w:rPr>
          <w:rFonts w:ascii="Arial" w:hAnsi="Arial" w:cs="Arial"/>
          <w:sz w:val="22"/>
          <w:szCs w:val="22"/>
          <w:lang w:val="en-GB"/>
        </w:rPr>
        <w:t>his cabinet had been</w:t>
      </w:r>
      <w:r w:rsidR="00590ECF" w:rsidRPr="007F4B50">
        <w:rPr>
          <w:rFonts w:ascii="Arial" w:hAnsi="Arial" w:cs="Arial"/>
          <w:sz w:val="22"/>
          <w:szCs w:val="22"/>
          <w:lang w:val="en-GB"/>
        </w:rPr>
        <w:t xml:space="preserve"> submitted to the HoR</w:t>
      </w:r>
      <w:r w:rsidR="00BA0C22" w:rsidRPr="007F4B50">
        <w:rPr>
          <w:rFonts w:ascii="Arial" w:hAnsi="Arial" w:cs="Arial"/>
          <w:sz w:val="22"/>
          <w:szCs w:val="22"/>
          <w:lang w:val="en-GB"/>
        </w:rPr>
        <w:t xml:space="preserve">. </w:t>
      </w:r>
      <w:r w:rsidR="00936F00" w:rsidRPr="007F4B50">
        <w:rPr>
          <w:rFonts w:ascii="Arial" w:hAnsi="Arial" w:cs="Arial"/>
          <w:sz w:val="22"/>
          <w:szCs w:val="22"/>
          <w:lang w:val="en-GB"/>
        </w:rPr>
        <w:t xml:space="preserve">After two intense weeks of political manoeuvring </w:t>
      </w:r>
      <w:r w:rsidR="006372E7" w:rsidRPr="007F4B50">
        <w:rPr>
          <w:rFonts w:ascii="Arial" w:hAnsi="Arial" w:cs="Arial"/>
          <w:sz w:val="22"/>
          <w:szCs w:val="22"/>
          <w:lang w:val="en-GB"/>
        </w:rPr>
        <w:t xml:space="preserve">and </w:t>
      </w:r>
      <w:r w:rsidR="00C45A51" w:rsidRPr="007F4B50">
        <w:rPr>
          <w:rFonts w:ascii="Arial" w:hAnsi="Arial" w:cs="Arial"/>
          <w:sz w:val="22"/>
          <w:szCs w:val="22"/>
          <w:lang w:val="en-GB"/>
        </w:rPr>
        <w:t xml:space="preserve">lists of names circulating, </w:t>
      </w:r>
      <w:r w:rsidR="00C45A51" w:rsidRPr="007F4B50">
        <w:rPr>
          <w:rFonts w:ascii="Arial" w:hAnsi="Arial" w:cs="Arial"/>
          <w:b/>
          <w:sz w:val="22"/>
          <w:szCs w:val="22"/>
          <w:lang w:val="en-GB"/>
        </w:rPr>
        <w:t xml:space="preserve">the final makeup of </w:t>
      </w:r>
      <w:r w:rsidR="00BD203A" w:rsidRPr="007F4B50">
        <w:rPr>
          <w:rFonts w:ascii="Arial" w:hAnsi="Arial" w:cs="Arial"/>
          <w:b/>
          <w:sz w:val="22"/>
          <w:szCs w:val="22"/>
          <w:lang w:val="en-GB"/>
        </w:rPr>
        <w:t>the</w:t>
      </w:r>
      <w:r w:rsidR="00C45A51" w:rsidRPr="007F4B50">
        <w:rPr>
          <w:rFonts w:ascii="Arial" w:hAnsi="Arial" w:cs="Arial"/>
          <w:b/>
          <w:sz w:val="22"/>
          <w:szCs w:val="22"/>
          <w:lang w:val="en-GB"/>
        </w:rPr>
        <w:t xml:space="preserve"> </w:t>
      </w:r>
      <w:r w:rsidR="004616BA" w:rsidRPr="007F4B50">
        <w:rPr>
          <w:rFonts w:ascii="Arial" w:hAnsi="Arial" w:cs="Arial"/>
          <w:b/>
          <w:sz w:val="22"/>
          <w:szCs w:val="22"/>
          <w:lang w:val="en-GB"/>
        </w:rPr>
        <w:t>GNS</w:t>
      </w:r>
      <w:r w:rsidR="00AC5BB1" w:rsidRPr="007F4B50">
        <w:rPr>
          <w:rFonts w:ascii="Arial" w:hAnsi="Arial" w:cs="Arial"/>
          <w:b/>
          <w:sz w:val="22"/>
          <w:szCs w:val="22"/>
          <w:lang w:val="en-GB"/>
        </w:rPr>
        <w:t xml:space="preserve"> has not been made public</w:t>
      </w:r>
      <w:r w:rsidR="00AC5BB1" w:rsidRPr="007F4B50">
        <w:rPr>
          <w:rFonts w:ascii="Arial" w:hAnsi="Arial" w:cs="Arial"/>
          <w:sz w:val="22"/>
          <w:szCs w:val="22"/>
          <w:lang w:val="en-GB"/>
        </w:rPr>
        <w:t xml:space="preserve">. </w:t>
      </w:r>
      <w:r w:rsidR="005E3734" w:rsidRPr="007F4B50">
        <w:rPr>
          <w:rFonts w:ascii="Arial" w:hAnsi="Arial" w:cs="Arial"/>
          <w:sz w:val="22"/>
          <w:szCs w:val="22"/>
          <w:lang w:val="en-GB"/>
        </w:rPr>
        <w:t xml:space="preserve">An </w:t>
      </w:r>
      <w:r w:rsidR="00447A95" w:rsidRPr="007F4B50">
        <w:rPr>
          <w:rFonts w:ascii="Arial" w:hAnsi="Arial" w:cs="Arial"/>
          <w:sz w:val="22"/>
          <w:szCs w:val="22"/>
          <w:lang w:val="en-GB"/>
        </w:rPr>
        <w:t>official invitation to attend a</w:t>
      </w:r>
      <w:r w:rsidR="005E3734" w:rsidRPr="007F4B50">
        <w:rPr>
          <w:rFonts w:ascii="Arial" w:hAnsi="Arial" w:cs="Arial"/>
          <w:sz w:val="22"/>
          <w:szCs w:val="22"/>
          <w:lang w:val="en-GB"/>
        </w:rPr>
        <w:t xml:space="preserve"> HoR sessio</w:t>
      </w:r>
      <w:r w:rsidR="008A73C0" w:rsidRPr="007F4B50">
        <w:rPr>
          <w:rFonts w:ascii="Arial" w:hAnsi="Arial" w:cs="Arial"/>
          <w:sz w:val="22"/>
          <w:szCs w:val="22"/>
          <w:lang w:val="en-GB"/>
        </w:rPr>
        <w:t>n on Monday 28/02 indicates the </w:t>
      </w:r>
      <w:r w:rsidR="005E3734" w:rsidRPr="007F4B50">
        <w:rPr>
          <w:rFonts w:ascii="Arial" w:hAnsi="Arial" w:cs="Arial"/>
          <w:sz w:val="22"/>
          <w:szCs w:val="22"/>
          <w:lang w:val="en-GB"/>
        </w:rPr>
        <w:t>v</w:t>
      </w:r>
      <w:r w:rsidR="008A73C0" w:rsidRPr="007F4B50">
        <w:rPr>
          <w:rFonts w:ascii="Arial" w:hAnsi="Arial" w:cs="Arial"/>
          <w:sz w:val="22"/>
          <w:szCs w:val="22"/>
          <w:lang w:val="en-GB"/>
        </w:rPr>
        <w:t>ote </w:t>
      </w:r>
      <w:r w:rsidR="00592C3D" w:rsidRPr="007F4B50">
        <w:rPr>
          <w:rFonts w:ascii="Arial" w:hAnsi="Arial" w:cs="Arial"/>
          <w:sz w:val="22"/>
          <w:szCs w:val="22"/>
          <w:lang w:val="en-GB"/>
        </w:rPr>
        <w:t>o</w:t>
      </w:r>
      <w:r w:rsidR="001F0931" w:rsidRPr="007F4B50">
        <w:rPr>
          <w:rFonts w:ascii="Arial" w:hAnsi="Arial" w:cs="Arial"/>
          <w:sz w:val="22"/>
          <w:szCs w:val="22"/>
          <w:lang w:val="en-GB"/>
        </w:rPr>
        <w:t xml:space="preserve">f confidence confirming </w:t>
      </w:r>
      <w:r w:rsidR="003500F6" w:rsidRPr="007F4B50">
        <w:rPr>
          <w:rFonts w:ascii="Arial" w:hAnsi="Arial" w:cs="Arial"/>
          <w:sz w:val="22"/>
          <w:szCs w:val="22"/>
          <w:lang w:val="en-GB"/>
        </w:rPr>
        <w:t xml:space="preserve">Bashagha’s proposed government could be imminent. </w:t>
      </w:r>
    </w:p>
    <w:p w:rsidR="00660E12" w:rsidRPr="007F4B50" w:rsidRDefault="00004D71" w:rsidP="000F1CFA">
      <w:pPr>
        <w:spacing w:before="140"/>
        <w:ind w:right="-472"/>
        <w:jc w:val="both"/>
        <w:rPr>
          <w:rFonts w:ascii="Arial" w:hAnsi="Arial" w:cs="Arial"/>
          <w:sz w:val="22"/>
          <w:szCs w:val="22"/>
          <w:lang w:val="en-GB"/>
        </w:rPr>
      </w:pPr>
      <w:r w:rsidRPr="007F4B50">
        <w:rPr>
          <w:rFonts w:ascii="Arial" w:hAnsi="Arial" w:cs="Arial"/>
          <w:sz w:val="22"/>
          <w:szCs w:val="22"/>
          <w:lang w:val="en-GB"/>
        </w:rPr>
        <w:t xml:space="preserve">The international community </w:t>
      </w:r>
      <w:r w:rsidR="00943438" w:rsidRPr="007F4B50">
        <w:rPr>
          <w:rFonts w:ascii="Arial" w:hAnsi="Arial" w:cs="Arial"/>
          <w:sz w:val="22"/>
          <w:szCs w:val="22"/>
          <w:lang w:val="en-GB"/>
        </w:rPr>
        <w:t xml:space="preserve">has displayed no </w:t>
      </w:r>
      <w:r w:rsidR="005F1A0B" w:rsidRPr="007F4B50">
        <w:rPr>
          <w:rFonts w:ascii="Arial" w:hAnsi="Arial" w:cs="Arial"/>
          <w:sz w:val="22"/>
          <w:szCs w:val="22"/>
          <w:lang w:val="en-GB"/>
        </w:rPr>
        <w:t xml:space="preserve">visible </w:t>
      </w:r>
      <w:r w:rsidR="00943438" w:rsidRPr="007F4B50">
        <w:rPr>
          <w:rFonts w:ascii="Arial" w:hAnsi="Arial" w:cs="Arial"/>
          <w:sz w:val="22"/>
          <w:szCs w:val="22"/>
          <w:lang w:val="en-GB"/>
        </w:rPr>
        <w:t>sign</w:t>
      </w:r>
      <w:r w:rsidR="00EC7766" w:rsidRPr="007F4B50">
        <w:rPr>
          <w:rFonts w:ascii="Arial" w:hAnsi="Arial" w:cs="Arial"/>
          <w:sz w:val="22"/>
          <w:szCs w:val="22"/>
          <w:lang w:val="en-GB"/>
        </w:rPr>
        <w:t xml:space="preserve"> of i</w:t>
      </w:r>
      <w:r w:rsidR="001736FB" w:rsidRPr="007F4B50">
        <w:rPr>
          <w:rFonts w:ascii="Arial" w:hAnsi="Arial" w:cs="Arial"/>
          <w:sz w:val="22"/>
          <w:szCs w:val="22"/>
          <w:lang w:val="en-GB"/>
        </w:rPr>
        <w:t>ntervention</w:t>
      </w:r>
      <w:r w:rsidR="00EC7766" w:rsidRPr="007F4B50">
        <w:rPr>
          <w:rFonts w:ascii="Arial" w:hAnsi="Arial" w:cs="Arial"/>
          <w:sz w:val="22"/>
          <w:szCs w:val="22"/>
          <w:lang w:val="en-GB"/>
        </w:rPr>
        <w:t xml:space="preserve"> at this stage. </w:t>
      </w:r>
      <w:r w:rsidR="00FB6893" w:rsidRPr="007F4B50">
        <w:rPr>
          <w:rFonts w:ascii="Arial" w:hAnsi="Arial" w:cs="Arial"/>
          <w:sz w:val="22"/>
          <w:szCs w:val="22"/>
          <w:lang w:val="en-GB"/>
        </w:rPr>
        <w:t>For the most part, s</w:t>
      </w:r>
      <w:r w:rsidR="005E11A0" w:rsidRPr="007F4B50">
        <w:rPr>
          <w:rFonts w:ascii="Arial" w:hAnsi="Arial" w:cs="Arial"/>
          <w:sz w:val="22"/>
          <w:szCs w:val="22"/>
          <w:lang w:val="en-GB"/>
        </w:rPr>
        <w:t xml:space="preserve">tatements issued have </w:t>
      </w:r>
      <w:r w:rsidR="00C34701" w:rsidRPr="007F4B50">
        <w:rPr>
          <w:rFonts w:ascii="Arial" w:hAnsi="Arial" w:cs="Arial"/>
          <w:sz w:val="22"/>
          <w:szCs w:val="22"/>
          <w:lang w:val="en-GB"/>
        </w:rPr>
        <w:t xml:space="preserve">called for stability and calm on the ground to be preserved. </w:t>
      </w:r>
    </w:p>
    <w:p w:rsidR="00F31D08" w:rsidRPr="007F4B50" w:rsidRDefault="00F31D08" w:rsidP="000F1CFA">
      <w:pPr>
        <w:pStyle w:val="ListParagraph"/>
        <w:numPr>
          <w:ilvl w:val="0"/>
          <w:numId w:val="1"/>
        </w:numPr>
        <w:spacing w:before="140"/>
        <w:ind w:left="709" w:right="-569" w:hanging="709"/>
        <w:jc w:val="both"/>
        <w:rPr>
          <w:rFonts w:ascii="Arial" w:hAnsi="Arial" w:cs="Arial"/>
          <w:b/>
        </w:rPr>
      </w:pPr>
      <w:r w:rsidRPr="007F4B50">
        <w:rPr>
          <w:rFonts w:ascii="Arial" w:hAnsi="Arial" w:cs="Arial"/>
          <w:b/>
        </w:rPr>
        <w:t>Libya in the international arena</w:t>
      </w:r>
    </w:p>
    <w:p w:rsidR="00ED6A8C" w:rsidRPr="007F4B50" w:rsidRDefault="00DE0443" w:rsidP="005278B0">
      <w:pPr>
        <w:spacing w:before="140"/>
        <w:ind w:right="-472"/>
        <w:jc w:val="both"/>
        <w:rPr>
          <w:rFonts w:ascii="Arial" w:hAnsi="Arial" w:cs="Arial"/>
          <w:sz w:val="22"/>
          <w:szCs w:val="22"/>
          <w:lang w:val="en-GB"/>
        </w:rPr>
      </w:pPr>
      <w:r w:rsidRPr="007F4B50">
        <w:rPr>
          <w:rFonts w:ascii="Arial" w:hAnsi="Arial" w:cs="Arial"/>
          <w:sz w:val="22"/>
          <w:szCs w:val="22"/>
          <w:lang w:val="en-GB"/>
        </w:rPr>
        <w:t>I</w:t>
      </w:r>
      <w:r w:rsidR="00B36934" w:rsidRPr="007F4B50">
        <w:rPr>
          <w:rFonts w:ascii="Arial" w:hAnsi="Arial" w:cs="Arial"/>
          <w:sz w:val="22"/>
          <w:szCs w:val="22"/>
          <w:lang w:val="en-GB"/>
        </w:rPr>
        <w:t>n a rare intervention on events</w:t>
      </w:r>
      <w:r w:rsidRPr="007F4B50">
        <w:rPr>
          <w:rFonts w:ascii="Arial" w:hAnsi="Arial" w:cs="Arial"/>
          <w:sz w:val="22"/>
          <w:szCs w:val="22"/>
          <w:lang w:val="en-GB"/>
        </w:rPr>
        <w:t xml:space="preserve"> </w:t>
      </w:r>
      <w:r w:rsidR="00B36934" w:rsidRPr="007F4B50">
        <w:rPr>
          <w:rFonts w:ascii="Arial" w:hAnsi="Arial" w:cs="Arial"/>
          <w:sz w:val="22"/>
          <w:szCs w:val="22"/>
          <w:lang w:val="en-GB"/>
        </w:rPr>
        <w:t>taking place outside</w:t>
      </w:r>
      <w:r w:rsidRPr="007F4B50">
        <w:rPr>
          <w:rFonts w:ascii="Arial" w:hAnsi="Arial" w:cs="Arial"/>
          <w:sz w:val="22"/>
          <w:szCs w:val="22"/>
          <w:lang w:val="en-GB"/>
        </w:rPr>
        <w:t xml:space="preserve"> Libya’s </w:t>
      </w:r>
      <w:r w:rsidR="00B36934" w:rsidRPr="007F4B50">
        <w:rPr>
          <w:rFonts w:ascii="Arial" w:hAnsi="Arial" w:cs="Arial"/>
          <w:sz w:val="22"/>
          <w:szCs w:val="22"/>
          <w:lang w:val="en-GB"/>
        </w:rPr>
        <w:t>traditional</w:t>
      </w:r>
      <w:r w:rsidRPr="007F4B50">
        <w:rPr>
          <w:rFonts w:ascii="Arial" w:hAnsi="Arial" w:cs="Arial"/>
          <w:sz w:val="22"/>
          <w:szCs w:val="22"/>
          <w:lang w:val="en-GB"/>
        </w:rPr>
        <w:t xml:space="preserve"> </w:t>
      </w:r>
      <w:r w:rsidR="00B36934" w:rsidRPr="007F4B50">
        <w:rPr>
          <w:rFonts w:ascii="Arial" w:hAnsi="Arial" w:cs="Arial"/>
          <w:sz w:val="22"/>
          <w:szCs w:val="22"/>
          <w:lang w:val="en-GB"/>
        </w:rPr>
        <w:t>geographical focus, the </w:t>
      </w:r>
      <w:r w:rsidRPr="007F4B50">
        <w:rPr>
          <w:rFonts w:ascii="Arial" w:hAnsi="Arial" w:cs="Arial"/>
          <w:sz w:val="22"/>
          <w:szCs w:val="22"/>
          <w:lang w:val="en-GB"/>
        </w:rPr>
        <w:t>GNU’s Ministry of Foreign Affairs has condemned Russia</w:t>
      </w:r>
      <w:r w:rsidR="00B36934" w:rsidRPr="007F4B50">
        <w:rPr>
          <w:rFonts w:ascii="Arial" w:hAnsi="Arial" w:cs="Arial"/>
          <w:sz w:val="22"/>
          <w:szCs w:val="22"/>
          <w:lang w:val="en-GB"/>
        </w:rPr>
        <w:t>’s invasion of Ukraine.</w:t>
      </w:r>
      <w:r w:rsidRPr="007F4B50">
        <w:rPr>
          <w:rFonts w:ascii="Arial" w:hAnsi="Arial" w:cs="Arial"/>
          <w:sz w:val="22"/>
          <w:szCs w:val="22"/>
          <w:lang w:val="en-GB"/>
        </w:rPr>
        <w:t xml:space="preserve"> </w:t>
      </w:r>
      <w:r w:rsidR="007609DD" w:rsidRPr="007F4B50">
        <w:rPr>
          <w:rFonts w:ascii="Arial" w:hAnsi="Arial" w:cs="Arial"/>
          <w:sz w:val="22"/>
          <w:szCs w:val="22"/>
          <w:lang w:val="en-GB"/>
        </w:rPr>
        <w:t xml:space="preserve">Recent </w:t>
      </w:r>
      <w:r w:rsidR="008304F8" w:rsidRPr="007F4B50">
        <w:rPr>
          <w:rFonts w:ascii="Arial" w:hAnsi="Arial" w:cs="Arial"/>
          <w:sz w:val="22"/>
          <w:szCs w:val="22"/>
          <w:lang w:val="en-GB"/>
        </w:rPr>
        <w:t>developments</w:t>
      </w:r>
      <w:r w:rsidR="007609DD" w:rsidRPr="007F4B50">
        <w:rPr>
          <w:rFonts w:ascii="Arial" w:hAnsi="Arial" w:cs="Arial"/>
          <w:sz w:val="22"/>
          <w:szCs w:val="22"/>
          <w:lang w:val="en-GB"/>
        </w:rPr>
        <w:t xml:space="preserve"> in Ukraine</w:t>
      </w:r>
      <w:r w:rsidR="00B36934" w:rsidRPr="007F4B50">
        <w:rPr>
          <w:rFonts w:ascii="Arial" w:hAnsi="Arial" w:cs="Arial"/>
          <w:sz w:val="22"/>
          <w:szCs w:val="22"/>
          <w:lang w:val="en-GB"/>
        </w:rPr>
        <w:t xml:space="preserve"> </w:t>
      </w:r>
      <w:r w:rsidR="007609DD" w:rsidRPr="007F4B50">
        <w:rPr>
          <w:rFonts w:ascii="Arial" w:hAnsi="Arial" w:cs="Arial"/>
          <w:sz w:val="22"/>
          <w:szCs w:val="22"/>
          <w:lang w:val="en-GB"/>
        </w:rPr>
        <w:t>are expected to compound the</w:t>
      </w:r>
      <w:r w:rsidR="00E64047" w:rsidRPr="007F4B50">
        <w:rPr>
          <w:rFonts w:ascii="Arial" w:hAnsi="Arial" w:cs="Arial"/>
          <w:sz w:val="22"/>
          <w:szCs w:val="22"/>
          <w:lang w:val="en-GB"/>
        </w:rPr>
        <w:t xml:space="preserve"> </w:t>
      </w:r>
      <w:r w:rsidR="00E64047" w:rsidRPr="007F4B50">
        <w:rPr>
          <w:rFonts w:ascii="Arial" w:hAnsi="Arial" w:cs="Arial"/>
          <w:b/>
          <w:sz w:val="22"/>
          <w:szCs w:val="22"/>
          <w:lang w:val="en-GB"/>
        </w:rPr>
        <w:t xml:space="preserve">lack of international consensus </w:t>
      </w:r>
      <w:r w:rsidR="007A2B0A" w:rsidRPr="007F4B50">
        <w:rPr>
          <w:rFonts w:ascii="Arial" w:hAnsi="Arial" w:cs="Arial"/>
          <w:b/>
          <w:sz w:val="22"/>
          <w:szCs w:val="22"/>
          <w:lang w:val="en-GB"/>
        </w:rPr>
        <w:t>on </w:t>
      </w:r>
      <w:r w:rsidR="007609DD" w:rsidRPr="007F4B50">
        <w:rPr>
          <w:rFonts w:ascii="Arial" w:hAnsi="Arial" w:cs="Arial"/>
          <w:b/>
          <w:sz w:val="22"/>
          <w:szCs w:val="22"/>
          <w:lang w:val="en-GB"/>
        </w:rPr>
        <w:t>Libya</w:t>
      </w:r>
      <w:r w:rsidR="007609DD" w:rsidRPr="007F4B50">
        <w:rPr>
          <w:rFonts w:ascii="Arial" w:hAnsi="Arial" w:cs="Arial"/>
          <w:sz w:val="22"/>
          <w:szCs w:val="22"/>
          <w:lang w:val="en-GB"/>
        </w:rPr>
        <w:t xml:space="preserve">, </w:t>
      </w:r>
      <w:r w:rsidR="00AF10DB" w:rsidRPr="007F4B50">
        <w:rPr>
          <w:rFonts w:ascii="Arial" w:hAnsi="Arial" w:cs="Arial"/>
          <w:sz w:val="22"/>
          <w:szCs w:val="22"/>
          <w:lang w:val="en-GB"/>
        </w:rPr>
        <w:t xml:space="preserve">including by exacerbating </w:t>
      </w:r>
      <w:r w:rsidR="00170CD7" w:rsidRPr="007F4B50">
        <w:rPr>
          <w:rFonts w:ascii="Arial" w:hAnsi="Arial" w:cs="Arial"/>
          <w:sz w:val="22"/>
          <w:szCs w:val="22"/>
          <w:lang w:val="en-GB"/>
        </w:rPr>
        <w:t xml:space="preserve">Russia and the USA’s </w:t>
      </w:r>
      <w:r w:rsidR="00AF10DB" w:rsidRPr="007F4B50">
        <w:rPr>
          <w:rFonts w:ascii="Arial" w:hAnsi="Arial" w:cs="Arial"/>
          <w:sz w:val="22"/>
          <w:szCs w:val="22"/>
          <w:lang w:val="en-GB"/>
        </w:rPr>
        <w:t xml:space="preserve">conflicting views about </w:t>
      </w:r>
      <w:r w:rsidR="00107726" w:rsidRPr="007F4B50">
        <w:rPr>
          <w:rFonts w:ascii="Arial" w:hAnsi="Arial" w:cs="Arial"/>
          <w:sz w:val="22"/>
          <w:szCs w:val="22"/>
          <w:lang w:val="en-GB"/>
        </w:rPr>
        <w:t>UNSMIL</w:t>
      </w:r>
      <w:r w:rsidR="00577B6B" w:rsidRPr="007F4B50">
        <w:rPr>
          <w:rFonts w:ascii="Arial" w:hAnsi="Arial" w:cs="Arial"/>
          <w:sz w:val="22"/>
          <w:szCs w:val="22"/>
          <w:lang w:val="en-GB"/>
        </w:rPr>
        <w:t>’s</w:t>
      </w:r>
      <w:r w:rsidR="00107726" w:rsidRPr="007F4B50">
        <w:rPr>
          <w:rFonts w:ascii="Arial" w:hAnsi="Arial" w:cs="Arial"/>
          <w:sz w:val="22"/>
          <w:szCs w:val="22"/>
          <w:lang w:val="en-GB"/>
        </w:rPr>
        <w:t xml:space="preserve"> lead</w:t>
      </w:r>
      <w:r w:rsidR="00A008F1" w:rsidRPr="007F4B50">
        <w:rPr>
          <w:rFonts w:ascii="Arial" w:hAnsi="Arial" w:cs="Arial"/>
          <w:sz w:val="22"/>
          <w:szCs w:val="22"/>
          <w:lang w:val="en-GB"/>
        </w:rPr>
        <w:t>ership which have prevented the renewal of its mandate and the appointme</w:t>
      </w:r>
      <w:r w:rsidR="00D0353E" w:rsidRPr="007F4B50">
        <w:rPr>
          <w:rFonts w:ascii="Arial" w:hAnsi="Arial" w:cs="Arial"/>
          <w:sz w:val="22"/>
          <w:szCs w:val="22"/>
          <w:lang w:val="en-GB"/>
        </w:rPr>
        <w:t>nt of a Special Representative.</w:t>
      </w:r>
      <w:r w:rsidR="007A3BD4" w:rsidRPr="007F4B50">
        <w:rPr>
          <w:rFonts w:ascii="Arial" w:hAnsi="Arial" w:cs="Arial"/>
          <w:sz w:val="22"/>
          <w:szCs w:val="22"/>
          <w:lang w:val="en-GB"/>
        </w:rPr>
        <w:t xml:space="preserve"> </w:t>
      </w:r>
      <w:r w:rsidR="00810ED5" w:rsidRPr="007F4B50">
        <w:rPr>
          <w:rFonts w:ascii="Arial" w:hAnsi="Arial" w:cs="Arial"/>
          <w:sz w:val="22"/>
          <w:szCs w:val="22"/>
          <w:lang w:val="en-GB"/>
        </w:rPr>
        <w:t xml:space="preserve">While </w:t>
      </w:r>
      <w:r w:rsidR="0079095B" w:rsidRPr="007F4B50">
        <w:rPr>
          <w:rFonts w:ascii="Arial" w:hAnsi="Arial" w:cs="Arial"/>
          <w:sz w:val="22"/>
          <w:szCs w:val="22"/>
          <w:lang w:val="en-GB"/>
        </w:rPr>
        <w:t>Russia has expressed views in favour of Bash</w:t>
      </w:r>
      <w:r w:rsidR="008304F8" w:rsidRPr="007F4B50">
        <w:rPr>
          <w:rFonts w:ascii="Arial" w:hAnsi="Arial" w:cs="Arial"/>
          <w:sz w:val="22"/>
          <w:szCs w:val="22"/>
          <w:lang w:val="en-GB"/>
        </w:rPr>
        <w:t>ag</w:t>
      </w:r>
      <w:r w:rsidR="007F3891" w:rsidRPr="007F4B50">
        <w:rPr>
          <w:rFonts w:ascii="Arial" w:hAnsi="Arial" w:cs="Arial"/>
          <w:sz w:val="22"/>
          <w:szCs w:val="22"/>
          <w:lang w:val="en-GB"/>
        </w:rPr>
        <w:t>h</w:t>
      </w:r>
      <w:r w:rsidR="008304F8" w:rsidRPr="007F4B50">
        <w:rPr>
          <w:rFonts w:ascii="Arial" w:hAnsi="Arial" w:cs="Arial"/>
          <w:sz w:val="22"/>
          <w:szCs w:val="22"/>
          <w:lang w:val="en-GB"/>
        </w:rPr>
        <w:t xml:space="preserve">a </w:t>
      </w:r>
      <w:r w:rsidR="00BB32B2" w:rsidRPr="007F4B50">
        <w:rPr>
          <w:rFonts w:ascii="Arial" w:hAnsi="Arial" w:cs="Arial"/>
          <w:sz w:val="22"/>
          <w:szCs w:val="22"/>
          <w:lang w:val="en-GB"/>
        </w:rPr>
        <w:t>forming the</w:t>
      </w:r>
      <w:r w:rsidR="00810ED5" w:rsidRPr="007F4B50">
        <w:rPr>
          <w:rFonts w:ascii="Arial" w:hAnsi="Arial" w:cs="Arial"/>
          <w:sz w:val="22"/>
          <w:szCs w:val="22"/>
          <w:lang w:val="en-GB"/>
        </w:rPr>
        <w:t xml:space="preserve"> GNS, </w:t>
      </w:r>
      <w:r w:rsidR="008304F8" w:rsidRPr="007F4B50">
        <w:rPr>
          <w:rFonts w:ascii="Arial" w:hAnsi="Arial" w:cs="Arial"/>
          <w:sz w:val="22"/>
          <w:szCs w:val="22"/>
          <w:lang w:val="en-GB"/>
        </w:rPr>
        <w:t>the USA </w:t>
      </w:r>
      <w:r w:rsidR="00810ED5" w:rsidRPr="007F4B50">
        <w:rPr>
          <w:rFonts w:ascii="Arial" w:hAnsi="Arial" w:cs="Arial"/>
          <w:sz w:val="22"/>
          <w:szCs w:val="22"/>
          <w:lang w:val="en-GB"/>
        </w:rPr>
        <w:t xml:space="preserve">have </w:t>
      </w:r>
      <w:r w:rsidR="00DE430A" w:rsidRPr="007F4B50">
        <w:rPr>
          <w:rFonts w:ascii="Arial" w:hAnsi="Arial" w:cs="Arial"/>
          <w:sz w:val="22"/>
          <w:szCs w:val="22"/>
          <w:lang w:val="en-GB"/>
        </w:rPr>
        <w:t>refrained from publicly taking sides</w:t>
      </w:r>
      <w:r w:rsidR="00ED6A8C" w:rsidRPr="007F4B50">
        <w:rPr>
          <w:rFonts w:ascii="Arial" w:hAnsi="Arial" w:cs="Arial"/>
          <w:sz w:val="22"/>
          <w:szCs w:val="22"/>
          <w:lang w:val="en-GB"/>
        </w:rPr>
        <w:t>.</w:t>
      </w:r>
    </w:p>
    <w:p w:rsidR="00B96785" w:rsidRPr="007F4B50" w:rsidRDefault="00ED6A8C" w:rsidP="005278B0">
      <w:pPr>
        <w:spacing w:before="140"/>
        <w:ind w:right="-472"/>
        <w:jc w:val="both"/>
        <w:rPr>
          <w:rFonts w:ascii="Arial" w:hAnsi="Arial" w:cs="Arial"/>
          <w:sz w:val="22"/>
          <w:szCs w:val="22"/>
          <w:lang w:val="en-GB"/>
        </w:rPr>
      </w:pPr>
      <w:r w:rsidRPr="007F4B50">
        <w:rPr>
          <w:rFonts w:ascii="Arial" w:hAnsi="Arial" w:cs="Arial"/>
          <w:b/>
          <w:sz w:val="22"/>
          <w:szCs w:val="22"/>
          <w:lang w:val="en-GB"/>
        </w:rPr>
        <w:t xml:space="preserve">On 25/02, </w:t>
      </w:r>
      <w:r w:rsidR="004A3A4F" w:rsidRPr="007F4B50">
        <w:rPr>
          <w:rFonts w:ascii="Arial" w:hAnsi="Arial" w:cs="Arial"/>
          <w:b/>
          <w:sz w:val="22"/>
          <w:szCs w:val="22"/>
          <w:lang w:val="en-GB"/>
        </w:rPr>
        <w:t xml:space="preserve">the </w:t>
      </w:r>
      <w:r w:rsidR="00CE425B" w:rsidRPr="007F4B50">
        <w:rPr>
          <w:rFonts w:ascii="Arial" w:hAnsi="Arial" w:cs="Arial"/>
          <w:b/>
          <w:sz w:val="22"/>
          <w:szCs w:val="22"/>
          <w:lang w:val="en-GB"/>
        </w:rPr>
        <w:t>White House</w:t>
      </w:r>
      <w:r w:rsidR="0079095B" w:rsidRPr="007F4B50">
        <w:rPr>
          <w:rFonts w:ascii="Arial" w:hAnsi="Arial" w:cs="Arial"/>
          <w:b/>
          <w:sz w:val="22"/>
          <w:szCs w:val="22"/>
          <w:lang w:val="en-GB"/>
        </w:rPr>
        <w:t xml:space="preserve"> </w:t>
      </w:r>
      <w:r w:rsidR="004A3A4F" w:rsidRPr="007F4B50">
        <w:rPr>
          <w:rFonts w:ascii="Arial" w:hAnsi="Arial" w:cs="Arial"/>
          <w:b/>
          <w:sz w:val="22"/>
          <w:szCs w:val="22"/>
          <w:lang w:val="en-GB"/>
        </w:rPr>
        <w:t>announced</w:t>
      </w:r>
      <w:r w:rsidR="0079095B" w:rsidRPr="007F4B50">
        <w:rPr>
          <w:rFonts w:ascii="Arial" w:hAnsi="Arial" w:cs="Arial"/>
          <w:b/>
          <w:sz w:val="22"/>
          <w:szCs w:val="22"/>
          <w:lang w:val="en-GB"/>
        </w:rPr>
        <w:t xml:space="preserve"> the extension</w:t>
      </w:r>
      <w:r w:rsidR="000029FE" w:rsidRPr="007F4B50">
        <w:rPr>
          <w:rFonts w:ascii="Arial" w:hAnsi="Arial" w:cs="Arial"/>
          <w:b/>
          <w:sz w:val="22"/>
          <w:szCs w:val="22"/>
          <w:lang w:val="en-GB"/>
        </w:rPr>
        <w:t xml:space="preserve"> of </w:t>
      </w:r>
      <w:r w:rsidR="00810ED5" w:rsidRPr="007F4B50">
        <w:rPr>
          <w:rFonts w:ascii="Arial" w:hAnsi="Arial" w:cs="Arial"/>
          <w:b/>
          <w:sz w:val="22"/>
          <w:szCs w:val="22"/>
          <w:lang w:val="en-GB"/>
        </w:rPr>
        <w:t xml:space="preserve">national </w:t>
      </w:r>
      <w:r w:rsidR="000029FE" w:rsidRPr="007F4B50">
        <w:rPr>
          <w:rFonts w:ascii="Arial" w:hAnsi="Arial" w:cs="Arial"/>
          <w:b/>
          <w:sz w:val="22"/>
          <w:szCs w:val="22"/>
          <w:lang w:val="en-GB"/>
        </w:rPr>
        <w:t>emergency</w:t>
      </w:r>
      <w:r w:rsidR="00810ED5" w:rsidRPr="007F4B50">
        <w:rPr>
          <w:rFonts w:ascii="Arial" w:hAnsi="Arial" w:cs="Arial"/>
          <w:b/>
          <w:sz w:val="22"/>
          <w:szCs w:val="22"/>
          <w:lang w:val="en-GB"/>
        </w:rPr>
        <w:t xml:space="preserve"> with respect to</w:t>
      </w:r>
      <w:r w:rsidR="0079095B" w:rsidRPr="007F4B50">
        <w:rPr>
          <w:rFonts w:ascii="Arial" w:hAnsi="Arial" w:cs="Arial"/>
          <w:b/>
          <w:sz w:val="22"/>
          <w:szCs w:val="22"/>
          <w:lang w:val="en-GB"/>
        </w:rPr>
        <w:t xml:space="preserve"> L</w:t>
      </w:r>
      <w:r w:rsidR="004A3A4F" w:rsidRPr="007F4B50">
        <w:rPr>
          <w:rFonts w:ascii="Arial" w:hAnsi="Arial" w:cs="Arial"/>
          <w:b/>
          <w:sz w:val="22"/>
          <w:szCs w:val="22"/>
          <w:lang w:val="en-GB"/>
        </w:rPr>
        <w:t>ibya</w:t>
      </w:r>
      <w:r w:rsidR="004A3A4F" w:rsidRPr="007F4B50">
        <w:rPr>
          <w:rFonts w:ascii="Arial" w:hAnsi="Arial" w:cs="Arial"/>
          <w:sz w:val="22"/>
          <w:szCs w:val="22"/>
          <w:lang w:val="en-GB"/>
        </w:rPr>
        <w:t>, a declaration</w:t>
      </w:r>
      <w:r w:rsidR="00CE425B" w:rsidRPr="007F4B50">
        <w:rPr>
          <w:rFonts w:ascii="Arial" w:hAnsi="Arial" w:cs="Arial"/>
          <w:sz w:val="22"/>
          <w:szCs w:val="22"/>
          <w:lang w:val="en-GB"/>
        </w:rPr>
        <w:t xml:space="preserve"> acknowledging the situation in the country continues to pose a threat to the national security and foreign policy of the USA. </w:t>
      </w:r>
    </w:p>
    <w:p w:rsidR="00F31D08" w:rsidRPr="007F4B50" w:rsidRDefault="00F31D08" w:rsidP="000F1CFA">
      <w:pPr>
        <w:pStyle w:val="ListParagraph"/>
        <w:numPr>
          <w:ilvl w:val="0"/>
          <w:numId w:val="1"/>
        </w:numPr>
        <w:spacing w:before="140"/>
        <w:ind w:left="709" w:right="-569" w:hanging="709"/>
        <w:jc w:val="both"/>
        <w:rPr>
          <w:rFonts w:ascii="Arial" w:hAnsi="Arial" w:cs="Arial"/>
          <w:b/>
        </w:rPr>
      </w:pPr>
      <w:r w:rsidRPr="007F4B50">
        <w:rPr>
          <w:rFonts w:ascii="Arial" w:hAnsi="Arial" w:cs="Arial"/>
          <w:b/>
        </w:rPr>
        <w:t>Security and security-related matters</w:t>
      </w:r>
    </w:p>
    <w:p w:rsidR="00E62103" w:rsidRPr="007F4B50" w:rsidRDefault="00E879C9" w:rsidP="000F1CFA">
      <w:pPr>
        <w:spacing w:before="140"/>
        <w:ind w:right="-472"/>
        <w:jc w:val="both"/>
        <w:rPr>
          <w:rFonts w:ascii="Arial" w:hAnsi="Arial" w:cs="Arial"/>
          <w:sz w:val="22"/>
          <w:szCs w:val="22"/>
          <w:lang w:val="en-GB"/>
        </w:rPr>
      </w:pPr>
      <w:r w:rsidRPr="007F4B50">
        <w:rPr>
          <w:rFonts w:ascii="Arial" w:hAnsi="Arial" w:cs="Arial"/>
          <w:sz w:val="22"/>
          <w:szCs w:val="22"/>
          <w:lang w:val="en-GB"/>
        </w:rPr>
        <w:t xml:space="preserve">An </w:t>
      </w:r>
      <w:r w:rsidRPr="007F4B50">
        <w:rPr>
          <w:rFonts w:ascii="Arial" w:hAnsi="Arial" w:cs="Arial"/>
          <w:b/>
          <w:sz w:val="22"/>
          <w:szCs w:val="22"/>
          <w:lang w:val="en-GB"/>
        </w:rPr>
        <w:t xml:space="preserve">increase in movements by Wagner and LNA-affiliated </w:t>
      </w:r>
      <w:r w:rsidR="00A622C6" w:rsidRPr="007F4B50">
        <w:rPr>
          <w:rFonts w:ascii="Arial" w:hAnsi="Arial" w:cs="Arial"/>
          <w:b/>
          <w:sz w:val="22"/>
          <w:szCs w:val="22"/>
          <w:lang w:val="en-GB"/>
        </w:rPr>
        <w:t>groups</w:t>
      </w:r>
      <w:r w:rsidRPr="007F4B50">
        <w:rPr>
          <w:rFonts w:ascii="Arial" w:hAnsi="Arial" w:cs="Arial"/>
          <w:sz w:val="22"/>
          <w:szCs w:val="22"/>
          <w:lang w:val="en-GB"/>
        </w:rPr>
        <w:t xml:space="preserve"> was reportedly observed i</w:t>
      </w:r>
      <w:r w:rsidR="005E312A" w:rsidRPr="007F4B50">
        <w:rPr>
          <w:rFonts w:ascii="Arial" w:hAnsi="Arial" w:cs="Arial"/>
          <w:sz w:val="22"/>
          <w:szCs w:val="22"/>
          <w:lang w:val="en-GB"/>
        </w:rPr>
        <w:t>n </w:t>
      </w:r>
      <w:r w:rsidR="00B76DDC" w:rsidRPr="007F4B50">
        <w:rPr>
          <w:rFonts w:ascii="Arial" w:hAnsi="Arial" w:cs="Arial"/>
          <w:sz w:val="22"/>
          <w:szCs w:val="22"/>
          <w:lang w:val="en-GB"/>
        </w:rPr>
        <w:t>the </w:t>
      </w:r>
      <w:r w:rsidRPr="007F4B50">
        <w:rPr>
          <w:rFonts w:ascii="Arial" w:hAnsi="Arial" w:cs="Arial"/>
          <w:sz w:val="22"/>
          <w:szCs w:val="22"/>
          <w:lang w:val="en-GB"/>
        </w:rPr>
        <w:t xml:space="preserve">Central and Southern Regions, including along strategic routes </w:t>
      </w:r>
      <w:r w:rsidR="00B76DDC" w:rsidRPr="007F4B50">
        <w:rPr>
          <w:rFonts w:ascii="Arial" w:hAnsi="Arial" w:cs="Arial"/>
          <w:sz w:val="22"/>
          <w:szCs w:val="22"/>
          <w:lang w:val="en-GB"/>
        </w:rPr>
        <w:t xml:space="preserve">and crossroads. Whereas there is currently no confirmation linking the various manoeuvres with the ongoing fight for political control, </w:t>
      </w:r>
      <w:r w:rsidR="00A622C6" w:rsidRPr="007F4B50">
        <w:rPr>
          <w:rFonts w:ascii="Arial" w:hAnsi="Arial" w:cs="Arial"/>
          <w:sz w:val="22"/>
          <w:szCs w:val="22"/>
          <w:lang w:val="en-GB"/>
        </w:rPr>
        <w:t xml:space="preserve">the positioning of forces </w:t>
      </w:r>
      <w:r w:rsidR="0050389A" w:rsidRPr="007F4B50">
        <w:rPr>
          <w:rFonts w:ascii="Arial" w:hAnsi="Arial" w:cs="Arial"/>
          <w:sz w:val="22"/>
          <w:szCs w:val="22"/>
          <w:lang w:val="en-GB"/>
        </w:rPr>
        <w:t>in areas consid</w:t>
      </w:r>
      <w:r w:rsidR="00937498" w:rsidRPr="007F4B50">
        <w:rPr>
          <w:rFonts w:ascii="Arial" w:hAnsi="Arial" w:cs="Arial"/>
          <w:sz w:val="22"/>
          <w:szCs w:val="22"/>
          <w:lang w:val="en-GB"/>
        </w:rPr>
        <w:t>ered to be</w:t>
      </w:r>
      <w:r w:rsidR="0050389A" w:rsidRPr="007F4B50">
        <w:rPr>
          <w:rFonts w:ascii="Arial" w:hAnsi="Arial" w:cs="Arial"/>
          <w:sz w:val="22"/>
          <w:szCs w:val="22"/>
          <w:lang w:val="en-GB"/>
        </w:rPr>
        <w:t xml:space="preserve"> connecting hubs </w:t>
      </w:r>
      <w:r w:rsidR="00964040" w:rsidRPr="007F4B50">
        <w:rPr>
          <w:rFonts w:ascii="Arial" w:hAnsi="Arial" w:cs="Arial"/>
          <w:sz w:val="22"/>
          <w:szCs w:val="22"/>
          <w:lang w:val="en-GB"/>
        </w:rPr>
        <w:t>could signal the re-</w:t>
      </w:r>
      <w:r w:rsidR="004D78E6" w:rsidRPr="007F4B50">
        <w:rPr>
          <w:rFonts w:ascii="Arial" w:hAnsi="Arial" w:cs="Arial"/>
          <w:sz w:val="22"/>
          <w:szCs w:val="22"/>
          <w:lang w:val="en-GB"/>
        </w:rPr>
        <w:t xml:space="preserve">emerging </w:t>
      </w:r>
      <w:r w:rsidR="007B0A4D" w:rsidRPr="007F4B50">
        <w:rPr>
          <w:rFonts w:ascii="Arial" w:hAnsi="Arial" w:cs="Arial"/>
          <w:sz w:val="22"/>
          <w:szCs w:val="22"/>
          <w:lang w:val="en-GB"/>
        </w:rPr>
        <w:t>ambition of</w:t>
      </w:r>
      <w:r w:rsidR="003A788A" w:rsidRPr="007F4B50">
        <w:rPr>
          <w:rFonts w:ascii="Arial" w:hAnsi="Arial" w:cs="Arial"/>
          <w:sz w:val="22"/>
          <w:szCs w:val="22"/>
          <w:lang w:val="en-GB"/>
        </w:rPr>
        <w:t xml:space="preserve"> westwards-looking offensive movements</w:t>
      </w:r>
      <w:r w:rsidR="00793ABB" w:rsidRPr="007F4B50">
        <w:rPr>
          <w:rFonts w:ascii="Arial" w:hAnsi="Arial" w:cs="Arial"/>
          <w:sz w:val="22"/>
          <w:szCs w:val="22"/>
          <w:lang w:val="en-GB"/>
        </w:rPr>
        <w:t>.</w:t>
      </w:r>
      <w:r w:rsidR="008605F7" w:rsidRPr="007F4B50">
        <w:rPr>
          <w:rFonts w:ascii="Arial" w:hAnsi="Arial" w:cs="Arial"/>
          <w:sz w:val="22"/>
          <w:szCs w:val="22"/>
          <w:lang w:val="en-GB"/>
        </w:rPr>
        <w:t xml:space="preserve"> Read against the backdrop of </w:t>
      </w:r>
      <w:r w:rsidR="009F768A" w:rsidRPr="007F4B50">
        <w:rPr>
          <w:rFonts w:ascii="Arial" w:hAnsi="Arial" w:cs="Arial"/>
          <w:sz w:val="22"/>
          <w:szCs w:val="22"/>
          <w:lang w:val="en-GB"/>
        </w:rPr>
        <w:t xml:space="preserve">intensifying </w:t>
      </w:r>
      <w:r w:rsidR="00E841FA" w:rsidRPr="007F4B50">
        <w:rPr>
          <w:rFonts w:ascii="Arial" w:hAnsi="Arial" w:cs="Arial"/>
          <w:sz w:val="22"/>
          <w:szCs w:val="22"/>
          <w:lang w:val="en-GB"/>
        </w:rPr>
        <w:t>hostile</w:t>
      </w:r>
      <w:r w:rsidR="008605F7" w:rsidRPr="007F4B50">
        <w:rPr>
          <w:rFonts w:ascii="Arial" w:hAnsi="Arial" w:cs="Arial"/>
          <w:sz w:val="22"/>
          <w:szCs w:val="22"/>
          <w:lang w:val="en-GB"/>
        </w:rPr>
        <w:t xml:space="preserve"> comments pos</w:t>
      </w:r>
      <w:r w:rsidR="005C1C83" w:rsidRPr="007F4B50">
        <w:rPr>
          <w:rFonts w:ascii="Arial" w:hAnsi="Arial" w:cs="Arial"/>
          <w:sz w:val="22"/>
          <w:szCs w:val="22"/>
          <w:lang w:val="en-GB"/>
        </w:rPr>
        <w:t>ted across social med</w:t>
      </w:r>
      <w:r w:rsidR="00052730" w:rsidRPr="007F4B50">
        <w:rPr>
          <w:rFonts w:ascii="Arial" w:hAnsi="Arial" w:cs="Arial"/>
          <w:sz w:val="22"/>
          <w:szCs w:val="22"/>
          <w:lang w:val="en-GB"/>
        </w:rPr>
        <w:t>ia by commanders of brigades at </w:t>
      </w:r>
      <w:r w:rsidR="005C1C83" w:rsidRPr="007F4B50">
        <w:rPr>
          <w:rFonts w:ascii="Arial" w:hAnsi="Arial" w:cs="Arial"/>
          <w:sz w:val="22"/>
          <w:szCs w:val="22"/>
          <w:lang w:val="en-GB"/>
        </w:rPr>
        <w:t>loggerheads</w:t>
      </w:r>
      <w:r w:rsidR="008605F7" w:rsidRPr="007F4B50">
        <w:rPr>
          <w:rFonts w:ascii="Arial" w:hAnsi="Arial" w:cs="Arial"/>
          <w:sz w:val="22"/>
          <w:szCs w:val="22"/>
          <w:lang w:val="en-GB"/>
        </w:rPr>
        <w:t xml:space="preserve">, </w:t>
      </w:r>
      <w:r w:rsidR="006510D6" w:rsidRPr="007F4B50">
        <w:rPr>
          <w:rFonts w:ascii="Arial" w:hAnsi="Arial" w:cs="Arial"/>
          <w:b/>
          <w:sz w:val="22"/>
          <w:szCs w:val="22"/>
          <w:lang w:val="en-GB"/>
        </w:rPr>
        <w:t>the situation appears more and more polarised</w:t>
      </w:r>
      <w:r w:rsidR="006510D6" w:rsidRPr="007F4B50">
        <w:rPr>
          <w:rFonts w:ascii="Arial" w:hAnsi="Arial" w:cs="Arial"/>
          <w:sz w:val="22"/>
          <w:szCs w:val="22"/>
          <w:lang w:val="en-GB"/>
        </w:rPr>
        <w:t xml:space="preserve">. </w:t>
      </w:r>
    </w:p>
    <w:p w:rsidR="00884FDF" w:rsidRPr="007F4B50" w:rsidRDefault="00884FDF" w:rsidP="000F1CFA">
      <w:pPr>
        <w:spacing w:before="140"/>
        <w:ind w:right="-472"/>
        <w:jc w:val="both"/>
        <w:rPr>
          <w:rFonts w:ascii="Arial" w:hAnsi="Arial" w:cs="Arial"/>
          <w:sz w:val="22"/>
          <w:szCs w:val="22"/>
          <w:lang w:val="en-GB"/>
        </w:rPr>
      </w:pPr>
      <w:r w:rsidRPr="007F4B50">
        <w:rPr>
          <w:rFonts w:ascii="Arial" w:hAnsi="Arial" w:cs="Arial"/>
          <w:sz w:val="22"/>
          <w:szCs w:val="22"/>
          <w:lang w:val="en-GB"/>
        </w:rPr>
        <w:t xml:space="preserve">On 23/02, </w:t>
      </w:r>
      <w:r w:rsidRPr="007F4B50">
        <w:rPr>
          <w:rFonts w:ascii="Arial" w:hAnsi="Arial" w:cs="Arial"/>
          <w:b/>
          <w:sz w:val="22"/>
          <w:szCs w:val="22"/>
          <w:lang w:val="en-GB"/>
        </w:rPr>
        <w:t xml:space="preserve">the </w:t>
      </w:r>
      <w:r w:rsidR="00054A31" w:rsidRPr="007F4B50">
        <w:rPr>
          <w:rFonts w:ascii="Arial" w:hAnsi="Arial" w:cs="Arial"/>
          <w:b/>
          <w:sz w:val="22"/>
          <w:szCs w:val="22"/>
          <w:lang w:val="en-GB"/>
        </w:rPr>
        <w:t>formation</w:t>
      </w:r>
      <w:r w:rsidR="00BE25F2" w:rsidRPr="007F4B50">
        <w:rPr>
          <w:rFonts w:ascii="Arial" w:hAnsi="Arial" w:cs="Arial"/>
          <w:b/>
          <w:sz w:val="22"/>
          <w:szCs w:val="22"/>
          <w:lang w:val="en-GB"/>
        </w:rPr>
        <w:t xml:space="preserve"> of a</w:t>
      </w:r>
      <w:r w:rsidRPr="007F4B50">
        <w:rPr>
          <w:rFonts w:ascii="Arial" w:hAnsi="Arial" w:cs="Arial"/>
          <w:b/>
          <w:sz w:val="22"/>
          <w:szCs w:val="22"/>
          <w:lang w:val="en-GB"/>
        </w:rPr>
        <w:t xml:space="preserve"> </w:t>
      </w:r>
      <w:r w:rsidR="00750907" w:rsidRPr="007F4B50">
        <w:rPr>
          <w:rFonts w:ascii="Arial" w:hAnsi="Arial" w:cs="Arial"/>
          <w:b/>
          <w:sz w:val="22"/>
          <w:szCs w:val="22"/>
          <w:lang w:val="en-GB"/>
        </w:rPr>
        <w:t>“</w:t>
      </w:r>
      <w:r w:rsidR="00054A31" w:rsidRPr="007F4B50">
        <w:rPr>
          <w:rFonts w:ascii="Arial" w:hAnsi="Arial" w:cs="Arial"/>
          <w:b/>
          <w:sz w:val="22"/>
          <w:szCs w:val="22"/>
          <w:lang w:val="en-GB"/>
        </w:rPr>
        <w:t>Constitution and Elections </w:t>
      </w:r>
      <w:r w:rsidR="00750907" w:rsidRPr="007F4B50">
        <w:rPr>
          <w:rFonts w:ascii="Arial" w:hAnsi="Arial" w:cs="Arial"/>
          <w:b/>
          <w:sz w:val="22"/>
          <w:szCs w:val="22"/>
          <w:lang w:val="en-GB"/>
        </w:rPr>
        <w:t>Suppor</w:t>
      </w:r>
      <w:r w:rsidR="00054A31" w:rsidRPr="007F4B50">
        <w:rPr>
          <w:rFonts w:ascii="Arial" w:hAnsi="Arial" w:cs="Arial"/>
          <w:b/>
          <w:sz w:val="22"/>
          <w:szCs w:val="22"/>
          <w:lang w:val="en-GB"/>
        </w:rPr>
        <w:t>t </w:t>
      </w:r>
      <w:r w:rsidR="00750907" w:rsidRPr="007F4B50">
        <w:rPr>
          <w:rFonts w:ascii="Arial" w:hAnsi="Arial" w:cs="Arial"/>
          <w:b/>
          <w:sz w:val="22"/>
          <w:szCs w:val="22"/>
          <w:lang w:val="en-GB"/>
        </w:rPr>
        <w:t>Force”</w:t>
      </w:r>
      <w:r w:rsidR="00054A31" w:rsidRPr="007F4B50">
        <w:rPr>
          <w:rFonts w:ascii="Arial" w:hAnsi="Arial" w:cs="Arial"/>
          <w:sz w:val="22"/>
          <w:szCs w:val="22"/>
          <w:lang w:val="en-GB"/>
        </w:rPr>
        <w:t xml:space="preserve"> under the Defence </w:t>
      </w:r>
      <w:r w:rsidR="00750907" w:rsidRPr="007F4B50">
        <w:rPr>
          <w:rFonts w:ascii="Arial" w:hAnsi="Arial" w:cs="Arial"/>
          <w:sz w:val="22"/>
          <w:szCs w:val="22"/>
          <w:lang w:val="en-GB"/>
        </w:rPr>
        <w:t>Ministr</w:t>
      </w:r>
      <w:r w:rsidR="00165911" w:rsidRPr="007F4B50">
        <w:rPr>
          <w:rFonts w:ascii="Arial" w:hAnsi="Arial" w:cs="Arial"/>
          <w:sz w:val="22"/>
          <w:szCs w:val="22"/>
          <w:lang w:val="en-GB"/>
        </w:rPr>
        <w:t xml:space="preserve">y </w:t>
      </w:r>
      <w:r w:rsidR="002D7B91" w:rsidRPr="007F4B50">
        <w:rPr>
          <w:rFonts w:ascii="Arial" w:hAnsi="Arial" w:cs="Arial"/>
          <w:sz w:val="22"/>
          <w:szCs w:val="22"/>
          <w:lang w:val="en-GB"/>
        </w:rPr>
        <w:t>(function</w:t>
      </w:r>
      <w:r w:rsidR="00BE25F2" w:rsidRPr="007F4B50">
        <w:rPr>
          <w:rFonts w:ascii="Arial" w:hAnsi="Arial" w:cs="Arial"/>
          <w:sz w:val="22"/>
          <w:szCs w:val="22"/>
          <w:lang w:val="en-GB"/>
        </w:rPr>
        <w:t xml:space="preserve"> </w:t>
      </w:r>
      <w:r w:rsidR="00054A31" w:rsidRPr="007F4B50">
        <w:rPr>
          <w:rFonts w:ascii="Arial" w:hAnsi="Arial" w:cs="Arial"/>
          <w:sz w:val="22"/>
          <w:szCs w:val="22"/>
          <w:lang w:val="en-GB"/>
        </w:rPr>
        <w:t xml:space="preserve">assumed by </w:t>
      </w:r>
      <w:r w:rsidR="00BE25F2" w:rsidRPr="007F4B50">
        <w:rPr>
          <w:rFonts w:ascii="Arial" w:hAnsi="Arial" w:cs="Arial"/>
          <w:sz w:val="22"/>
          <w:szCs w:val="22"/>
          <w:lang w:val="en-GB"/>
        </w:rPr>
        <w:t>the PM</w:t>
      </w:r>
      <w:r w:rsidR="00054A31" w:rsidRPr="007F4B50">
        <w:rPr>
          <w:rFonts w:ascii="Arial" w:hAnsi="Arial" w:cs="Arial"/>
          <w:sz w:val="22"/>
          <w:szCs w:val="22"/>
          <w:lang w:val="en-GB"/>
        </w:rPr>
        <w:t xml:space="preserve"> in the GNU</w:t>
      </w:r>
      <w:r w:rsidR="00BE25F2" w:rsidRPr="007F4B50">
        <w:rPr>
          <w:rFonts w:ascii="Arial" w:hAnsi="Arial" w:cs="Arial"/>
          <w:sz w:val="22"/>
          <w:szCs w:val="22"/>
          <w:lang w:val="en-GB"/>
        </w:rPr>
        <w:t>)</w:t>
      </w:r>
      <w:r w:rsidR="00750907" w:rsidRPr="007F4B50">
        <w:rPr>
          <w:rFonts w:ascii="Arial" w:hAnsi="Arial" w:cs="Arial"/>
          <w:sz w:val="22"/>
          <w:szCs w:val="22"/>
          <w:lang w:val="en-GB"/>
        </w:rPr>
        <w:t xml:space="preserve"> was announced. </w:t>
      </w:r>
      <w:r w:rsidR="00C94776" w:rsidRPr="007F4B50">
        <w:rPr>
          <w:rFonts w:ascii="Arial" w:hAnsi="Arial" w:cs="Arial"/>
          <w:sz w:val="22"/>
          <w:szCs w:val="22"/>
          <w:lang w:val="en-GB"/>
        </w:rPr>
        <w:t>Contradictory information has circulated regarding t</w:t>
      </w:r>
      <w:r w:rsidR="00750907" w:rsidRPr="007F4B50">
        <w:rPr>
          <w:rFonts w:ascii="Arial" w:hAnsi="Arial" w:cs="Arial"/>
          <w:sz w:val="22"/>
          <w:szCs w:val="22"/>
          <w:lang w:val="en-GB"/>
        </w:rPr>
        <w:t>he composition and command structure of this armed group, which expressly positioned itself against the HoR’</w:t>
      </w:r>
      <w:r w:rsidR="00C94776" w:rsidRPr="007F4B50">
        <w:rPr>
          <w:rFonts w:ascii="Arial" w:hAnsi="Arial" w:cs="Arial"/>
          <w:sz w:val="22"/>
          <w:szCs w:val="22"/>
          <w:lang w:val="en-GB"/>
        </w:rPr>
        <w:t>s recent move</w:t>
      </w:r>
      <w:r w:rsidR="00BE25F2" w:rsidRPr="007F4B50">
        <w:rPr>
          <w:rFonts w:ascii="Arial" w:hAnsi="Arial" w:cs="Arial"/>
          <w:sz w:val="22"/>
          <w:szCs w:val="22"/>
          <w:lang w:val="en-GB"/>
        </w:rPr>
        <w:t xml:space="preserve">. </w:t>
      </w:r>
    </w:p>
    <w:p w:rsidR="0014619C" w:rsidRPr="007F4B50" w:rsidRDefault="0014619C" w:rsidP="000F1CFA">
      <w:pPr>
        <w:spacing w:before="140"/>
        <w:ind w:right="-472"/>
        <w:jc w:val="both"/>
        <w:rPr>
          <w:rFonts w:ascii="Arial" w:hAnsi="Arial" w:cs="Arial"/>
          <w:sz w:val="22"/>
          <w:szCs w:val="22"/>
          <w:lang w:val="en-GB"/>
        </w:rPr>
      </w:pPr>
      <w:r w:rsidRPr="007F4B50">
        <w:rPr>
          <w:rFonts w:ascii="Arial" w:hAnsi="Arial" w:cs="Arial"/>
          <w:b/>
          <w:sz w:val="22"/>
          <w:szCs w:val="22"/>
          <w:lang w:val="en-GB"/>
        </w:rPr>
        <w:lastRenderedPageBreak/>
        <w:t>Misratan factions remain divided</w:t>
      </w:r>
      <w:r w:rsidRPr="007F4B50">
        <w:rPr>
          <w:rFonts w:ascii="Arial" w:hAnsi="Arial" w:cs="Arial"/>
          <w:sz w:val="22"/>
          <w:szCs w:val="22"/>
          <w:lang w:val="en-GB"/>
        </w:rPr>
        <w:t xml:space="preserve"> over the backing provided in the competition for premiership, with a number of militias and armed groups vehemently opposed to a rapprochement with LNA-affiliated figures. Despite these differing views, it is widely believed Misrata’s relatively cohesive social fabric will prevent the eruption of intra-communal violence. Heightened political tensions coupled with the LNA-aligned forces’ recent activity on the ground could soon put this presumed cohesion </w:t>
      </w:r>
      <w:r w:rsidR="008E43CB" w:rsidRPr="007F4B50">
        <w:rPr>
          <w:rFonts w:ascii="Arial" w:hAnsi="Arial" w:cs="Arial"/>
          <w:sz w:val="22"/>
          <w:szCs w:val="22"/>
          <w:lang w:val="en-GB"/>
        </w:rPr>
        <w:t>to the </w:t>
      </w:r>
      <w:r w:rsidRPr="007F4B50">
        <w:rPr>
          <w:rFonts w:ascii="Arial" w:hAnsi="Arial" w:cs="Arial"/>
          <w:sz w:val="22"/>
          <w:szCs w:val="22"/>
          <w:lang w:val="en-GB"/>
        </w:rPr>
        <w:t xml:space="preserve">test. </w:t>
      </w:r>
    </w:p>
    <w:p w:rsidR="005278B0" w:rsidRPr="007F4B50" w:rsidRDefault="00A04B00" w:rsidP="005278B0">
      <w:pPr>
        <w:spacing w:before="140"/>
        <w:ind w:right="-472"/>
        <w:jc w:val="both"/>
        <w:rPr>
          <w:rFonts w:ascii="Arial" w:hAnsi="Arial" w:cs="Arial"/>
          <w:sz w:val="22"/>
          <w:szCs w:val="22"/>
          <w:lang w:val="en-GB"/>
        </w:rPr>
      </w:pPr>
      <w:r w:rsidRPr="007F4B50">
        <w:rPr>
          <w:rFonts w:ascii="Arial" w:hAnsi="Arial" w:cs="Arial"/>
          <w:b/>
          <w:sz w:val="22"/>
          <w:szCs w:val="22"/>
          <w:lang w:val="en-GB"/>
        </w:rPr>
        <w:t>C</w:t>
      </w:r>
      <w:r w:rsidR="00373A51" w:rsidRPr="007F4B50">
        <w:rPr>
          <w:rFonts w:ascii="Arial" w:hAnsi="Arial" w:cs="Arial"/>
          <w:b/>
          <w:sz w:val="22"/>
          <w:szCs w:val="22"/>
          <w:lang w:val="en-GB"/>
        </w:rPr>
        <w:t>ounterterrorism operations</w:t>
      </w:r>
      <w:r w:rsidRPr="007F4B50">
        <w:rPr>
          <w:rFonts w:ascii="Arial" w:hAnsi="Arial" w:cs="Arial"/>
          <w:sz w:val="22"/>
          <w:szCs w:val="22"/>
          <w:lang w:val="en-GB"/>
        </w:rPr>
        <w:t xml:space="preserve"> followed recent reports of a</w:t>
      </w:r>
      <w:r w:rsidR="00373A51" w:rsidRPr="007F4B50">
        <w:rPr>
          <w:rFonts w:ascii="Arial" w:hAnsi="Arial" w:cs="Arial"/>
          <w:sz w:val="22"/>
          <w:szCs w:val="22"/>
          <w:lang w:val="en-GB"/>
        </w:rPr>
        <w:t xml:space="preserve"> growing t</w:t>
      </w:r>
      <w:r w:rsidRPr="007F4B50">
        <w:rPr>
          <w:rFonts w:ascii="Arial" w:hAnsi="Arial" w:cs="Arial"/>
          <w:sz w:val="22"/>
          <w:szCs w:val="22"/>
          <w:lang w:val="en-GB"/>
        </w:rPr>
        <w:t>errorist threat in</w:t>
      </w:r>
      <w:r w:rsidR="00A231CC" w:rsidRPr="007F4B50">
        <w:rPr>
          <w:rFonts w:ascii="Arial" w:hAnsi="Arial" w:cs="Arial"/>
          <w:sz w:val="22"/>
          <w:szCs w:val="22"/>
          <w:lang w:val="en-GB"/>
        </w:rPr>
        <w:t xml:space="preserve"> </w:t>
      </w:r>
      <w:r w:rsidR="009D66E3" w:rsidRPr="007F4B50">
        <w:rPr>
          <w:rFonts w:ascii="Arial" w:hAnsi="Arial" w:cs="Arial"/>
          <w:sz w:val="22"/>
          <w:szCs w:val="22"/>
          <w:lang w:val="en-GB"/>
        </w:rPr>
        <w:t>Tripoli</w:t>
      </w:r>
      <w:r w:rsidR="00A231CC" w:rsidRPr="007F4B50">
        <w:rPr>
          <w:rFonts w:ascii="Arial" w:hAnsi="Arial" w:cs="Arial"/>
          <w:sz w:val="22"/>
          <w:szCs w:val="22"/>
          <w:lang w:val="en-GB"/>
        </w:rPr>
        <w:t xml:space="preserve">. </w:t>
      </w:r>
      <w:r w:rsidR="00B8659E" w:rsidRPr="007F4B50">
        <w:rPr>
          <w:rFonts w:ascii="Arial" w:hAnsi="Arial" w:cs="Arial"/>
          <w:sz w:val="22"/>
          <w:szCs w:val="22"/>
          <w:lang w:val="en-GB"/>
        </w:rPr>
        <w:t>While</w:t>
      </w:r>
      <w:r w:rsidR="001B12FE" w:rsidRPr="007F4B50">
        <w:rPr>
          <w:rFonts w:ascii="Arial" w:hAnsi="Arial" w:cs="Arial"/>
          <w:sz w:val="22"/>
          <w:szCs w:val="22"/>
          <w:lang w:val="en-GB"/>
        </w:rPr>
        <w:t xml:space="preserve"> </w:t>
      </w:r>
      <w:r w:rsidR="00B8659E" w:rsidRPr="007F4B50">
        <w:rPr>
          <w:rFonts w:ascii="Arial" w:hAnsi="Arial" w:cs="Arial"/>
          <w:i/>
          <w:sz w:val="22"/>
          <w:szCs w:val="22"/>
          <w:lang w:val="en-GB"/>
        </w:rPr>
        <w:t>Daesh</w:t>
      </w:r>
      <w:r w:rsidR="000E13E5" w:rsidRPr="007F4B50">
        <w:rPr>
          <w:rFonts w:ascii="Arial" w:hAnsi="Arial" w:cs="Arial"/>
          <w:sz w:val="22"/>
          <w:szCs w:val="22"/>
          <w:lang w:val="en-GB"/>
        </w:rPr>
        <w:t xml:space="preserve">’s </w:t>
      </w:r>
      <w:r w:rsidR="009D66E3" w:rsidRPr="007F4B50">
        <w:rPr>
          <w:rFonts w:ascii="Arial" w:hAnsi="Arial" w:cs="Arial"/>
          <w:sz w:val="22"/>
          <w:szCs w:val="22"/>
          <w:lang w:val="en-GB"/>
        </w:rPr>
        <w:t>operational capability</w:t>
      </w:r>
      <w:r w:rsidR="000E13E5" w:rsidRPr="007F4B50">
        <w:rPr>
          <w:rFonts w:ascii="Arial" w:hAnsi="Arial" w:cs="Arial"/>
          <w:sz w:val="22"/>
          <w:szCs w:val="22"/>
          <w:lang w:val="en-GB"/>
        </w:rPr>
        <w:t xml:space="preserve"> </w:t>
      </w:r>
      <w:r w:rsidR="009D66E3" w:rsidRPr="007F4B50">
        <w:rPr>
          <w:rFonts w:ascii="Arial" w:hAnsi="Arial" w:cs="Arial"/>
          <w:sz w:val="22"/>
          <w:szCs w:val="22"/>
          <w:lang w:val="en-GB"/>
        </w:rPr>
        <w:t xml:space="preserve">has reportedly benefitted from the strengthening of its networks across neighbouring countries, the division of military/security structures in Libya continues to hamper the sharing of intelligence. </w:t>
      </w:r>
    </w:p>
    <w:p w:rsidR="00F31D08" w:rsidRPr="007F4B50" w:rsidRDefault="00F31D08" w:rsidP="000F1CFA">
      <w:pPr>
        <w:pStyle w:val="ListParagraph"/>
        <w:numPr>
          <w:ilvl w:val="0"/>
          <w:numId w:val="1"/>
        </w:numPr>
        <w:spacing w:before="140"/>
        <w:ind w:left="709" w:right="-569" w:hanging="709"/>
        <w:jc w:val="both"/>
        <w:rPr>
          <w:rFonts w:ascii="Arial" w:hAnsi="Arial" w:cs="Arial"/>
          <w:b/>
        </w:rPr>
      </w:pPr>
      <w:r w:rsidRPr="007F4B50">
        <w:rPr>
          <w:rFonts w:ascii="Arial" w:hAnsi="Arial" w:cs="Arial"/>
          <w:b/>
        </w:rPr>
        <w:t>Economic issues</w:t>
      </w:r>
    </w:p>
    <w:p w:rsidR="00381283" w:rsidRPr="00A15E3C" w:rsidRDefault="004803BA" w:rsidP="00D17106">
      <w:pPr>
        <w:spacing w:before="140"/>
        <w:ind w:right="-472"/>
        <w:jc w:val="both"/>
        <w:rPr>
          <w:rFonts w:ascii="Arial" w:hAnsi="Arial" w:cs="Arial"/>
          <w:sz w:val="22"/>
          <w:szCs w:val="22"/>
          <w:lang w:val="en-GB"/>
        </w:rPr>
      </w:pPr>
      <w:r w:rsidRPr="00A15E3C">
        <w:rPr>
          <w:rFonts w:ascii="Arial" w:hAnsi="Arial" w:cs="Arial"/>
          <w:sz w:val="22"/>
          <w:szCs w:val="22"/>
          <w:lang w:val="en-GB"/>
        </w:rPr>
        <w:t xml:space="preserve">On 21/02, in a speech inaugurating the Al Tahara oil field, the </w:t>
      </w:r>
      <w:r w:rsidR="00F93B3C" w:rsidRPr="00A15E3C">
        <w:rPr>
          <w:rFonts w:ascii="Arial" w:hAnsi="Arial" w:cs="Arial"/>
          <w:sz w:val="22"/>
          <w:szCs w:val="22"/>
          <w:lang w:val="en-GB"/>
        </w:rPr>
        <w:t xml:space="preserve">head of the National Oil Corporation (NOC) </w:t>
      </w:r>
      <w:r w:rsidRPr="00A15E3C">
        <w:rPr>
          <w:rFonts w:ascii="Arial" w:hAnsi="Arial" w:cs="Arial"/>
          <w:sz w:val="22"/>
          <w:szCs w:val="22"/>
          <w:lang w:val="en-GB"/>
        </w:rPr>
        <w:t xml:space="preserve">Mustafa Sanalla </w:t>
      </w:r>
      <w:r w:rsidR="00BC7493" w:rsidRPr="00A15E3C">
        <w:rPr>
          <w:rFonts w:ascii="Arial" w:hAnsi="Arial" w:cs="Arial"/>
          <w:sz w:val="22"/>
          <w:szCs w:val="22"/>
          <w:lang w:val="en-GB"/>
        </w:rPr>
        <w:t>warned</w:t>
      </w:r>
      <w:r w:rsidR="00A14F4B" w:rsidRPr="00A15E3C">
        <w:rPr>
          <w:rFonts w:ascii="Arial" w:hAnsi="Arial" w:cs="Arial"/>
          <w:sz w:val="22"/>
          <w:szCs w:val="22"/>
          <w:lang w:val="en-GB"/>
        </w:rPr>
        <w:t xml:space="preserve"> the </w:t>
      </w:r>
      <w:r w:rsidR="001312E1" w:rsidRPr="00A15E3C">
        <w:rPr>
          <w:rFonts w:ascii="Arial" w:hAnsi="Arial" w:cs="Arial"/>
          <w:sz w:val="22"/>
          <w:szCs w:val="22"/>
          <w:lang w:val="en-GB"/>
        </w:rPr>
        <w:t xml:space="preserve">policies of the </w:t>
      </w:r>
      <w:r w:rsidR="00A14F4B" w:rsidRPr="00A15E3C">
        <w:rPr>
          <w:rFonts w:ascii="Arial" w:hAnsi="Arial" w:cs="Arial"/>
          <w:sz w:val="22"/>
          <w:szCs w:val="22"/>
          <w:lang w:val="en-GB"/>
        </w:rPr>
        <w:t>GNU’s Ministry of Oil and Gas</w:t>
      </w:r>
      <w:r w:rsidR="00E97FB9" w:rsidRPr="00A15E3C">
        <w:rPr>
          <w:rFonts w:ascii="Arial" w:hAnsi="Arial" w:cs="Arial"/>
          <w:sz w:val="22"/>
          <w:szCs w:val="22"/>
          <w:lang w:val="en-GB"/>
        </w:rPr>
        <w:t xml:space="preserve"> </w:t>
      </w:r>
      <w:r w:rsidR="00BC7493" w:rsidRPr="00A15E3C">
        <w:rPr>
          <w:rFonts w:ascii="Arial" w:hAnsi="Arial" w:cs="Arial"/>
          <w:sz w:val="22"/>
          <w:szCs w:val="22"/>
          <w:lang w:val="en-GB"/>
        </w:rPr>
        <w:t>are</w:t>
      </w:r>
      <w:r w:rsidR="00283F91" w:rsidRPr="00A15E3C">
        <w:rPr>
          <w:rFonts w:ascii="Arial" w:hAnsi="Arial" w:cs="Arial"/>
          <w:sz w:val="22"/>
          <w:szCs w:val="22"/>
          <w:lang w:val="en-GB"/>
        </w:rPr>
        <w:t xml:space="preserve"> </w:t>
      </w:r>
      <w:r w:rsidR="00BC7493" w:rsidRPr="00A15E3C">
        <w:rPr>
          <w:rFonts w:ascii="Arial" w:hAnsi="Arial" w:cs="Arial"/>
          <w:sz w:val="22"/>
          <w:szCs w:val="22"/>
          <w:lang w:val="en-GB"/>
        </w:rPr>
        <w:t xml:space="preserve">jeopardizing </w:t>
      </w:r>
      <w:r w:rsidR="00A20E98" w:rsidRPr="00A15E3C">
        <w:rPr>
          <w:rFonts w:ascii="Arial" w:hAnsi="Arial" w:cs="Arial"/>
          <w:sz w:val="22"/>
          <w:szCs w:val="22"/>
          <w:lang w:val="en-GB"/>
        </w:rPr>
        <w:t xml:space="preserve">oil production </w:t>
      </w:r>
      <w:r w:rsidR="00BC7493" w:rsidRPr="00A15E3C">
        <w:rPr>
          <w:rFonts w:ascii="Arial" w:hAnsi="Arial" w:cs="Arial"/>
          <w:sz w:val="22"/>
          <w:szCs w:val="22"/>
          <w:lang w:val="en-GB"/>
        </w:rPr>
        <w:t>as a result of</w:t>
      </w:r>
      <w:r w:rsidR="00A20E98" w:rsidRPr="00A15E3C">
        <w:rPr>
          <w:rFonts w:ascii="Arial" w:hAnsi="Arial" w:cs="Arial"/>
          <w:sz w:val="22"/>
          <w:szCs w:val="22"/>
          <w:lang w:val="en-GB"/>
        </w:rPr>
        <w:t xml:space="preserve"> the </w:t>
      </w:r>
      <w:r w:rsidR="001312E1" w:rsidRPr="00A15E3C">
        <w:rPr>
          <w:rFonts w:ascii="Arial" w:hAnsi="Arial" w:cs="Arial"/>
          <w:sz w:val="22"/>
          <w:szCs w:val="22"/>
          <w:lang w:val="en-GB"/>
        </w:rPr>
        <w:t xml:space="preserve">sector’s </w:t>
      </w:r>
      <w:r w:rsidR="00BC7493" w:rsidRPr="00A15E3C">
        <w:rPr>
          <w:rFonts w:ascii="Arial" w:hAnsi="Arial" w:cs="Arial"/>
          <w:sz w:val="22"/>
          <w:szCs w:val="22"/>
          <w:lang w:val="en-GB"/>
        </w:rPr>
        <w:t>budget deficit</w:t>
      </w:r>
      <w:r w:rsidR="00A14F4B" w:rsidRPr="00A15E3C">
        <w:rPr>
          <w:rFonts w:ascii="Arial" w:hAnsi="Arial" w:cs="Arial"/>
          <w:sz w:val="22"/>
          <w:szCs w:val="22"/>
          <w:lang w:val="en-GB"/>
        </w:rPr>
        <w:t xml:space="preserve">. </w:t>
      </w:r>
      <w:r w:rsidR="00C4083D" w:rsidRPr="00A15E3C">
        <w:rPr>
          <w:rFonts w:ascii="Arial" w:hAnsi="Arial" w:cs="Arial"/>
          <w:sz w:val="22"/>
          <w:szCs w:val="22"/>
          <w:lang w:val="en-GB"/>
        </w:rPr>
        <w:t xml:space="preserve">He argued that with only 11% of its 2021 budget received, the scarcity of funds has </w:t>
      </w:r>
      <w:r w:rsidR="002C5EBE" w:rsidRPr="00A15E3C">
        <w:rPr>
          <w:rFonts w:ascii="Arial" w:hAnsi="Arial" w:cs="Arial"/>
          <w:sz w:val="22"/>
          <w:szCs w:val="22"/>
          <w:lang w:val="en-GB"/>
        </w:rPr>
        <w:t xml:space="preserve">prevented the payment of salaries and the implementation of a long overdue increase in wages. </w:t>
      </w:r>
      <w:r w:rsidR="009B426F" w:rsidRPr="00A15E3C">
        <w:rPr>
          <w:rFonts w:ascii="Arial" w:hAnsi="Arial" w:cs="Arial"/>
          <w:sz w:val="22"/>
          <w:szCs w:val="22"/>
          <w:lang w:val="en-GB"/>
        </w:rPr>
        <w:t xml:space="preserve">This criticism must be read in light of the frequent </w:t>
      </w:r>
      <w:r w:rsidR="009B426F" w:rsidRPr="00A15E3C">
        <w:rPr>
          <w:rFonts w:ascii="Arial" w:hAnsi="Arial" w:cs="Arial"/>
          <w:b/>
          <w:sz w:val="22"/>
          <w:szCs w:val="22"/>
          <w:lang w:val="en-GB"/>
        </w:rPr>
        <w:t>threats of shutdowns by disgruntled oil workers</w:t>
      </w:r>
      <w:r w:rsidR="009B426F" w:rsidRPr="00A15E3C">
        <w:rPr>
          <w:rFonts w:ascii="Arial" w:hAnsi="Arial" w:cs="Arial"/>
          <w:sz w:val="22"/>
          <w:szCs w:val="22"/>
          <w:lang w:val="en-GB"/>
        </w:rPr>
        <w:t xml:space="preserve"> who have been </w:t>
      </w:r>
      <w:r w:rsidR="000A61EC" w:rsidRPr="00A15E3C">
        <w:rPr>
          <w:rFonts w:ascii="Arial" w:hAnsi="Arial" w:cs="Arial"/>
          <w:sz w:val="22"/>
          <w:szCs w:val="22"/>
          <w:lang w:val="en-GB"/>
        </w:rPr>
        <w:t>awaiting for successive governments to put into effect a</w:t>
      </w:r>
      <w:r w:rsidR="00C8553B" w:rsidRPr="00A15E3C">
        <w:rPr>
          <w:rFonts w:ascii="Arial" w:hAnsi="Arial" w:cs="Arial"/>
          <w:sz w:val="22"/>
          <w:szCs w:val="22"/>
          <w:lang w:val="en-GB"/>
        </w:rPr>
        <w:t xml:space="preserve"> pay rise</w:t>
      </w:r>
      <w:r w:rsidR="000A61EC" w:rsidRPr="00A15E3C">
        <w:rPr>
          <w:rFonts w:ascii="Arial" w:hAnsi="Arial" w:cs="Arial"/>
          <w:sz w:val="22"/>
          <w:szCs w:val="22"/>
          <w:lang w:val="en-GB"/>
        </w:rPr>
        <w:t xml:space="preserve"> decision dating back to 2013. </w:t>
      </w:r>
    </w:p>
    <w:p w:rsidR="00921F81" w:rsidRPr="00A15E3C" w:rsidRDefault="00F665B9" w:rsidP="00F96ACE">
      <w:pPr>
        <w:spacing w:before="140"/>
        <w:ind w:right="-472"/>
        <w:jc w:val="both"/>
        <w:rPr>
          <w:rStyle w:val="css-901oao"/>
          <w:rFonts w:ascii="Arial" w:hAnsi="Arial" w:cs="Arial"/>
          <w:sz w:val="22"/>
          <w:szCs w:val="22"/>
          <w:lang w:val="en-GB"/>
        </w:rPr>
      </w:pPr>
      <w:r w:rsidRPr="00A15E3C">
        <w:rPr>
          <w:rStyle w:val="css-901oao"/>
          <w:rFonts w:ascii="Arial" w:hAnsi="Arial" w:cs="Arial"/>
          <w:sz w:val="22"/>
          <w:szCs w:val="22"/>
          <w:lang w:val="en-GB"/>
        </w:rPr>
        <w:t xml:space="preserve">On 25/02, the embassies of France, Germany, Italy, the United Kingdom and the USA (P3+2) expressed their support to the NOC’s efforts to maintain its independence. The initiative was immediately condemned by Mohamed Aoun, the Minister of Oil and Gas, denouncing it as interference in Libya’s internal affairs. The co-chairs of the Berlin Process Economic Working Group (Egypt, EU, USA and UNSMIL) reiterated on 26/02 that it is essential to ensure the integrity and independence of NOC to make sure that Libyan resources benefit all Libyans. </w:t>
      </w:r>
    </w:p>
    <w:p w:rsidR="008767CA" w:rsidRPr="00A15E3C" w:rsidRDefault="00921F81" w:rsidP="00F96ACE">
      <w:pPr>
        <w:spacing w:before="140"/>
        <w:ind w:right="-472"/>
        <w:jc w:val="both"/>
        <w:rPr>
          <w:rFonts w:ascii="Arial" w:hAnsi="Arial" w:cs="Arial"/>
          <w:sz w:val="22"/>
          <w:szCs w:val="22"/>
          <w:lang w:val="en-GB"/>
        </w:rPr>
      </w:pPr>
      <w:r w:rsidRPr="00A15E3C">
        <w:rPr>
          <w:rStyle w:val="css-901oao"/>
          <w:rFonts w:ascii="Arial" w:hAnsi="Arial" w:cs="Arial"/>
          <w:sz w:val="22"/>
          <w:szCs w:val="22"/>
          <w:lang w:val="en-GB"/>
        </w:rPr>
        <w:t>Oil Minister Aoun, who recently expressed reservations concerning Libya’</w:t>
      </w:r>
      <w:r w:rsidR="00B84755" w:rsidRPr="00A15E3C">
        <w:rPr>
          <w:rStyle w:val="css-901oao"/>
          <w:rFonts w:ascii="Arial" w:hAnsi="Arial" w:cs="Arial"/>
          <w:sz w:val="22"/>
          <w:szCs w:val="22"/>
          <w:lang w:val="en-GB"/>
        </w:rPr>
        <w:t xml:space="preserve">s capacity to increase its </w:t>
      </w:r>
      <w:r w:rsidRPr="00A15E3C">
        <w:rPr>
          <w:rStyle w:val="css-901oao"/>
          <w:rFonts w:ascii="Arial" w:hAnsi="Arial" w:cs="Arial"/>
          <w:sz w:val="22"/>
          <w:szCs w:val="22"/>
          <w:lang w:val="en-GB"/>
        </w:rPr>
        <w:t xml:space="preserve">gas supply to Europe in the near future, has long been locked in a dispute with the NOC’s Chairman over the control of the sector. </w:t>
      </w:r>
      <w:r w:rsidR="007507BD" w:rsidRPr="00A15E3C">
        <w:rPr>
          <w:rStyle w:val="css-901oao"/>
          <w:rFonts w:ascii="Arial" w:hAnsi="Arial" w:cs="Arial"/>
          <w:sz w:val="22"/>
          <w:szCs w:val="22"/>
          <w:lang w:val="en-GB"/>
        </w:rPr>
        <w:t xml:space="preserve">Even if his assessment regarding Libya’s limitations may be accurate, his comments could also be </w:t>
      </w:r>
      <w:r w:rsidR="007507BD" w:rsidRPr="00A15E3C">
        <w:rPr>
          <w:rFonts w:ascii="Arial" w:hAnsi="Arial" w:cs="Arial"/>
          <w:sz w:val="22"/>
          <w:szCs w:val="22"/>
          <w:lang w:val="en-GB"/>
        </w:rPr>
        <w:t xml:space="preserve">an attempt to contradict Sanallah who frequently stresses Libya’s potential </w:t>
      </w:r>
      <w:r w:rsidR="007442D8" w:rsidRPr="00A15E3C">
        <w:rPr>
          <w:rFonts w:ascii="Arial" w:hAnsi="Arial" w:cs="Arial"/>
          <w:sz w:val="22"/>
          <w:szCs w:val="22"/>
          <w:lang w:val="en-GB"/>
        </w:rPr>
        <w:t>and seizes every opportunity</w:t>
      </w:r>
      <w:r w:rsidR="007507BD" w:rsidRPr="00A15E3C">
        <w:rPr>
          <w:rFonts w:ascii="Arial" w:hAnsi="Arial" w:cs="Arial"/>
          <w:sz w:val="22"/>
          <w:szCs w:val="22"/>
          <w:lang w:val="en-GB"/>
        </w:rPr>
        <w:t xml:space="preserve"> to encourage European investments in the Libyan oil and gas sector. </w:t>
      </w:r>
    </w:p>
    <w:p w:rsidR="00B1601F" w:rsidRPr="00A15E3C" w:rsidRDefault="00391309" w:rsidP="00F96ACE">
      <w:pPr>
        <w:spacing w:before="140"/>
        <w:ind w:right="-472"/>
        <w:jc w:val="both"/>
        <w:rPr>
          <w:rFonts w:ascii="Arial" w:hAnsi="Arial" w:cs="Arial"/>
          <w:sz w:val="22"/>
          <w:szCs w:val="22"/>
          <w:lang w:val="en-GB"/>
        </w:rPr>
      </w:pPr>
      <w:r w:rsidRPr="00A15E3C">
        <w:rPr>
          <w:rStyle w:val="css-901oao"/>
          <w:rFonts w:ascii="Arial" w:hAnsi="Arial" w:cs="Arial"/>
          <w:sz w:val="22"/>
          <w:szCs w:val="22"/>
          <w:lang w:val="en-GB"/>
        </w:rPr>
        <w:t xml:space="preserve">The potential energy crisis </w:t>
      </w:r>
      <w:r w:rsidR="009A3DB0" w:rsidRPr="00A15E3C">
        <w:rPr>
          <w:rStyle w:val="css-901oao"/>
          <w:rFonts w:ascii="Arial" w:hAnsi="Arial" w:cs="Arial"/>
          <w:sz w:val="22"/>
          <w:szCs w:val="22"/>
          <w:lang w:val="en-GB"/>
        </w:rPr>
        <w:t>looming as a consequence of the conflict in Ukraine</w:t>
      </w:r>
      <w:r w:rsidRPr="00A15E3C">
        <w:rPr>
          <w:rStyle w:val="css-901oao"/>
          <w:rFonts w:ascii="Arial" w:hAnsi="Arial" w:cs="Arial"/>
          <w:sz w:val="22"/>
          <w:szCs w:val="22"/>
          <w:lang w:val="en-GB"/>
        </w:rPr>
        <w:t xml:space="preserve"> positions Lib</w:t>
      </w:r>
      <w:r w:rsidR="009A3DB0" w:rsidRPr="00A15E3C">
        <w:rPr>
          <w:rStyle w:val="css-901oao"/>
          <w:rFonts w:ascii="Arial" w:hAnsi="Arial" w:cs="Arial"/>
          <w:sz w:val="22"/>
          <w:szCs w:val="22"/>
          <w:lang w:val="en-GB"/>
        </w:rPr>
        <w:t>ya as </w:t>
      </w:r>
      <w:r w:rsidR="00BD1593" w:rsidRPr="00A15E3C">
        <w:rPr>
          <w:rStyle w:val="css-901oao"/>
          <w:rFonts w:ascii="Arial" w:hAnsi="Arial" w:cs="Arial"/>
          <w:sz w:val="22"/>
          <w:szCs w:val="22"/>
          <w:lang w:val="en-GB"/>
        </w:rPr>
        <w:t>an obvious</w:t>
      </w:r>
      <w:r w:rsidRPr="00A15E3C">
        <w:rPr>
          <w:rStyle w:val="css-901oao"/>
          <w:rFonts w:ascii="Arial" w:hAnsi="Arial" w:cs="Arial"/>
          <w:sz w:val="22"/>
          <w:szCs w:val="22"/>
          <w:lang w:val="en-GB"/>
        </w:rPr>
        <w:t xml:space="preserve"> choice to </w:t>
      </w:r>
      <w:r w:rsidR="001048AF" w:rsidRPr="00A15E3C">
        <w:rPr>
          <w:rStyle w:val="css-901oao"/>
          <w:rFonts w:ascii="Arial" w:hAnsi="Arial" w:cs="Arial"/>
          <w:sz w:val="22"/>
          <w:szCs w:val="22"/>
          <w:lang w:val="en-GB"/>
        </w:rPr>
        <w:t>provide</w:t>
      </w:r>
      <w:r w:rsidRPr="00A15E3C">
        <w:rPr>
          <w:rStyle w:val="css-901oao"/>
          <w:rFonts w:ascii="Arial" w:hAnsi="Arial" w:cs="Arial"/>
          <w:sz w:val="22"/>
          <w:szCs w:val="22"/>
          <w:lang w:val="en-GB"/>
        </w:rPr>
        <w:t xml:space="preserve"> </w:t>
      </w:r>
      <w:r w:rsidR="001048AF" w:rsidRPr="00A15E3C">
        <w:rPr>
          <w:rStyle w:val="css-901oao"/>
          <w:rFonts w:ascii="Arial" w:hAnsi="Arial" w:cs="Arial"/>
          <w:sz w:val="22"/>
          <w:szCs w:val="22"/>
          <w:lang w:val="en-GB"/>
        </w:rPr>
        <w:t>alternative</w:t>
      </w:r>
      <w:r w:rsidR="004D48D8" w:rsidRPr="00A15E3C">
        <w:rPr>
          <w:rStyle w:val="css-901oao"/>
          <w:rFonts w:ascii="Arial" w:hAnsi="Arial" w:cs="Arial"/>
          <w:sz w:val="22"/>
          <w:szCs w:val="22"/>
          <w:lang w:val="en-GB"/>
        </w:rPr>
        <w:t>/additional</w:t>
      </w:r>
      <w:r w:rsidRPr="00A15E3C">
        <w:rPr>
          <w:rStyle w:val="css-901oao"/>
          <w:rFonts w:ascii="Arial" w:hAnsi="Arial" w:cs="Arial"/>
          <w:sz w:val="22"/>
          <w:szCs w:val="22"/>
          <w:lang w:val="en-GB"/>
        </w:rPr>
        <w:t xml:space="preserve"> oil and gas</w:t>
      </w:r>
      <w:r w:rsidR="001048AF" w:rsidRPr="00A15E3C">
        <w:rPr>
          <w:rStyle w:val="css-901oao"/>
          <w:rFonts w:ascii="Arial" w:hAnsi="Arial" w:cs="Arial"/>
          <w:sz w:val="22"/>
          <w:szCs w:val="22"/>
          <w:lang w:val="en-GB"/>
        </w:rPr>
        <w:t xml:space="preserve"> supplies</w:t>
      </w:r>
      <w:r w:rsidR="00BD1593" w:rsidRPr="00A15E3C">
        <w:rPr>
          <w:rStyle w:val="css-901oao"/>
          <w:rFonts w:ascii="Arial" w:hAnsi="Arial" w:cs="Arial"/>
          <w:sz w:val="22"/>
          <w:szCs w:val="22"/>
          <w:lang w:val="en-GB"/>
        </w:rPr>
        <w:t xml:space="preserve"> to Europe</w:t>
      </w:r>
      <w:r w:rsidR="001048AF" w:rsidRPr="00A15E3C">
        <w:rPr>
          <w:rStyle w:val="css-901oao"/>
          <w:rFonts w:ascii="Arial" w:hAnsi="Arial" w:cs="Arial"/>
          <w:sz w:val="22"/>
          <w:szCs w:val="22"/>
          <w:lang w:val="en-GB"/>
        </w:rPr>
        <w:t>.</w:t>
      </w:r>
      <w:r w:rsidR="004D48D8" w:rsidRPr="00A15E3C">
        <w:rPr>
          <w:rStyle w:val="css-901oao"/>
          <w:rFonts w:ascii="Arial" w:hAnsi="Arial" w:cs="Arial"/>
          <w:sz w:val="22"/>
          <w:szCs w:val="22"/>
          <w:lang w:val="en-GB"/>
        </w:rPr>
        <w:t xml:space="preserve"> </w:t>
      </w:r>
      <w:r w:rsidR="00CA739D" w:rsidRPr="00A15E3C">
        <w:rPr>
          <w:rStyle w:val="css-901oao"/>
          <w:rFonts w:ascii="Arial" w:hAnsi="Arial" w:cs="Arial"/>
          <w:sz w:val="22"/>
          <w:szCs w:val="22"/>
          <w:lang w:val="en-GB"/>
        </w:rPr>
        <w:t>On the other hand, the events in Ukraine</w:t>
      </w:r>
      <w:r w:rsidR="004D48D8" w:rsidRPr="00A15E3C">
        <w:rPr>
          <w:rStyle w:val="css-901oao"/>
          <w:rFonts w:ascii="Arial" w:hAnsi="Arial" w:cs="Arial"/>
          <w:sz w:val="22"/>
          <w:szCs w:val="22"/>
          <w:lang w:val="en-GB"/>
        </w:rPr>
        <w:t xml:space="preserve"> will also negatively impact the Libyan</w:t>
      </w:r>
      <w:r w:rsidR="003774E4" w:rsidRPr="00A15E3C">
        <w:rPr>
          <w:rStyle w:val="css-901oao"/>
          <w:rFonts w:ascii="Arial" w:hAnsi="Arial" w:cs="Arial"/>
          <w:sz w:val="22"/>
          <w:szCs w:val="22"/>
          <w:lang w:val="en-GB"/>
        </w:rPr>
        <w:t xml:space="preserve"> food market as a result of its</w:t>
      </w:r>
      <w:r w:rsidR="008F7E69" w:rsidRPr="00A15E3C">
        <w:rPr>
          <w:rStyle w:val="css-901oao"/>
          <w:rFonts w:ascii="Arial" w:hAnsi="Arial" w:cs="Arial"/>
          <w:sz w:val="22"/>
          <w:szCs w:val="22"/>
          <w:lang w:val="en-GB"/>
        </w:rPr>
        <w:t> </w:t>
      </w:r>
      <w:r w:rsidR="004D48D8" w:rsidRPr="00A15E3C">
        <w:rPr>
          <w:rStyle w:val="css-901oao"/>
          <w:rFonts w:ascii="Arial" w:hAnsi="Arial" w:cs="Arial"/>
          <w:sz w:val="22"/>
          <w:szCs w:val="22"/>
          <w:lang w:val="en-GB"/>
        </w:rPr>
        <w:t xml:space="preserve">significant percentage </w:t>
      </w:r>
      <w:r w:rsidR="00CA739D" w:rsidRPr="00A15E3C">
        <w:rPr>
          <w:rStyle w:val="css-901oao"/>
          <w:rFonts w:ascii="Arial" w:hAnsi="Arial" w:cs="Arial"/>
          <w:sz w:val="22"/>
          <w:szCs w:val="22"/>
          <w:lang w:val="en-GB"/>
        </w:rPr>
        <w:t>of imports in cereals (</w:t>
      </w:r>
      <w:r w:rsidR="004D48D8" w:rsidRPr="00A15E3C">
        <w:rPr>
          <w:rStyle w:val="css-901oao"/>
          <w:rFonts w:ascii="Arial" w:hAnsi="Arial" w:cs="Arial"/>
          <w:sz w:val="22"/>
          <w:szCs w:val="22"/>
          <w:lang w:val="en-GB"/>
        </w:rPr>
        <w:t>roughly 40%</w:t>
      </w:r>
      <w:r w:rsidR="00CA739D" w:rsidRPr="00A15E3C">
        <w:rPr>
          <w:rStyle w:val="css-901oao"/>
          <w:rFonts w:ascii="Arial" w:hAnsi="Arial" w:cs="Arial"/>
          <w:sz w:val="22"/>
          <w:szCs w:val="22"/>
          <w:lang w:val="en-GB"/>
        </w:rPr>
        <w:t>)</w:t>
      </w:r>
      <w:r w:rsidR="0077637A" w:rsidRPr="00A15E3C">
        <w:rPr>
          <w:rStyle w:val="css-901oao"/>
          <w:rFonts w:ascii="Arial" w:hAnsi="Arial" w:cs="Arial"/>
          <w:sz w:val="22"/>
          <w:szCs w:val="22"/>
          <w:lang w:val="en-GB"/>
        </w:rPr>
        <w:t>.</w:t>
      </w:r>
    </w:p>
    <w:p w:rsidR="00F31D08" w:rsidRPr="007F4B50" w:rsidRDefault="00F31D08" w:rsidP="000F1CFA">
      <w:pPr>
        <w:pStyle w:val="ListParagraph"/>
        <w:numPr>
          <w:ilvl w:val="0"/>
          <w:numId w:val="1"/>
        </w:numPr>
        <w:spacing w:before="140"/>
        <w:ind w:left="709" w:right="-569" w:hanging="709"/>
        <w:jc w:val="both"/>
        <w:rPr>
          <w:rFonts w:ascii="Arial" w:hAnsi="Arial" w:cs="Arial"/>
          <w:b/>
        </w:rPr>
      </w:pPr>
      <w:r w:rsidRPr="007F4B50">
        <w:rPr>
          <w:rFonts w:ascii="Arial" w:hAnsi="Arial" w:cs="Arial"/>
          <w:b/>
        </w:rPr>
        <w:t>Human Rights &amp; Migration</w:t>
      </w:r>
    </w:p>
    <w:p w:rsidR="00795221" w:rsidRPr="007F4B50" w:rsidRDefault="00795221" w:rsidP="000F1CFA">
      <w:pPr>
        <w:spacing w:before="140"/>
        <w:ind w:right="-472"/>
        <w:jc w:val="both"/>
        <w:rPr>
          <w:rFonts w:ascii="Arial" w:hAnsi="Arial" w:cs="Arial"/>
          <w:iCs/>
          <w:sz w:val="22"/>
          <w:szCs w:val="22"/>
          <w:lang w:val="en-GB" w:eastAsia="ja-JP"/>
        </w:rPr>
      </w:pPr>
      <w:r w:rsidRPr="007F4B50">
        <w:rPr>
          <w:rFonts w:ascii="Arial" w:hAnsi="Arial" w:cs="Arial"/>
          <w:iCs/>
          <w:sz w:val="22"/>
          <w:szCs w:val="22"/>
          <w:lang w:val="en-GB" w:eastAsia="ja-JP"/>
        </w:rPr>
        <w:t>The Stabilization Support Apparatus (SSA) reportedly open</w:t>
      </w:r>
      <w:r w:rsidR="005749EF" w:rsidRPr="007F4B50">
        <w:rPr>
          <w:rFonts w:ascii="Arial" w:hAnsi="Arial" w:cs="Arial"/>
          <w:iCs/>
          <w:sz w:val="22"/>
          <w:szCs w:val="22"/>
          <w:lang w:val="en-GB" w:eastAsia="ja-JP"/>
        </w:rPr>
        <w:t xml:space="preserve"> fire</w:t>
      </w:r>
      <w:r w:rsidR="0079746B">
        <w:rPr>
          <w:rFonts w:ascii="Arial" w:hAnsi="Arial" w:cs="Arial"/>
          <w:iCs/>
          <w:sz w:val="22"/>
          <w:szCs w:val="22"/>
          <w:lang w:val="en-GB" w:eastAsia="ja-JP"/>
        </w:rPr>
        <w:t>d</w:t>
      </w:r>
      <w:r w:rsidRPr="007F4B50">
        <w:rPr>
          <w:rFonts w:ascii="Arial" w:hAnsi="Arial" w:cs="Arial"/>
          <w:iCs/>
          <w:sz w:val="22"/>
          <w:szCs w:val="22"/>
          <w:lang w:val="en-GB" w:eastAsia="ja-JP"/>
        </w:rPr>
        <w:t xml:space="preserve"> against a migrant vessel during an interception at sea on Friday 18/02</w:t>
      </w:r>
      <w:r w:rsidRPr="007F4B50">
        <w:rPr>
          <w:rFonts w:ascii="Arial" w:hAnsi="Arial" w:cs="Arial"/>
          <w:iCs/>
          <w:sz w:val="22"/>
          <w:szCs w:val="22"/>
          <w:vertAlign w:val="superscript"/>
          <w:lang w:val="en-GB" w:eastAsia="ja-JP"/>
        </w:rPr>
        <w:t xml:space="preserve"> </w:t>
      </w:r>
      <w:r w:rsidRPr="007F4B50">
        <w:rPr>
          <w:rFonts w:ascii="Arial" w:hAnsi="Arial" w:cs="Arial"/>
          <w:iCs/>
          <w:sz w:val="22"/>
          <w:szCs w:val="22"/>
          <w:lang w:val="en-GB" w:eastAsia="ja-JP"/>
        </w:rPr>
        <w:t>injuring several migrants. The SSA claimed the reports were false in an official statement that was issued following condemnations from international humanitarian actors. The use of lethal force against migrants at sea has been documented before. In July 2021, video footage was published showing the Libyan Coast Guards firing shots against migrant vessels, to bring the vessels to stop.</w:t>
      </w:r>
    </w:p>
    <w:p w:rsidR="00204BDA" w:rsidRPr="007F4B50" w:rsidRDefault="002F7838" w:rsidP="000F1CFA">
      <w:pPr>
        <w:spacing w:before="140"/>
        <w:ind w:right="-472"/>
        <w:jc w:val="both"/>
        <w:rPr>
          <w:rFonts w:ascii="Arial" w:hAnsi="Arial" w:cs="Arial"/>
          <w:iCs/>
          <w:sz w:val="22"/>
          <w:szCs w:val="22"/>
          <w:lang w:val="en-GB" w:eastAsia="ja-JP"/>
        </w:rPr>
      </w:pPr>
      <w:r w:rsidRPr="007F4B50">
        <w:rPr>
          <w:rFonts w:ascii="Arial" w:hAnsi="Arial" w:cs="Arial"/>
          <w:iCs/>
          <w:sz w:val="22"/>
          <w:szCs w:val="22"/>
          <w:lang w:val="en-GB" w:eastAsia="ja-JP"/>
        </w:rPr>
        <w:t>Following reported pressure exerted on the Minister of State for Women Affairs</w:t>
      </w:r>
      <w:r w:rsidR="00FE17AB">
        <w:rPr>
          <w:rFonts w:ascii="Arial" w:hAnsi="Arial" w:cs="Arial"/>
          <w:iCs/>
          <w:sz w:val="22"/>
          <w:szCs w:val="22"/>
          <w:lang w:val="en-GB" w:eastAsia="ja-JP"/>
        </w:rPr>
        <w:t xml:space="preserve">, </w:t>
      </w:r>
      <w:r w:rsidR="00786D20" w:rsidRPr="007F4B50">
        <w:rPr>
          <w:rFonts w:ascii="Arial" w:hAnsi="Arial" w:cs="Arial"/>
          <w:iCs/>
          <w:sz w:val="22"/>
          <w:szCs w:val="22"/>
          <w:lang w:val="en-GB" w:eastAsia="ja-JP"/>
        </w:rPr>
        <w:t xml:space="preserve">Libya </w:t>
      </w:r>
      <w:r w:rsidR="00204BDA" w:rsidRPr="007F4B50">
        <w:rPr>
          <w:rFonts w:ascii="Arial" w:hAnsi="Arial" w:cs="Arial"/>
          <w:iCs/>
          <w:sz w:val="22"/>
          <w:szCs w:val="22"/>
          <w:lang w:val="en-GB" w:eastAsia="ja-JP"/>
        </w:rPr>
        <w:t xml:space="preserve">announced its withdrawal </w:t>
      </w:r>
      <w:r w:rsidR="00786D20" w:rsidRPr="007F4B50">
        <w:rPr>
          <w:rFonts w:ascii="Arial" w:hAnsi="Arial" w:cs="Arial"/>
          <w:iCs/>
          <w:sz w:val="22"/>
          <w:szCs w:val="22"/>
          <w:lang w:val="en-GB" w:eastAsia="ja-JP"/>
        </w:rPr>
        <w:t xml:space="preserve">from </w:t>
      </w:r>
      <w:r w:rsidR="00204BDA" w:rsidRPr="007F4B50">
        <w:rPr>
          <w:rFonts w:ascii="Arial" w:hAnsi="Arial" w:cs="Arial"/>
          <w:iCs/>
          <w:sz w:val="22"/>
          <w:szCs w:val="22"/>
          <w:lang w:val="en-GB" w:eastAsia="ja-JP"/>
        </w:rPr>
        <w:t xml:space="preserve">the </w:t>
      </w:r>
      <w:r w:rsidR="00786D20" w:rsidRPr="007F4B50">
        <w:rPr>
          <w:rFonts w:ascii="Arial" w:hAnsi="Arial" w:cs="Arial"/>
          <w:iCs/>
          <w:sz w:val="22"/>
          <w:szCs w:val="22"/>
          <w:lang w:val="en-GB" w:eastAsia="ja-JP"/>
        </w:rPr>
        <w:t>MoU on Women and Peace</w:t>
      </w:r>
      <w:r w:rsidR="00204BDA" w:rsidRPr="007F4B50">
        <w:rPr>
          <w:rFonts w:ascii="Arial" w:hAnsi="Arial" w:cs="Arial"/>
          <w:iCs/>
          <w:sz w:val="22"/>
          <w:szCs w:val="22"/>
          <w:lang w:val="en-GB" w:eastAsia="ja-JP"/>
        </w:rPr>
        <w:t xml:space="preserve"> </w:t>
      </w:r>
      <w:r w:rsidRPr="007F4B50">
        <w:rPr>
          <w:rFonts w:ascii="Arial" w:hAnsi="Arial" w:cs="Arial"/>
          <w:iCs/>
          <w:sz w:val="22"/>
          <w:szCs w:val="22"/>
          <w:lang w:val="en-GB" w:eastAsia="ja-JP"/>
        </w:rPr>
        <w:t>previously signed with the </w:t>
      </w:r>
      <w:r w:rsidR="00204BDA" w:rsidRPr="007F4B50">
        <w:rPr>
          <w:rFonts w:ascii="Arial" w:hAnsi="Arial" w:cs="Arial"/>
          <w:iCs/>
          <w:sz w:val="22"/>
          <w:szCs w:val="22"/>
          <w:lang w:val="en-GB" w:eastAsia="ja-JP"/>
        </w:rPr>
        <w:t>UN.</w:t>
      </w:r>
    </w:p>
    <w:p w:rsidR="00434D6F" w:rsidRPr="007F4B50" w:rsidRDefault="00434D6F" w:rsidP="000F1CFA">
      <w:pPr>
        <w:spacing w:before="140"/>
        <w:ind w:right="-472"/>
        <w:jc w:val="both"/>
        <w:rPr>
          <w:rFonts w:ascii="Arial" w:hAnsi="Arial" w:cs="Arial"/>
          <w:sz w:val="22"/>
          <w:szCs w:val="22"/>
          <w:lang w:val="en-GB"/>
        </w:rPr>
      </w:pPr>
    </w:p>
    <w:p w:rsidR="00204BDA" w:rsidRPr="007F4B50" w:rsidRDefault="00204BDA" w:rsidP="000F1CFA">
      <w:pPr>
        <w:spacing w:before="140"/>
        <w:ind w:right="-472"/>
        <w:jc w:val="both"/>
        <w:rPr>
          <w:rFonts w:ascii="Arial" w:hAnsi="Arial" w:cs="Arial"/>
          <w:sz w:val="22"/>
          <w:szCs w:val="22"/>
          <w:lang w:val="en-GB"/>
        </w:rPr>
      </w:pPr>
    </w:p>
    <w:p w:rsidR="00215C65" w:rsidRPr="007F4B50" w:rsidRDefault="00215C65" w:rsidP="000F1CFA">
      <w:pPr>
        <w:spacing w:before="140"/>
        <w:ind w:right="-472"/>
        <w:jc w:val="both"/>
        <w:rPr>
          <w:rFonts w:ascii="Arial" w:hAnsi="Arial" w:cs="Arial"/>
          <w:sz w:val="22"/>
          <w:szCs w:val="22"/>
          <w:lang w:val="en-GB"/>
        </w:rPr>
      </w:pPr>
    </w:p>
    <w:p w:rsidR="00D7499C" w:rsidRPr="007F4B50" w:rsidRDefault="00F31D08" w:rsidP="000F1CFA">
      <w:pPr>
        <w:pStyle w:val="ListParagraph"/>
        <w:spacing w:before="140"/>
        <w:ind w:left="0" w:right="-569"/>
        <w:jc w:val="both"/>
        <w:rPr>
          <w:rFonts w:ascii="Arial" w:hAnsi="Arial" w:cs="Arial"/>
          <w:bCs/>
          <w:i/>
        </w:rPr>
      </w:pPr>
      <w:r w:rsidRPr="007F4B50">
        <w:rPr>
          <w:rFonts w:ascii="Arial" w:hAnsi="Arial" w:cs="Arial"/>
          <w:bCs/>
          <w:i/>
        </w:rPr>
        <w:t>Signed-off: José Antonio SABADELL, HoD</w:t>
      </w:r>
    </w:p>
    <w:sectPr w:rsidR="00D7499C" w:rsidRPr="007F4B5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B4D" w:rsidRDefault="005E7B4D" w:rsidP="0000073B">
      <w:r>
        <w:separator/>
      </w:r>
    </w:p>
  </w:endnote>
  <w:endnote w:type="continuationSeparator" w:id="0">
    <w:p w:rsidR="005E7B4D" w:rsidRDefault="005E7B4D" w:rsidP="0000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97545"/>
      <w:docPartObj>
        <w:docPartGallery w:val="Page Numbers (Bottom of Page)"/>
        <w:docPartUnique/>
      </w:docPartObj>
    </w:sdtPr>
    <w:sdtEndPr>
      <w:rPr>
        <w:noProof/>
      </w:rPr>
    </w:sdtEndPr>
    <w:sdtContent>
      <w:p w:rsidR="0000073B" w:rsidRDefault="0000073B">
        <w:pPr>
          <w:pStyle w:val="Footer"/>
          <w:jc w:val="center"/>
        </w:pPr>
        <w:r>
          <w:fldChar w:fldCharType="begin"/>
        </w:r>
        <w:r>
          <w:instrText xml:space="preserve"> PAGE   \* MERGEFORMAT </w:instrText>
        </w:r>
        <w:r>
          <w:fldChar w:fldCharType="separate"/>
        </w:r>
        <w:r w:rsidR="00F975E8">
          <w:rPr>
            <w:noProof/>
          </w:rPr>
          <w:t>4</w:t>
        </w:r>
        <w:r>
          <w:rPr>
            <w:noProof/>
          </w:rPr>
          <w:fldChar w:fldCharType="end"/>
        </w:r>
      </w:p>
    </w:sdtContent>
  </w:sdt>
  <w:p w:rsidR="0000073B" w:rsidRDefault="000007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B4D" w:rsidRDefault="005E7B4D" w:rsidP="0000073B">
      <w:r>
        <w:separator/>
      </w:r>
    </w:p>
  </w:footnote>
  <w:footnote w:type="continuationSeparator" w:id="0">
    <w:p w:rsidR="005E7B4D" w:rsidRDefault="005E7B4D" w:rsidP="00000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68D0B"/>
    <w:multiLevelType w:val="hybridMultilevel"/>
    <w:tmpl w:val="35FA82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BEE2B"/>
    <w:multiLevelType w:val="hybridMultilevel"/>
    <w:tmpl w:val="1747E9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7BB7D7B"/>
    <w:multiLevelType w:val="hybridMultilevel"/>
    <w:tmpl w:val="8812B1F8"/>
    <w:lvl w:ilvl="0" w:tplc="3C32AEB2">
      <w:numFmt w:val="bullet"/>
      <w:lvlText w:val="-"/>
      <w:lvlJc w:val="left"/>
      <w:pPr>
        <w:ind w:left="720" w:hanging="360"/>
      </w:pPr>
      <w:rPr>
        <w:rFonts w:ascii="Times New Roman" w:eastAsiaTheme="minorHAnsi"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5D7D8F"/>
    <w:multiLevelType w:val="hybridMultilevel"/>
    <w:tmpl w:val="0B869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B31169"/>
    <w:multiLevelType w:val="hybridMultilevel"/>
    <w:tmpl w:val="054ED618"/>
    <w:lvl w:ilvl="0" w:tplc="AF746DDC">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0E8218"/>
    <w:multiLevelType w:val="hybridMultilevel"/>
    <w:tmpl w:val="067712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9C0DC0"/>
    <w:multiLevelType w:val="hybridMultilevel"/>
    <w:tmpl w:val="D39AE2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12264CE"/>
    <w:multiLevelType w:val="hybridMultilevel"/>
    <w:tmpl w:val="DBFC0C96"/>
    <w:lvl w:ilvl="0" w:tplc="3014FE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4"/>
  </w:num>
  <w:num w:numId="3">
    <w:abstractNumId w:val="13"/>
  </w:num>
  <w:num w:numId="4">
    <w:abstractNumId w:val="8"/>
  </w:num>
  <w:num w:numId="5">
    <w:abstractNumId w:val="6"/>
  </w:num>
  <w:num w:numId="6">
    <w:abstractNumId w:val="16"/>
  </w:num>
  <w:num w:numId="7">
    <w:abstractNumId w:val="3"/>
  </w:num>
  <w:num w:numId="8">
    <w:abstractNumId w:val="5"/>
  </w:num>
  <w:num w:numId="9">
    <w:abstractNumId w:val="1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12"/>
  </w:num>
  <w:num w:numId="14">
    <w:abstractNumId w:val="14"/>
  </w:num>
  <w:num w:numId="15">
    <w:abstractNumId w:val="7"/>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D08"/>
    <w:rsid w:val="0000073B"/>
    <w:rsid w:val="000029FE"/>
    <w:rsid w:val="0000365A"/>
    <w:rsid w:val="000041DD"/>
    <w:rsid w:val="00004D71"/>
    <w:rsid w:val="00004F73"/>
    <w:rsid w:val="00007BF9"/>
    <w:rsid w:val="0001021C"/>
    <w:rsid w:val="0001634D"/>
    <w:rsid w:val="00020CA0"/>
    <w:rsid w:val="00020F65"/>
    <w:rsid w:val="000236F3"/>
    <w:rsid w:val="00023AA6"/>
    <w:rsid w:val="00032445"/>
    <w:rsid w:val="00033D91"/>
    <w:rsid w:val="000420D0"/>
    <w:rsid w:val="00042C78"/>
    <w:rsid w:val="00043852"/>
    <w:rsid w:val="0005049C"/>
    <w:rsid w:val="00050A86"/>
    <w:rsid w:val="000513CD"/>
    <w:rsid w:val="00051CB7"/>
    <w:rsid w:val="00052730"/>
    <w:rsid w:val="0005331B"/>
    <w:rsid w:val="00054A31"/>
    <w:rsid w:val="00057C43"/>
    <w:rsid w:val="0007674B"/>
    <w:rsid w:val="000768CF"/>
    <w:rsid w:val="00081DB1"/>
    <w:rsid w:val="00082330"/>
    <w:rsid w:val="00082BF8"/>
    <w:rsid w:val="0008371D"/>
    <w:rsid w:val="00085FC1"/>
    <w:rsid w:val="00086197"/>
    <w:rsid w:val="000873DB"/>
    <w:rsid w:val="00094848"/>
    <w:rsid w:val="000953EA"/>
    <w:rsid w:val="000955E9"/>
    <w:rsid w:val="00095756"/>
    <w:rsid w:val="000A1A31"/>
    <w:rsid w:val="000A28F6"/>
    <w:rsid w:val="000A61EC"/>
    <w:rsid w:val="000A79A1"/>
    <w:rsid w:val="000B00DD"/>
    <w:rsid w:val="000B06DB"/>
    <w:rsid w:val="000B1126"/>
    <w:rsid w:val="000B4CE1"/>
    <w:rsid w:val="000B5F3C"/>
    <w:rsid w:val="000C1742"/>
    <w:rsid w:val="000C270A"/>
    <w:rsid w:val="000C6C4F"/>
    <w:rsid w:val="000E13E5"/>
    <w:rsid w:val="000E3365"/>
    <w:rsid w:val="000E3C84"/>
    <w:rsid w:val="000E4F34"/>
    <w:rsid w:val="000E5833"/>
    <w:rsid w:val="000E7312"/>
    <w:rsid w:val="000F0903"/>
    <w:rsid w:val="000F1CFA"/>
    <w:rsid w:val="000F26B6"/>
    <w:rsid w:val="000F3B5B"/>
    <w:rsid w:val="000F5018"/>
    <w:rsid w:val="000F6B6E"/>
    <w:rsid w:val="00101CCF"/>
    <w:rsid w:val="00104161"/>
    <w:rsid w:val="001048AF"/>
    <w:rsid w:val="0010491A"/>
    <w:rsid w:val="00107584"/>
    <w:rsid w:val="00107726"/>
    <w:rsid w:val="00110036"/>
    <w:rsid w:val="00110991"/>
    <w:rsid w:val="001110D7"/>
    <w:rsid w:val="0011275B"/>
    <w:rsid w:val="0012141D"/>
    <w:rsid w:val="00122116"/>
    <w:rsid w:val="0012326B"/>
    <w:rsid w:val="001312E1"/>
    <w:rsid w:val="00131DC4"/>
    <w:rsid w:val="00133297"/>
    <w:rsid w:val="0014101D"/>
    <w:rsid w:val="001410CA"/>
    <w:rsid w:val="00141DBA"/>
    <w:rsid w:val="0014619C"/>
    <w:rsid w:val="00151084"/>
    <w:rsid w:val="00151FAE"/>
    <w:rsid w:val="00152682"/>
    <w:rsid w:val="001550AA"/>
    <w:rsid w:val="00157E5B"/>
    <w:rsid w:val="001625C5"/>
    <w:rsid w:val="00165911"/>
    <w:rsid w:val="00167826"/>
    <w:rsid w:val="00170CD7"/>
    <w:rsid w:val="001736FB"/>
    <w:rsid w:val="00176B8D"/>
    <w:rsid w:val="001771BA"/>
    <w:rsid w:val="001819A5"/>
    <w:rsid w:val="00181A33"/>
    <w:rsid w:val="0018438C"/>
    <w:rsid w:val="00185E36"/>
    <w:rsid w:val="00194589"/>
    <w:rsid w:val="00196F14"/>
    <w:rsid w:val="001A1123"/>
    <w:rsid w:val="001A5339"/>
    <w:rsid w:val="001A61EC"/>
    <w:rsid w:val="001A6C93"/>
    <w:rsid w:val="001B0C18"/>
    <w:rsid w:val="001B12FE"/>
    <w:rsid w:val="001B166E"/>
    <w:rsid w:val="001B44C3"/>
    <w:rsid w:val="001B6767"/>
    <w:rsid w:val="001C0AF4"/>
    <w:rsid w:val="001C22ED"/>
    <w:rsid w:val="001C2325"/>
    <w:rsid w:val="001C2BD0"/>
    <w:rsid w:val="001D2F71"/>
    <w:rsid w:val="001D3458"/>
    <w:rsid w:val="001D4C31"/>
    <w:rsid w:val="001D6F0F"/>
    <w:rsid w:val="001F0931"/>
    <w:rsid w:val="001F0F6D"/>
    <w:rsid w:val="001F1217"/>
    <w:rsid w:val="001F4FA3"/>
    <w:rsid w:val="001F5909"/>
    <w:rsid w:val="001F5A13"/>
    <w:rsid w:val="00204BDA"/>
    <w:rsid w:val="00206929"/>
    <w:rsid w:val="00213916"/>
    <w:rsid w:val="00215C65"/>
    <w:rsid w:val="00223189"/>
    <w:rsid w:val="00240401"/>
    <w:rsid w:val="00241DDE"/>
    <w:rsid w:val="00244502"/>
    <w:rsid w:val="002453B7"/>
    <w:rsid w:val="002471E1"/>
    <w:rsid w:val="00252D1A"/>
    <w:rsid w:val="002541B0"/>
    <w:rsid w:val="00256705"/>
    <w:rsid w:val="002648E4"/>
    <w:rsid w:val="00281B37"/>
    <w:rsid w:val="00281E84"/>
    <w:rsid w:val="0028216E"/>
    <w:rsid w:val="00283F91"/>
    <w:rsid w:val="00283FF8"/>
    <w:rsid w:val="002860FE"/>
    <w:rsid w:val="0028674B"/>
    <w:rsid w:val="00293212"/>
    <w:rsid w:val="00293B9F"/>
    <w:rsid w:val="00296964"/>
    <w:rsid w:val="002B1AC8"/>
    <w:rsid w:val="002B45D5"/>
    <w:rsid w:val="002B5743"/>
    <w:rsid w:val="002C07A7"/>
    <w:rsid w:val="002C1C2F"/>
    <w:rsid w:val="002C25F8"/>
    <w:rsid w:val="002C27B5"/>
    <w:rsid w:val="002C5EBE"/>
    <w:rsid w:val="002D7447"/>
    <w:rsid w:val="002D7B91"/>
    <w:rsid w:val="002D7BC7"/>
    <w:rsid w:val="002E287B"/>
    <w:rsid w:val="002E31D4"/>
    <w:rsid w:val="002E467E"/>
    <w:rsid w:val="002E6E97"/>
    <w:rsid w:val="002E7589"/>
    <w:rsid w:val="002F11E0"/>
    <w:rsid w:val="002F3DEA"/>
    <w:rsid w:val="002F7838"/>
    <w:rsid w:val="0030257E"/>
    <w:rsid w:val="0030393D"/>
    <w:rsid w:val="0030585B"/>
    <w:rsid w:val="00314422"/>
    <w:rsid w:val="00324005"/>
    <w:rsid w:val="00325B16"/>
    <w:rsid w:val="00331F16"/>
    <w:rsid w:val="00333EA3"/>
    <w:rsid w:val="00334D7C"/>
    <w:rsid w:val="00335514"/>
    <w:rsid w:val="00335849"/>
    <w:rsid w:val="00341B80"/>
    <w:rsid w:val="00342207"/>
    <w:rsid w:val="00345DC5"/>
    <w:rsid w:val="00347339"/>
    <w:rsid w:val="003500F6"/>
    <w:rsid w:val="0035158D"/>
    <w:rsid w:val="003542C3"/>
    <w:rsid w:val="00356926"/>
    <w:rsid w:val="0036602D"/>
    <w:rsid w:val="00372C14"/>
    <w:rsid w:val="0037373C"/>
    <w:rsid w:val="00373A51"/>
    <w:rsid w:val="00375CBB"/>
    <w:rsid w:val="003774E4"/>
    <w:rsid w:val="0038081B"/>
    <w:rsid w:val="00381283"/>
    <w:rsid w:val="00382EA4"/>
    <w:rsid w:val="00383363"/>
    <w:rsid w:val="00384107"/>
    <w:rsid w:val="003850DD"/>
    <w:rsid w:val="00391309"/>
    <w:rsid w:val="00391A46"/>
    <w:rsid w:val="003936D3"/>
    <w:rsid w:val="00394771"/>
    <w:rsid w:val="003950B6"/>
    <w:rsid w:val="00396FE6"/>
    <w:rsid w:val="003A0037"/>
    <w:rsid w:val="003A5328"/>
    <w:rsid w:val="003A6F34"/>
    <w:rsid w:val="003A788A"/>
    <w:rsid w:val="003B01B2"/>
    <w:rsid w:val="003B06EE"/>
    <w:rsid w:val="003B5455"/>
    <w:rsid w:val="003C0D67"/>
    <w:rsid w:val="003C2561"/>
    <w:rsid w:val="003C6C81"/>
    <w:rsid w:val="003D242D"/>
    <w:rsid w:val="003D57A0"/>
    <w:rsid w:val="003D58B0"/>
    <w:rsid w:val="003E6C76"/>
    <w:rsid w:val="003F0714"/>
    <w:rsid w:val="003F276A"/>
    <w:rsid w:val="003F6836"/>
    <w:rsid w:val="003F7492"/>
    <w:rsid w:val="00403887"/>
    <w:rsid w:val="00403F8E"/>
    <w:rsid w:val="00413F7E"/>
    <w:rsid w:val="00415A5A"/>
    <w:rsid w:val="0042474C"/>
    <w:rsid w:val="00425830"/>
    <w:rsid w:val="00434D6F"/>
    <w:rsid w:val="0044149B"/>
    <w:rsid w:val="00447A95"/>
    <w:rsid w:val="00450C91"/>
    <w:rsid w:val="0045102C"/>
    <w:rsid w:val="0045416A"/>
    <w:rsid w:val="00454BAD"/>
    <w:rsid w:val="0045637D"/>
    <w:rsid w:val="004616BA"/>
    <w:rsid w:val="004671C5"/>
    <w:rsid w:val="00472928"/>
    <w:rsid w:val="004803BA"/>
    <w:rsid w:val="004804D2"/>
    <w:rsid w:val="00481364"/>
    <w:rsid w:val="0048165B"/>
    <w:rsid w:val="00491BA1"/>
    <w:rsid w:val="0049394F"/>
    <w:rsid w:val="004A33A7"/>
    <w:rsid w:val="004A3A4F"/>
    <w:rsid w:val="004A6274"/>
    <w:rsid w:val="004A6E53"/>
    <w:rsid w:val="004B0F8D"/>
    <w:rsid w:val="004B1580"/>
    <w:rsid w:val="004B588F"/>
    <w:rsid w:val="004B5ECD"/>
    <w:rsid w:val="004C2949"/>
    <w:rsid w:val="004C2D81"/>
    <w:rsid w:val="004C552A"/>
    <w:rsid w:val="004D1A3B"/>
    <w:rsid w:val="004D259D"/>
    <w:rsid w:val="004D2A49"/>
    <w:rsid w:val="004D386F"/>
    <w:rsid w:val="004D45B9"/>
    <w:rsid w:val="004D4779"/>
    <w:rsid w:val="004D48D8"/>
    <w:rsid w:val="004D78E6"/>
    <w:rsid w:val="004E40B2"/>
    <w:rsid w:val="004E4F96"/>
    <w:rsid w:val="004E56D0"/>
    <w:rsid w:val="004E66A2"/>
    <w:rsid w:val="004F0581"/>
    <w:rsid w:val="005021F1"/>
    <w:rsid w:val="0050389A"/>
    <w:rsid w:val="00514957"/>
    <w:rsid w:val="00522A69"/>
    <w:rsid w:val="005278B0"/>
    <w:rsid w:val="00530763"/>
    <w:rsid w:val="00532F5D"/>
    <w:rsid w:val="00533A71"/>
    <w:rsid w:val="00542107"/>
    <w:rsid w:val="005430ED"/>
    <w:rsid w:val="00545C15"/>
    <w:rsid w:val="0054718D"/>
    <w:rsid w:val="00560ACB"/>
    <w:rsid w:val="0056127A"/>
    <w:rsid w:val="005625D7"/>
    <w:rsid w:val="0057128B"/>
    <w:rsid w:val="00573123"/>
    <w:rsid w:val="00573F93"/>
    <w:rsid w:val="005749EF"/>
    <w:rsid w:val="005763BD"/>
    <w:rsid w:val="00577B6B"/>
    <w:rsid w:val="00587B38"/>
    <w:rsid w:val="00590046"/>
    <w:rsid w:val="00590E2C"/>
    <w:rsid w:val="00590ECF"/>
    <w:rsid w:val="00592C3D"/>
    <w:rsid w:val="00593029"/>
    <w:rsid w:val="0059524A"/>
    <w:rsid w:val="00597A16"/>
    <w:rsid w:val="005A655F"/>
    <w:rsid w:val="005B1610"/>
    <w:rsid w:val="005B2C6B"/>
    <w:rsid w:val="005B36CC"/>
    <w:rsid w:val="005B39F5"/>
    <w:rsid w:val="005B4388"/>
    <w:rsid w:val="005C0897"/>
    <w:rsid w:val="005C0A1B"/>
    <w:rsid w:val="005C1C83"/>
    <w:rsid w:val="005C1CE0"/>
    <w:rsid w:val="005C3AFD"/>
    <w:rsid w:val="005C7191"/>
    <w:rsid w:val="005C7636"/>
    <w:rsid w:val="005D045A"/>
    <w:rsid w:val="005D0A5E"/>
    <w:rsid w:val="005D65B9"/>
    <w:rsid w:val="005D6870"/>
    <w:rsid w:val="005E11A0"/>
    <w:rsid w:val="005E312A"/>
    <w:rsid w:val="005E3734"/>
    <w:rsid w:val="005E5298"/>
    <w:rsid w:val="005E7B4D"/>
    <w:rsid w:val="005F1A0B"/>
    <w:rsid w:val="006013C4"/>
    <w:rsid w:val="006027BD"/>
    <w:rsid w:val="00603D3C"/>
    <w:rsid w:val="006070BF"/>
    <w:rsid w:val="0061363F"/>
    <w:rsid w:val="00622400"/>
    <w:rsid w:val="006303DA"/>
    <w:rsid w:val="00632B2E"/>
    <w:rsid w:val="00634E11"/>
    <w:rsid w:val="006372E7"/>
    <w:rsid w:val="00637F81"/>
    <w:rsid w:val="006414A8"/>
    <w:rsid w:val="006510D6"/>
    <w:rsid w:val="006513FE"/>
    <w:rsid w:val="00651DF3"/>
    <w:rsid w:val="0065326E"/>
    <w:rsid w:val="00653B99"/>
    <w:rsid w:val="0065553C"/>
    <w:rsid w:val="0065674A"/>
    <w:rsid w:val="00660E12"/>
    <w:rsid w:val="0066466B"/>
    <w:rsid w:val="00670347"/>
    <w:rsid w:val="006739D9"/>
    <w:rsid w:val="00674101"/>
    <w:rsid w:val="00674315"/>
    <w:rsid w:val="0068282B"/>
    <w:rsid w:val="00684445"/>
    <w:rsid w:val="00693099"/>
    <w:rsid w:val="00693DE9"/>
    <w:rsid w:val="00694851"/>
    <w:rsid w:val="00695FA0"/>
    <w:rsid w:val="00696679"/>
    <w:rsid w:val="006A31C5"/>
    <w:rsid w:val="006A3939"/>
    <w:rsid w:val="006A6DD1"/>
    <w:rsid w:val="006B3491"/>
    <w:rsid w:val="006D1D86"/>
    <w:rsid w:val="006F0C59"/>
    <w:rsid w:val="006F163A"/>
    <w:rsid w:val="006F16AD"/>
    <w:rsid w:val="006F7BB7"/>
    <w:rsid w:val="00700FD6"/>
    <w:rsid w:val="00702AE6"/>
    <w:rsid w:val="00711135"/>
    <w:rsid w:val="00714384"/>
    <w:rsid w:val="007156FF"/>
    <w:rsid w:val="00715B55"/>
    <w:rsid w:val="00717E79"/>
    <w:rsid w:val="007218AB"/>
    <w:rsid w:val="00725513"/>
    <w:rsid w:val="0073261F"/>
    <w:rsid w:val="0073264D"/>
    <w:rsid w:val="00733858"/>
    <w:rsid w:val="00734EFB"/>
    <w:rsid w:val="00734F5F"/>
    <w:rsid w:val="007357A0"/>
    <w:rsid w:val="0074032C"/>
    <w:rsid w:val="00742D8C"/>
    <w:rsid w:val="007442D8"/>
    <w:rsid w:val="00745A0E"/>
    <w:rsid w:val="007507BD"/>
    <w:rsid w:val="00750907"/>
    <w:rsid w:val="00752125"/>
    <w:rsid w:val="00753B2D"/>
    <w:rsid w:val="007556F4"/>
    <w:rsid w:val="00755AFB"/>
    <w:rsid w:val="007609DD"/>
    <w:rsid w:val="00763E74"/>
    <w:rsid w:val="00770B45"/>
    <w:rsid w:val="00773801"/>
    <w:rsid w:val="00775BB2"/>
    <w:rsid w:val="0077637A"/>
    <w:rsid w:val="00777240"/>
    <w:rsid w:val="00777824"/>
    <w:rsid w:val="00777FC8"/>
    <w:rsid w:val="00786D20"/>
    <w:rsid w:val="00786D2B"/>
    <w:rsid w:val="00787CA1"/>
    <w:rsid w:val="0079095B"/>
    <w:rsid w:val="00793ABB"/>
    <w:rsid w:val="0079491A"/>
    <w:rsid w:val="00795221"/>
    <w:rsid w:val="007972BC"/>
    <w:rsid w:val="0079746B"/>
    <w:rsid w:val="007A0448"/>
    <w:rsid w:val="007A086D"/>
    <w:rsid w:val="007A1A78"/>
    <w:rsid w:val="007A2B0A"/>
    <w:rsid w:val="007A3BD4"/>
    <w:rsid w:val="007B0A4D"/>
    <w:rsid w:val="007B2C48"/>
    <w:rsid w:val="007C1965"/>
    <w:rsid w:val="007C68CD"/>
    <w:rsid w:val="007C728C"/>
    <w:rsid w:val="007D3DF8"/>
    <w:rsid w:val="007D4083"/>
    <w:rsid w:val="007D7012"/>
    <w:rsid w:val="007E21BE"/>
    <w:rsid w:val="007E6FAC"/>
    <w:rsid w:val="007F1A26"/>
    <w:rsid w:val="007F2F6A"/>
    <w:rsid w:val="007F3891"/>
    <w:rsid w:val="007F4B50"/>
    <w:rsid w:val="008049D8"/>
    <w:rsid w:val="008074E1"/>
    <w:rsid w:val="00810E98"/>
    <w:rsid w:val="00810ED5"/>
    <w:rsid w:val="008158CC"/>
    <w:rsid w:val="00823F75"/>
    <w:rsid w:val="00825684"/>
    <w:rsid w:val="008304F8"/>
    <w:rsid w:val="00830CEE"/>
    <w:rsid w:val="00832182"/>
    <w:rsid w:val="00835158"/>
    <w:rsid w:val="00835752"/>
    <w:rsid w:val="00842B9B"/>
    <w:rsid w:val="00844AB1"/>
    <w:rsid w:val="00856A05"/>
    <w:rsid w:val="008605F7"/>
    <w:rsid w:val="00861435"/>
    <w:rsid w:val="00862361"/>
    <w:rsid w:val="008645E2"/>
    <w:rsid w:val="00867B17"/>
    <w:rsid w:val="008748AC"/>
    <w:rsid w:val="008767CA"/>
    <w:rsid w:val="00884FDF"/>
    <w:rsid w:val="0088696C"/>
    <w:rsid w:val="00890A41"/>
    <w:rsid w:val="008936B9"/>
    <w:rsid w:val="008A0EAA"/>
    <w:rsid w:val="008A5093"/>
    <w:rsid w:val="008A73C0"/>
    <w:rsid w:val="008C0964"/>
    <w:rsid w:val="008C0D07"/>
    <w:rsid w:val="008C1416"/>
    <w:rsid w:val="008C2727"/>
    <w:rsid w:val="008C365A"/>
    <w:rsid w:val="008E3507"/>
    <w:rsid w:val="008E43CB"/>
    <w:rsid w:val="008E446F"/>
    <w:rsid w:val="008E6C2C"/>
    <w:rsid w:val="008E6DC1"/>
    <w:rsid w:val="008E6FD4"/>
    <w:rsid w:val="008E7FB9"/>
    <w:rsid w:val="008F43F6"/>
    <w:rsid w:val="008F5371"/>
    <w:rsid w:val="008F7E69"/>
    <w:rsid w:val="0090006F"/>
    <w:rsid w:val="00900112"/>
    <w:rsid w:val="0090105F"/>
    <w:rsid w:val="00901876"/>
    <w:rsid w:val="009027B2"/>
    <w:rsid w:val="009037D7"/>
    <w:rsid w:val="0090457E"/>
    <w:rsid w:val="0090459F"/>
    <w:rsid w:val="009046F3"/>
    <w:rsid w:val="00904F59"/>
    <w:rsid w:val="00905B09"/>
    <w:rsid w:val="00905E45"/>
    <w:rsid w:val="00905FE4"/>
    <w:rsid w:val="00911228"/>
    <w:rsid w:val="009134B3"/>
    <w:rsid w:val="009137CB"/>
    <w:rsid w:val="00914A54"/>
    <w:rsid w:val="00917B9D"/>
    <w:rsid w:val="00920129"/>
    <w:rsid w:val="009204AA"/>
    <w:rsid w:val="00920558"/>
    <w:rsid w:val="00921738"/>
    <w:rsid w:val="00921F81"/>
    <w:rsid w:val="009221BE"/>
    <w:rsid w:val="0092435E"/>
    <w:rsid w:val="00924BD3"/>
    <w:rsid w:val="0092698F"/>
    <w:rsid w:val="00927C46"/>
    <w:rsid w:val="0093071B"/>
    <w:rsid w:val="00930E29"/>
    <w:rsid w:val="00932E78"/>
    <w:rsid w:val="00936954"/>
    <w:rsid w:val="00936F00"/>
    <w:rsid w:val="00937498"/>
    <w:rsid w:val="009407F0"/>
    <w:rsid w:val="00943438"/>
    <w:rsid w:val="00944BFF"/>
    <w:rsid w:val="00945639"/>
    <w:rsid w:val="00945B63"/>
    <w:rsid w:val="009500E1"/>
    <w:rsid w:val="009534F8"/>
    <w:rsid w:val="009617A0"/>
    <w:rsid w:val="00962791"/>
    <w:rsid w:val="00962E75"/>
    <w:rsid w:val="00963F3A"/>
    <w:rsid w:val="00964040"/>
    <w:rsid w:val="0096463D"/>
    <w:rsid w:val="00971794"/>
    <w:rsid w:val="009775D2"/>
    <w:rsid w:val="009778DE"/>
    <w:rsid w:val="009819D9"/>
    <w:rsid w:val="00982CB2"/>
    <w:rsid w:val="00983EE2"/>
    <w:rsid w:val="009848B3"/>
    <w:rsid w:val="00990A84"/>
    <w:rsid w:val="00991392"/>
    <w:rsid w:val="0099605B"/>
    <w:rsid w:val="00997AD0"/>
    <w:rsid w:val="009A1BA6"/>
    <w:rsid w:val="009A3DB0"/>
    <w:rsid w:val="009A4332"/>
    <w:rsid w:val="009A6B9B"/>
    <w:rsid w:val="009A701C"/>
    <w:rsid w:val="009B027F"/>
    <w:rsid w:val="009B426F"/>
    <w:rsid w:val="009B4A7E"/>
    <w:rsid w:val="009B584B"/>
    <w:rsid w:val="009B765F"/>
    <w:rsid w:val="009C1ADC"/>
    <w:rsid w:val="009C5CCF"/>
    <w:rsid w:val="009C77A4"/>
    <w:rsid w:val="009D1DF7"/>
    <w:rsid w:val="009D3AA7"/>
    <w:rsid w:val="009D4B71"/>
    <w:rsid w:val="009D66E3"/>
    <w:rsid w:val="009E1F49"/>
    <w:rsid w:val="009E3018"/>
    <w:rsid w:val="009E3B8C"/>
    <w:rsid w:val="009E4E78"/>
    <w:rsid w:val="009E55C2"/>
    <w:rsid w:val="009E7917"/>
    <w:rsid w:val="009F3048"/>
    <w:rsid w:val="009F626C"/>
    <w:rsid w:val="009F768A"/>
    <w:rsid w:val="00A001D0"/>
    <w:rsid w:val="00A008F1"/>
    <w:rsid w:val="00A04B00"/>
    <w:rsid w:val="00A10EBC"/>
    <w:rsid w:val="00A119EB"/>
    <w:rsid w:val="00A11BEA"/>
    <w:rsid w:val="00A14F4B"/>
    <w:rsid w:val="00A15E3C"/>
    <w:rsid w:val="00A16F7D"/>
    <w:rsid w:val="00A20E98"/>
    <w:rsid w:val="00A231CC"/>
    <w:rsid w:val="00A2778C"/>
    <w:rsid w:val="00A31401"/>
    <w:rsid w:val="00A35429"/>
    <w:rsid w:val="00A40370"/>
    <w:rsid w:val="00A40CF4"/>
    <w:rsid w:val="00A41F51"/>
    <w:rsid w:val="00A45796"/>
    <w:rsid w:val="00A502F9"/>
    <w:rsid w:val="00A51F87"/>
    <w:rsid w:val="00A52294"/>
    <w:rsid w:val="00A53A05"/>
    <w:rsid w:val="00A622C6"/>
    <w:rsid w:val="00A71008"/>
    <w:rsid w:val="00A717FB"/>
    <w:rsid w:val="00A77722"/>
    <w:rsid w:val="00A80EC0"/>
    <w:rsid w:val="00A81A08"/>
    <w:rsid w:val="00A83D79"/>
    <w:rsid w:val="00A847A5"/>
    <w:rsid w:val="00A861C4"/>
    <w:rsid w:val="00A9140A"/>
    <w:rsid w:val="00A9265F"/>
    <w:rsid w:val="00AA5933"/>
    <w:rsid w:val="00AB13C5"/>
    <w:rsid w:val="00AB1F9A"/>
    <w:rsid w:val="00AB6148"/>
    <w:rsid w:val="00AC5BB1"/>
    <w:rsid w:val="00AC5F97"/>
    <w:rsid w:val="00AD25A4"/>
    <w:rsid w:val="00AD26BE"/>
    <w:rsid w:val="00AD715F"/>
    <w:rsid w:val="00AE33C7"/>
    <w:rsid w:val="00AE74EE"/>
    <w:rsid w:val="00AF10DB"/>
    <w:rsid w:val="00AF1D72"/>
    <w:rsid w:val="00B03FEE"/>
    <w:rsid w:val="00B117C5"/>
    <w:rsid w:val="00B1306D"/>
    <w:rsid w:val="00B1346B"/>
    <w:rsid w:val="00B1480C"/>
    <w:rsid w:val="00B1601F"/>
    <w:rsid w:val="00B175E6"/>
    <w:rsid w:val="00B25429"/>
    <w:rsid w:val="00B257F8"/>
    <w:rsid w:val="00B32233"/>
    <w:rsid w:val="00B34001"/>
    <w:rsid w:val="00B36934"/>
    <w:rsid w:val="00B42300"/>
    <w:rsid w:val="00B44BF2"/>
    <w:rsid w:val="00B46016"/>
    <w:rsid w:val="00B46A54"/>
    <w:rsid w:val="00B50A53"/>
    <w:rsid w:val="00B53464"/>
    <w:rsid w:val="00B54717"/>
    <w:rsid w:val="00B57E7B"/>
    <w:rsid w:val="00B6307F"/>
    <w:rsid w:val="00B673B2"/>
    <w:rsid w:val="00B726F5"/>
    <w:rsid w:val="00B72869"/>
    <w:rsid w:val="00B72878"/>
    <w:rsid w:val="00B74386"/>
    <w:rsid w:val="00B76DDC"/>
    <w:rsid w:val="00B77E18"/>
    <w:rsid w:val="00B82B67"/>
    <w:rsid w:val="00B82B6E"/>
    <w:rsid w:val="00B83507"/>
    <w:rsid w:val="00B84755"/>
    <w:rsid w:val="00B8553C"/>
    <w:rsid w:val="00B8659E"/>
    <w:rsid w:val="00B90381"/>
    <w:rsid w:val="00B909A7"/>
    <w:rsid w:val="00B92A93"/>
    <w:rsid w:val="00B935B2"/>
    <w:rsid w:val="00B96785"/>
    <w:rsid w:val="00BA0C22"/>
    <w:rsid w:val="00BA133B"/>
    <w:rsid w:val="00BA76EB"/>
    <w:rsid w:val="00BB32B2"/>
    <w:rsid w:val="00BC07A8"/>
    <w:rsid w:val="00BC08E4"/>
    <w:rsid w:val="00BC21CB"/>
    <w:rsid w:val="00BC44F4"/>
    <w:rsid w:val="00BC4B4F"/>
    <w:rsid w:val="00BC5501"/>
    <w:rsid w:val="00BC7493"/>
    <w:rsid w:val="00BC79EE"/>
    <w:rsid w:val="00BD1593"/>
    <w:rsid w:val="00BD203A"/>
    <w:rsid w:val="00BD4777"/>
    <w:rsid w:val="00BD6602"/>
    <w:rsid w:val="00BD6E0C"/>
    <w:rsid w:val="00BE22D8"/>
    <w:rsid w:val="00BE25F2"/>
    <w:rsid w:val="00BE2CC4"/>
    <w:rsid w:val="00BE7F30"/>
    <w:rsid w:val="00BF5CFD"/>
    <w:rsid w:val="00C1674E"/>
    <w:rsid w:val="00C20ED6"/>
    <w:rsid w:val="00C26D6F"/>
    <w:rsid w:val="00C302B7"/>
    <w:rsid w:val="00C31F95"/>
    <w:rsid w:val="00C34701"/>
    <w:rsid w:val="00C4083D"/>
    <w:rsid w:val="00C4378A"/>
    <w:rsid w:val="00C44812"/>
    <w:rsid w:val="00C45A51"/>
    <w:rsid w:val="00C5109C"/>
    <w:rsid w:val="00C51912"/>
    <w:rsid w:val="00C51D9F"/>
    <w:rsid w:val="00C569D8"/>
    <w:rsid w:val="00C576EA"/>
    <w:rsid w:val="00C64503"/>
    <w:rsid w:val="00C7213E"/>
    <w:rsid w:val="00C80795"/>
    <w:rsid w:val="00C81A05"/>
    <w:rsid w:val="00C82BD0"/>
    <w:rsid w:val="00C8553B"/>
    <w:rsid w:val="00C86104"/>
    <w:rsid w:val="00C917E8"/>
    <w:rsid w:val="00C918EA"/>
    <w:rsid w:val="00C93A82"/>
    <w:rsid w:val="00C94776"/>
    <w:rsid w:val="00C97337"/>
    <w:rsid w:val="00CA065C"/>
    <w:rsid w:val="00CA739D"/>
    <w:rsid w:val="00CB15E5"/>
    <w:rsid w:val="00CB39E8"/>
    <w:rsid w:val="00CB3C39"/>
    <w:rsid w:val="00CB67FA"/>
    <w:rsid w:val="00CC3D2A"/>
    <w:rsid w:val="00CD075F"/>
    <w:rsid w:val="00CD52F6"/>
    <w:rsid w:val="00CE1638"/>
    <w:rsid w:val="00CE394D"/>
    <w:rsid w:val="00CE425B"/>
    <w:rsid w:val="00CE4929"/>
    <w:rsid w:val="00CE614D"/>
    <w:rsid w:val="00CF0840"/>
    <w:rsid w:val="00CF2BAD"/>
    <w:rsid w:val="00CF465F"/>
    <w:rsid w:val="00CF59E2"/>
    <w:rsid w:val="00CF63D4"/>
    <w:rsid w:val="00D0353E"/>
    <w:rsid w:val="00D15671"/>
    <w:rsid w:val="00D15E17"/>
    <w:rsid w:val="00D17106"/>
    <w:rsid w:val="00D215EA"/>
    <w:rsid w:val="00D272C8"/>
    <w:rsid w:val="00D3396F"/>
    <w:rsid w:val="00D34F80"/>
    <w:rsid w:val="00D37B39"/>
    <w:rsid w:val="00D40BC5"/>
    <w:rsid w:val="00D5532D"/>
    <w:rsid w:val="00D57D25"/>
    <w:rsid w:val="00D62B9C"/>
    <w:rsid w:val="00D64A73"/>
    <w:rsid w:val="00D7499C"/>
    <w:rsid w:val="00D80DE7"/>
    <w:rsid w:val="00D86391"/>
    <w:rsid w:val="00D9268F"/>
    <w:rsid w:val="00DA1614"/>
    <w:rsid w:val="00DA4798"/>
    <w:rsid w:val="00DA617A"/>
    <w:rsid w:val="00DB126A"/>
    <w:rsid w:val="00DB4D84"/>
    <w:rsid w:val="00DB65E5"/>
    <w:rsid w:val="00DC579C"/>
    <w:rsid w:val="00DC5958"/>
    <w:rsid w:val="00DC5EBE"/>
    <w:rsid w:val="00DC611C"/>
    <w:rsid w:val="00DD7C9D"/>
    <w:rsid w:val="00DD7FF6"/>
    <w:rsid w:val="00DE0443"/>
    <w:rsid w:val="00DE4044"/>
    <w:rsid w:val="00DE430A"/>
    <w:rsid w:val="00DE7D12"/>
    <w:rsid w:val="00DF1673"/>
    <w:rsid w:val="00DF3303"/>
    <w:rsid w:val="00DF34DC"/>
    <w:rsid w:val="00DF4030"/>
    <w:rsid w:val="00DF4FEB"/>
    <w:rsid w:val="00DF5BFD"/>
    <w:rsid w:val="00DF6A76"/>
    <w:rsid w:val="00E0136A"/>
    <w:rsid w:val="00E04C0A"/>
    <w:rsid w:val="00E05928"/>
    <w:rsid w:val="00E05AB9"/>
    <w:rsid w:val="00E11108"/>
    <w:rsid w:val="00E179FF"/>
    <w:rsid w:val="00E35FD8"/>
    <w:rsid w:val="00E40B61"/>
    <w:rsid w:val="00E4280D"/>
    <w:rsid w:val="00E4345F"/>
    <w:rsid w:val="00E47949"/>
    <w:rsid w:val="00E524B5"/>
    <w:rsid w:val="00E56047"/>
    <w:rsid w:val="00E620CE"/>
    <w:rsid w:val="00E62103"/>
    <w:rsid w:val="00E64047"/>
    <w:rsid w:val="00E64F57"/>
    <w:rsid w:val="00E73915"/>
    <w:rsid w:val="00E76602"/>
    <w:rsid w:val="00E82BCC"/>
    <w:rsid w:val="00E841FA"/>
    <w:rsid w:val="00E85A97"/>
    <w:rsid w:val="00E879C9"/>
    <w:rsid w:val="00E92B95"/>
    <w:rsid w:val="00E94A26"/>
    <w:rsid w:val="00E97FB9"/>
    <w:rsid w:val="00EA1226"/>
    <w:rsid w:val="00EA767F"/>
    <w:rsid w:val="00EA7BF8"/>
    <w:rsid w:val="00EB57A8"/>
    <w:rsid w:val="00EC0590"/>
    <w:rsid w:val="00EC1A31"/>
    <w:rsid w:val="00EC69E8"/>
    <w:rsid w:val="00EC7766"/>
    <w:rsid w:val="00EC7F82"/>
    <w:rsid w:val="00ED2C23"/>
    <w:rsid w:val="00ED2CF1"/>
    <w:rsid w:val="00ED3784"/>
    <w:rsid w:val="00ED4766"/>
    <w:rsid w:val="00ED5DBB"/>
    <w:rsid w:val="00ED6A8C"/>
    <w:rsid w:val="00EE34F4"/>
    <w:rsid w:val="00EF2C4F"/>
    <w:rsid w:val="00F01D8A"/>
    <w:rsid w:val="00F12AC1"/>
    <w:rsid w:val="00F179E2"/>
    <w:rsid w:val="00F20577"/>
    <w:rsid w:val="00F212C3"/>
    <w:rsid w:val="00F22B63"/>
    <w:rsid w:val="00F2467D"/>
    <w:rsid w:val="00F252B1"/>
    <w:rsid w:val="00F31D08"/>
    <w:rsid w:val="00F33DF7"/>
    <w:rsid w:val="00F34B73"/>
    <w:rsid w:val="00F41520"/>
    <w:rsid w:val="00F47D06"/>
    <w:rsid w:val="00F5191F"/>
    <w:rsid w:val="00F5355A"/>
    <w:rsid w:val="00F5739F"/>
    <w:rsid w:val="00F6146C"/>
    <w:rsid w:val="00F615A5"/>
    <w:rsid w:val="00F652E7"/>
    <w:rsid w:val="00F665B9"/>
    <w:rsid w:val="00F67454"/>
    <w:rsid w:val="00F7051D"/>
    <w:rsid w:val="00F75A6B"/>
    <w:rsid w:val="00F76D08"/>
    <w:rsid w:val="00F82A51"/>
    <w:rsid w:val="00F838EE"/>
    <w:rsid w:val="00F90BFF"/>
    <w:rsid w:val="00F93B3C"/>
    <w:rsid w:val="00F96ACE"/>
    <w:rsid w:val="00F975E8"/>
    <w:rsid w:val="00FA1880"/>
    <w:rsid w:val="00FA3772"/>
    <w:rsid w:val="00FA567F"/>
    <w:rsid w:val="00FB0654"/>
    <w:rsid w:val="00FB232E"/>
    <w:rsid w:val="00FB6893"/>
    <w:rsid w:val="00FB7627"/>
    <w:rsid w:val="00FB7A8D"/>
    <w:rsid w:val="00FB7DC4"/>
    <w:rsid w:val="00FC2024"/>
    <w:rsid w:val="00FC547D"/>
    <w:rsid w:val="00FD3B1C"/>
    <w:rsid w:val="00FD4836"/>
    <w:rsid w:val="00FD542E"/>
    <w:rsid w:val="00FD5A08"/>
    <w:rsid w:val="00FE1591"/>
    <w:rsid w:val="00FE17AB"/>
    <w:rsid w:val="00FE1EE2"/>
    <w:rsid w:val="00FE29F5"/>
    <w:rsid w:val="00FE3FD7"/>
    <w:rsid w:val="00FF0A7F"/>
    <w:rsid w:val="00FF467F"/>
    <w:rsid w:val="00FF514F"/>
    <w:rsid w:val="00FF5717"/>
    <w:rsid w:val="00FF76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125A3-C2EE-4A51-8FB0-DA073C10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08"/>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F31D08"/>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F31D08"/>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F31D08"/>
    <w:rPr>
      <w:rFonts w:ascii="Calibri" w:eastAsia="Calibri" w:hAnsi="Calibri" w:cs="Times New Roman"/>
      <w:sz w:val="20"/>
      <w:szCs w:val="20"/>
    </w:rPr>
  </w:style>
  <w:style w:type="paragraph" w:styleId="Footer">
    <w:name w:val="footer"/>
    <w:basedOn w:val="Normal"/>
    <w:link w:val="FooterChar"/>
    <w:uiPriority w:val="99"/>
    <w:unhideWhenUsed/>
    <w:rsid w:val="00F31D08"/>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31D08"/>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F31D08"/>
    <w:rPr>
      <w:rFonts w:ascii="Calibri" w:eastAsiaTheme="minorEastAsia" w:hAnsi="Calibri" w:cs="Times New Roman"/>
      <w:lang w:bidi="mn-Mong-CN"/>
    </w:rPr>
  </w:style>
  <w:style w:type="paragraph" w:styleId="NormalWeb">
    <w:name w:val="Normal (Web)"/>
    <w:basedOn w:val="Normal"/>
    <w:uiPriority w:val="99"/>
    <w:unhideWhenUsed/>
    <w:rsid w:val="00F31D08"/>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F31D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D08"/>
    <w:rPr>
      <w:rFonts w:ascii="Segoe UI" w:eastAsia="Times New Roman" w:hAnsi="Segoe UI" w:cs="Segoe UI"/>
      <w:sz w:val="18"/>
      <w:szCs w:val="18"/>
      <w:lang w:val="de-DE" w:eastAsia="de-DE"/>
    </w:rPr>
  </w:style>
  <w:style w:type="character" w:customStyle="1" w:styleId="css-901oao">
    <w:name w:val="css-901oao"/>
    <w:basedOn w:val="DefaultParagraphFont"/>
    <w:rsid w:val="00F31D08"/>
  </w:style>
  <w:style w:type="character" w:styleId="Hyperlink">
    <w:name w:val="Hyperlink"/>
    <w:basedOn w:val="DefaultParagraphFont"/>
    <w:uiPriority w:val="99"/>
    <w:semiHidden/>
    <w:unhideWhenUsed/>
    <w:rsid w:val="00F31D08"/>
    <w:rPr>
      <w:color w:val="0563C1"/>
      <w:u w:val="single"/>
    </w:rPr>
  </w:style>
  <w:style w:type="paragraph" w:customStyle="1" w:styleId="Default">
    <w:name w:val="Default"/>
    <w:rsid w:val="00F31D0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F31D08"/>
    <w:pPr>
      <w:spacing w:before="100" w:beforeAutospacing="1" w:after="100" w:afterAutospacing="1"/>
    </w:pPr>
    <w:rPr>
      <w:lang w:val="en-GB" w:eastAsia="en-GB"/>
    </w:rPr>
  </w:style>
  <w:style w:type="character" w:styleId="Strong">
    <w:name w:val="Strong"/>
    <w:basedOn w:val="DefaultParagraphFont"/>
    <w:uiPriority w:val="22"/>
    <w:qFormat/>
    <w:rsid w:val="00F31D08"/>
    <w:rPr>
      <w:b/>
      <w:bCs/>
    </w:rPr>
  </w:style>
  <w:style w:type="paragraph" w:styleId="Header">
    <w:name w:val="header"/>
    <w:basedOn w:val="Normal"/>
    <w:link w:val="HeaderChar"/>
    <w:uiPriority w:val="99"/>
    <w:unhideWhenUsed/>
    <w:rsid w:val="00F31D08"/>
    <w:pPr>
      <w:tabs>
        <w:tab w:val="center" w:pos="4513"/>
        <w:tab w:val="right" w:pos="9026"/>
      </w:tabs>
    </w:pPr>
  </w:style>
  <w:style w:type="character" w:customStyle="1" w:styleId="HeaderChar">
    <w:name w:val="Header Char"/>
    <w:basedOn w:val="DefaultParagraphFont"/>
    <w:link w:val="Header"/>
    <w:uiPriority w:val="99"/>
    <w:rsid w:val="00F31D08"/>
    <w:rPr>
      <w:rFonts w:ascii="Times New Roman" w:eastAsia="Times New Roman" w:hAnsi="Times New Roman" w:cs="Times New Roman"/>
      <w:sz w:val="24"/>
      <w:szCs w:val="24"/>
      <w:lang w:val="de-DE" w:eastAsia="de-DE"/>
    </w:rPr>
  </w:style>
  <w:style w:type="character" w:customStyle="1" w:styleId="markedcontent">
    <w:name w:val="markedcontent"/>
    <w:basedOn w:val="DefaultParagraphFont"/>
    <w:rsid w:val="001B0C18"/>
  </w:style>
  <w:style w:type="character" w:customStyle="1" w:styleId="r-18u37iz">
    <w:name w:val="r-18u37iz"/>
    <w:basedOn w:val="DefaultParagraphFont"/>
    <w:rsid w:val="004E56D0"/>
  </w:style>
  <w:style w:type="character" w:customStyle="1" w:styleId="hgkelc">
    <w:name w:val="hgkelc"/>
    <w:basedOn w:val="DefaultParagraphFont"/>
    <w:rsid w:val="00CA7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49450">
      <w:bodyDiv w:val="1"/>
      <w:marLeft w:val="0"/>
      <w:marRight w:val="0"/>
      <w:marTop w:val="0"/>
      <w:marBottom w:val="0"/>
      <w:divBdr>
        <w:top w:val="none" w:sz="0" w:space="0" w:color="auto"/>
        <w:left w:val="none" w:sz="0" w:space="0" w:color="auto"/>
        <w:bottom w:val="none" w:sz="0" w:space="0" w:color="auto"/>
        <w:right w:val="none" w:sz="0" w:space="0" w:color="auto"/>
      </w:divBdr>
      <w:divsChild>
        <w:div w:id="504562745">
          <w:marLeft w:val="0"/>
          <w:marRight w:val="0"/>
          <w:marTop w:val="0"/>
          <w:marBottom w:val="0"/>
          <w:divBdr>
            <w:top w:val="none" w:sz="0" w:space="0" w:color="auto"/>
            <w:left w:val="none" w:sz="0" w:space="0" w:color="auto"/>
            <w:bottom w:val="none" w:sz="0" w:space="0" w:color="auto"/>
            <w:right w:val="none" w:sz="0" w:space="0" w:color="auto"/>
          </w:divBdr>
        </w:div>
      </w:divsChild>
    </w:div>
    <w:div w:id="1216358748">
      <w:bodyDiv w:val="1"/>
      <w:marLeft w:val="0"/>
      <w:marRight w:val="0"/>
      <w:marTop w:val="0"/>
      <w:marBottom w:val="0"/>
      <w:divBdr>
        <w:top w:val="none" w:sz="0" w:space="0" w:color="auto"/>
        <w:left w:val="none" w:sz="0" w:space="0" w:color="auto"/>
        <w:bottom w:val="none" w:sz="0" w:space="0" w:color="auto"/>
        <w:right w:val="none" w:sz="0" w:space="0" w:color="auto"/>
      </w:divBdr>
    </w:div>
    <w:div w:id="1423841424">
      <w:bodyDiv w:val="1"/>
      <w:marLeft w:val="0"/>
      <w:marRight w:val="0"/>
      <w:marTop w:val="0"/>
      <w:marBottom w:val="0"/>
      <w:divBdr>
        <w:top w:val="none" w:sz="0" w:space="0" w:color="auto"/>
        <w:left w:val="none" w:sz="0" w:space="0" w:color="auto"/>
        <w:bottom w:val="none" w:sz="0" w:space="0" w:color="auto"/>
        <w:right w:val="none" w:sz="0" w:space="0" w:color="auto"/>
      </w:divBdr>
      <w:divsChild>
        <w:div w:id="1293949222">
          <w:marLeft w:val="0"/>
          <w:marRight w:val="0"/>
          <w:marTop w:val="0"/>
          <w:marBottom w:val="0"/>
          <w:divBdr>
            <w:top w:val="none" w:sz="0" w:space="0" w:color="auto"/>
            <w:left w:val="none" w:sz="0" w:space="0" w:color="auto"/>
            <w:bottom w:val="none" w:sz="0" w:space="0" w:color="auto"/>
            <w:right w:val="none" w:sz="0" w:space="0" w:color="auto"/>
          </w:divBdr>
        </w:div>
      </w:divsChild>
    </w:div>
    <w:div w:id="202011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2245</Words>
  <Characters>12798</Characters>
  <Application>Microsoft Office Word</Application>
  <DocSecurity>4</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ANJO Liliane (EEAS-TRIPOLI)</dc:creator>
  <cp:keywords/>
  <dc:description/>
  <cp:lastModifiedBy>VILLA Alessandro (EEAS)</cp:lastModifiedBy>
  <cp:revision>2</cp:revision>
  <dcterms:created xsi:type="dcterms:W3CDTF">2022-02-28T10:54:00Z</dcterms:created>
  <dcterms:modified xsi:type="dcterms:W3CDTF">2022-02-28T10:54:00Z</dcterms:modified>
</cp:coreProperties>
</file>