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7A74A6" w:rsidRPr="008D6D09" w14:paraId="6FE0EF96" w14:textId="77777777" w:rsidTr="00F77F86">
        <w:trPr>
          <w:cantSplit/>
          <w:trHeight w:val="363"/>
        </w:trPr>
        <w:tc>
          <w:tcPr>
            <w:tcW w:w="9736" w:type="dxa"/>
            <w:gridSpan w:val="3"/>
            <w:shd w:val="clear" w:color="auto" w:fill="auto"/>
          </w:tcPr>
          <w:p w14:paraId="69BC1790" w14:textId="77777777" w:rsidR="007A74A6" w:rsidRPr="00B5699B" w:rsidRDefault="007A74A6" w:rsidP="00316681">
            <w:pPr>
              <w:pStyle w:val="FootnoteText"/>
              <w:keepLines/>
              <w:snapToGrid w:val="0"/>
              <w:spacing w:after="240" w:line="240" w:lineRule="auto"/>
              <w:ind w:right="-569"/>
              <w:jc w:val="both"/>
              <w:rPr>
                <w:rFonts w:ascii="Arial" w:hAnsi="Arial" w:cs="Arial"/>
                <w:b/>
                <w:color w:val="000000" w:themeColor="text1"/>
                <w:sz w:val="22"/>
                <w:szCs w:val="22"/>
              </w:rPr>
            </w:pPr>
            <w:r w:rsidRPr="00B5699B">
              <w:rPr>
                <w:rFonts w:ascii="Arial" w:hAnsi="Arial" w:cs="Arial"/>
                <w:b/>
                <w:color w:val="000000" w:themeColor="text1"/>
                <w:sz w:val="22"/>
                <w:szCs w:val="22"/>
              </w:rPr>
              <w:t>DELEGATION OF THE EUROPEAN UNION TO LIBYA</w:t>
            </w:r>
          </w:p>
        </w:tc>
      </w:tr>
      <w:tr w:rsidR="007A74A6" w:rsidRPr="008D6D09" w14:paraId="7407797A" w14:textId="77777777" w:rsidTr="00F77F86">
        <w:trPr>
          <w:cantSplit/>
          <w:trHeight w:hRule="exact" w:val="88"/>
        </w:trPr>
        <w:tc>
          <w:tcPr>
            <w:tcW w:w="9736" w:type="dxa"/>
            <w:gridSpan w:val="3"/>
            <w:shd w:val="clear" w:color="auto" w:fill="auto"/>
          </w:tcPr>
          <w:p w14:paraId="23544C7F" w14:textId="77777777" w:rsidR="007A74A6" w:rsidRPr="00B5699B" w:rsidRDefault="007A74A6" w:rsidP="00316681">
            <w:pPr>
              <w:pStyle w:val="FootnoteText"/>
              <w:keepLines/>
              <w:snapToGrid w:val="0"/>
              <w:spacing w:after="240" w:line="240" w:lineRule="auto"/>
              <w:ind w:right="-569"/>
              <w:jc w:val="both"/>
              <w:rPr>
                <w:rFonts w:ascii="Arial" w:hAnsi="Arial" w:cs="Arial"/>
                <w:b/>
                <w:color w:val="000000" w:themeColor="text1"/>
                <w:sz w:val="22"/>
                <w:szCs w:val="22"/>
              </w:rPr>
            </w:pPr>
          </w:p>
        </w:tc>
      </w:tr>
      <w:tr w:rsidR="007A74A6" w:rsidRPr="00B5699B" w14:paraId="7161DF35" w14:textId="77777777" w:rsidTr="00F77F86">
        <w:trPr>
          <w:cantSplit/>
          <w:trHeight w:val="374"/>
        </w:trPr>
        <w:tc>
          <w:tcPr>
            <w:tcW w:w="6980" w:type="dxa"/>
            <w:gridSpan w:val="2"/>
            <w:shd w:val="clear" w:color="auto" w:fill="auto"/>
          </w:tcPr>
          <w:p w14:paraId="7EBD36DF" w14:textId="3B2A20C4" w:rsidR="007A74A6" w:rsidRPr="00B5699B" w:rsidRDefault="007A74A6" w:rsidP="00C3329E">
            <w:pPr>
              <w:keepLines/>
              <w:snapToGrid w:val="0"/>
              <w:spacing w:after="240"/>
              <w:ind w:right="-569"/>
              <w:jc w:val="both"/>
              <w:rPr>
                <w:rFonts w:ascii="Arial" w:eastAsia="Arial" w:hAnsi="Arial" w:cs="Arial"/>
                <w:i/>
                <w:color w:val="000000" w:themeColor="text1"/>
                <w:sz w:val="22"/>
                <w:szCs w:val="22"/>
                <w:lang w:val="es-ES"/>
              </w:rPr>
            </w:pPr>
            <w:proofErr w:type="spellStart"/>
            <w:r w:rsidRPr="00B5699B">
              <w:rPr>
                <w:rFonts w:ascii="Arial" w:eastAsia="Arial" w:hAnsi="Arial" w:cs="Arial"/>
                <w:i/>
                <w:color w:val="000000" w:themeColor="text1"/>
                <w:sz w:val="22"/>
                <w:szCs w:val="22"/>
                <w:lang w:val="es-ES"/>
              </w:rPr>
              <w:t>Author</w:t>
            </w:r>
            <w:proofErr w:type="spellEnd"/>
            <w:r w:rsidRPr="00B5699B">
              <w:rPr>
                <w:rFonts w:ascii="Arial" w:eastAsia="Arial" w:hAnsi="Arial" w:cs="Arial"/>
                <w:i/>
                <w:color w:val="000000" w:themeColor="text1"/>
                <w:sz w:val="22"/>
                <w:szCs w:val="22"/>
                <w:lang w:val="es-ES"/>
              </w:rPr>
              <w:t>:</w:t>
            </w:r>
            <w:r w:rsidR="00D36066" w:rsidRPr="00B5699B">
              <w:rPr>
                <w:rFonts w:ascii="Arial" w:eastAsia="Arial" w:hAnsi="Arial" w:cs="Arial"/>
                <w:i/>
                <w:color w:val="000000" w:themeColor="text1"/>
                <w:sz w:val="22"/>
                <w:szCs w:val="22"/>
                <w:lang w:val="es-ES"/>
              </w:rPr>
              <w:t xml:space="preserve"> </w:t>
            </w:r>
            <w:r w:rsidR="00C3329E">
              <w:rPr>
                <w:rFonts w:ascii="Arial" w:eastAsia="Arial" w:hAnsi="Arial" w:cs="Arial"/>
                <w:i/>
                <w:color w:val="000000" w:themeColor="text1"/>
                <w:sz w:val="22"/>
                <w:szCs w:val="22"/>
                <w:lang w:val="es-ES"/>
              </w:rPr>
              <w:t>Ingo Schendel</w:t>
            </w:r>
          </w:p>
        </w:tc>
        <w:tc>
          <w:tcPr>
            <w:tcW w:w="2756" w:type="dxa"/>
            <w:shd w:val="clear" w:color="auto" w:fill="auto"/>
          </w:tcPr>
          <w:p w14:paraId="593C1797" w14:textId="58D03154" w:rsidR="007A74A6" w:rsidRPr="00B5699B" w:rsidRDefault="007A74A6" w:rsidP="00333A93">
            <w:pPr>
              <w:keepLines/>
              <w:snapToGrid w:val="0"/>
              <w:spacing w:after="240"/>
              <w:ind w:right="-569"/>
              <w:jc w:val="both"/>
              <w:rPr>
                <w:rFonts w:ascii="Arial" w:hAnsi="Arial" w:cs="Arial"/>
                <w:color w:val="000000" w:themeColor="text1"/>
                <w:sz w:val="22"/>
                <w:szCs w:val="22"/>
                <w:lang w:val="en-GB"/>
              </w:rPr>
            </w:pPr>
            <w:r w:rsidRPr="00B5699B">
              <w:rPr>
                <w:rFonts w:ascii="Arial" w:hAnsi="Arial" w:cs="Arial"/>
                <w:b/>
                <w:color w:val="000000" w:themeColor="text1"/>
                <w:sz w:val="22"/>
                <w:szCs w:val="22"/>
                <w:lang w:val="en-GB"/>
              </w:rPr>
              <w:t>Date:</w:t>
            </w:r>
            <w:r w:rsidR="005C1C64" w:rsidRPr="00B5699B">
              <w:rPr>
                <w:rFonts w:ascii="Arial" w:hAnsi="Arial" w:cs="Arial"/>
                <w:color w:val="000000" w:themeColor="text1"/>
                <w:sz w:val="22"/>
                <w:szCs w:val="22"/>
                <w:lang w:val="en-GB"/>
              </w:rPr>
              <w:t xml:space="preserve"> </w:t>
            </w:r>
            <w:r w:rsidR="00333A93">
              <w:rPr>
                <w:rFonts w:ascii="Arial" w:hAnsi="Arial" w:cs="Arial"/>
                <w:color w:val="000000" w:themeColor="text1"/>
                <w:sz w:val="22"/>
                <w:szCs w:val="22"/>
                <w:lang w:val="en-GB"/>
              </w:rPr>
              <w:t>11</w:t>
            </w:r>
            <w:r w:rsidR="00684090" w:rsidRPr="00B5699B">
              <w:rPr>
                <w:rFonts w:ascii="Arial" w:hAnsi="Arial" w:cs="Arial"/>
                <w:color w:val="000000" w:themeColor="text1"/>
                <w:sz w:val="22"/>
                <w:szCs w:val="22"/>
                <w:lang w:val="en-GB"/>
              </w:rPr>
              <w:t>/</w:t>
            </w:r>
            <w:r w:rsidR="00C3329E">
              <w:rPr>
                <w:rFonts w:ascii="Arial" w:hAnsi="Arial" w:cs="Arial"/>
                <w:color w:val="000000" w:themeColor="text1"/>
                <w:sz w:val="22"/>
                <w:szCs w:val="22"/>
                <w:lang w:val="en-GB"/>
              </w:rPr>
              <w:t>2</w:t>
            </w:r>
            <w:r w:rsidR="00D84AAE" w:rsidRPr="00B5699B">
              <w:rPr>
                <w:rFonts w:ascii="Arial" w:hAnsi="Arial" w:cs="Arial"/>
                <w:color w:val="000000" w:themeColor="text1"/>
                <w:sz w:val="22"/>
                <w:szCs w:val="22"/>
                <w:lang w:val="en-GB"/>
              </w:rPr>
              <w:t>/</w:t>
            </w:r>
            <w:r w:rsidRPr="00B5699B">
              <w:rPr>
                <w:rFonts w:ascii="Arial" w:hAnsi="Arial" w:cs="Arial"/>
                <w:color w:val="000000" w:themeColor="text1"/>
                <w:sz w:val="22"/>
                <w:szCs w:val="22"/>
                <w:lang w:val="en-GB"/>
              </w:rPr>
              <w:t>202</w:t>
            </w:r>
            <w:r w:rsidR="00C3329E">
              <w:rPr>
                <w:rFonts w:ascii="Arial" w:hAnsi="Arial" w:cs="Arial"/>
                <w:color w:val="000000" w:themeColor="text1"/>
                <w:sz w:val="22"/>
                <w:szCs w:val="22"/>
                <w:lang w:val="en-GB"/>
              </w:rPr>
              <w:t>2</w:t>
            </w:r>
          </w:p>
        </w:tc>
      </w:tr>
      <w:tr w:rsidR="007A74A6" w:rsidRPr="00B5699B" w14:paraId="189E21B4" w14:textId="77777777" w:rsidTr="00F77F86">
        <w:trPr>
          <w:cantSplit/>
          <w:trHeight w:hRule="exact" w:val="83"/>
        </w:trPr>
        <w:tc>
          <w:tcPr>
            <w:tcW w:w="6980" w:type="dxa"/>
            <w:gridSpan w:val="2"/>
            <w:shd w:val="clear" w:color="auto" w:fill="auto"/>
          </w:tcPr>
          <w:p w14:paraId="52BCEEE9" w14:textId="77777777" w:rsidR="007A74A6" w:rsidRPr="00B5699B" w:rsidRDefault="007A74A6" w:rsidP="00316681">
            <w:pPr>
              <w:keepLines/>
              <w:snapToGrid w:val="0"/>
              <w:spacing w:after="240"/>
              <w:ind w:right="-569"/>
              <w:jc w:val="both"/>
              <w:rPr>
                <w:rFonts w:ascii="Arial" w:hAnsi="Arial" w:cs="Arial"/>
                <w:b/>
                <w:color w:val="000000" w:themeColor="text1"/>
                <w:sz w:val="22"/>
                <w:szCs w:val="22"/>
                <w:lang w:val="en-GB"/>
              </w:rPr>
            </w:pPr>
          </w:p>
        </w:tc>
        <w:tc>
          <w:tcPr>
            <w:tcW w:w="2756" w:type="dxa"/>
            <w:shd w:val="clear" w:color="auto" w:fill="auto"/>
          </w:tcPr>
          <w:p w14:paraId="352647D2" w14:textId="77777777" w:rsidR="007A74A6" w:rsidRPr="00B5699B" w:rsidRDefault="007A74A6" w:rsidP="00316681">
            <w:pPr>
              <w:keepLines/>
              <w:snapToGrid w:val="0"/>
              <w:spacing w:after="240"/>
              <w:ind w:right="-569"/>
              <w:jc w:val="both"/>
              <w:rPr>
                <w:rFonts w:ascii="Arial" w:hAnsi="Arial" w:cs="Arial"/>
                <w:b/>
                <w:color w:val="000000" w:themeColor="text1"/>
                <w:sz w:val="22"/>
                <w:szCs w:val="22"/>
                <w:lang w:val="en-GB"/>
              </w:rPr>
            </w:pPr>
          </w:p>
        </w:tc>
      </w:tr>
      <w:tr w:rsidR="007A74A6" w:rsidRPr="00B5699B" w14:paraId="3815AF26" w14:textId="77777777" w:rsidTr="00F77F86">
        <w:trPr>
          <w:cantSplit/>
          <w:trHeight w:hRule="exact" w:val="88"/>
        </w:trPr>
        <w:tc>
          <w:tcPr>
            <w:tcW w:w="1812" w:type="dxa"/>
            <w:shd w:val="clear" w:color="auto" w:fill="auto"/>
          </w:tcPr>
          <w:p w14:paraId="057FA4C6" w14:textId="77777777" w:rsidR="007A74A6" w:rsidRPr="00B5699B" w:rsidRDefault="007A74A6" w:rsidP="00316681">
            <w:pPr>
              <w:keepLines/>
              <w:snapToGrid w:val="0"/>
              <w:spacing w:after="240"/>
              <w:ind w:right="-569"/>
              <w:jc w:val="both"/>
              <w:rPr>
                <w:rFonts w:ascii="Arial" w:hAnsi="Arial" w:cs="Arial"/>
                <w:color w:val="000000" w:themeColor="text1"/>
                <w:sz w:val="22"/>
                <w:szCs w:val="22"/>
                <w:lang w:val="en-GB"/>
              </w:rPr>
            </w:pPr>
          </w:p>
        </w:tc>
        <w:tc>
          <w:tcPr>
            <w:tcW w:w="5168" w:type="dxa"/>
            <w:shd w:val="clear" w:color="auto" w:fill="auto"/>
          </w:tcPr>
          <w:p w14:paraId="0CE1041E" w14:textId="77777777" w:rsidR="007A74A6" w:rsidRPr="00B5699B" w:rsidRDefault="007A74A6" w:rsidP="00316681">
            <w:pPr>
              <w:keepLines/>
              <w:snapToGrid w:val="0"/>
              <w:spacing w:after="240"/>
              <w:ind w:right="-569"/>
              <w:jc w:val="both"/>
              <w:rPr>
                <w:rFonts w:ascii="Arial" w:hAnsi="Arial" w:cs="Arial"/>
                <w:bCs/>
                <w:color w:val="000000" w:themeColor="text1"/>
                <w:sz w:val="22"/>
                <w:szCs w:val="22"/>
                <w:lang w:val="en-GB"/>
              </w:rPr>
            </w:pPr>
            <w:r w:rsidRPr="00B5699B">
              <w:rPr>
                <w:rFonts w:ascii="Arial" w:eastAsia="Wingdings" w:hAnsi="Arial" w:cs="Arial"/>
                <w:noProof/>
                <w:color w:val="000000" w:themeColor="text1"/>
                <w:sz w:val="22"/>
                <w:szCs w:val="22"/>
                <w:lang w:val="en-GB" w:eastAsia="en-GB"/>
              </w:rPr>
              <mc:AlternateContent>
                <mc:Choice Requires="wps">
                  <w:drawing>
                    <wp:anchor distT="0" distB="0" distL="114300" distR="114300" simplePos="0" relativeHeight="251659264" behindDoc="0" locked="0" layoutInCell="1" allowOverlap="1" wp14:anchorId="5B13FF99" wp14:editId="29417630">
                      <wp:simplePos x="0" y="0"/>
                      <wp:positionH relativeFrom="column">
                        <wp:posOffset>2569569</wp:posOffset>
                      </wp:positionH>
                      <wp:positionV relativeFrom="paragraph">
                        <wp:posOffset>41000</wp:posOffset>
                      </wp:positionV>
                      <wp:extent cx="2374265"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6956"/>
                              </a:xfrm>
                              <a:prstGeom prst="rect">
                                <a:avLst/>
                              </a:prstGeom>
                              <a:noFill/>
                              <a:ln w="9525">
                                <a:noFill/>
                                <a:miter lim="800000"/>
                              </a:ln>
                            </wps:spPr>
                            <wps:txbx>
                              <w:txbxContent>
                                <w:p w14:paraId="71534AAA" w14:textId="77777777" w:rsidR="0010773E" w:rsidRDefault="0010773E" w:rsidP="007A74A6">
                                  <w:pPr>
                                    <w:spacing w:line="0" w:lineRule="atLeast"/>
                                    <w:jc w:val="center"/>
                                    <w:rPr>
                                      <w:rFonts w:ascii="Arial" w:eastAsia="Arial" w:hAnsi="Arial" w:cs="Arial"/>
                                      <w:b/>
                                      <w:lang w:val="fr-BE"/>
                                    </w:rPr>
                                  </w:pPr>
                                  <w:r>
                                    <w:rPr>
                                      <w:rFonts w:ascii="Arial" w:eastAsia="Arial" w:hAnsi="Arial" w:cs="Arial"/>
                                      <w:b/>
                                      <w:lang w:val="fr-BE"/>
                                    </w:rPr>
                                    <w:t>Classification:</w:t>
                                  </w:r>
                                </w:p>
                                <w:p w14:paraId="23643D64" w14:textId="77777777" w:rsidR="0010773E" w:rsidRDefault="0010773E" w:rsidP="007A74A6">
                                  <w:pPr>
                                    <w:spacing w:line="42" w:lineRule="exact"/>
                                    <w:jc w:val="center"/>
                                    <w:rPr>
                                      <w:rFonts w:cs="Arial"/>
                                      <w:lang w:val="fr-BE"/>
                                    </w:rPr>
                                  </w:pPr>
                                </w:p>
                                <w:p w14:paraId="5793F2E1" w14:textId="77777777" w:rsidR="0010773E" w:rsidRDefault="0010773E" w:rsidP="007A74A6">
                                  <w:pPr>
                                    <w:spacing w:line="0" w:lineRule="atLeast"/>
                                    <w:jc w:val="center"/>
                                    <w:rPr>
                                      <w:rFonts w:ascii="Arial" w:eastAsia="Arial" w:hAnsi="Arial" w:cs="Arial"/>
                                      <w:lang w:val="fr-BE"/>
                                    </w:rPr>
                                  </w:pPr>
                                  <w:r>
                                    <w:rPr>
                                      <w:rFonts w:ascii="Arial" w:eastAsia="Arial" w:hAnsi="Arial" w:cs="Arial"/>
                                      <w:lang w:val="fr-BE"/>
                                    </w:rPr>
                                    <w:t>UNCLASSIFIED</w:t>
                                  </w:r>
                                </w:p>
                                <w:p w14:paraId="61D97B80" w14:textId="77777777" w:rsidR="0010773E" w:rsidRDefault="0010773E" w:rsidP="007A74A6">
                                  <w:pPr>
                                    <w:spacing w:line="33" w:lineRule="exact"/>
                                    <w:jc w:val="center"/>
                                    <w:rPr>
                                      <w:rFonts w:cs="Arial"/>
                                      <w:lang w:val="fr-BE"/>
                                    </w:rPr>
                                  </w:pPr>
                                </w:p>
                                <w:p w14:paraId="6F63CE90" w14:textId="77777777" w:rsidR="0010773E" w:rsidRDefault="0010773E" w:rsidP="007A74A6">
                                  <w:pPr>
                                    <w:rPr>
                                      <w:lang w:val="fr-BE"/>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5B13FF99" id="_x0000_t202" coordsize="21600,21600" o:spt="202" path="m,l,21600r21600,l21600,xe">
                      <v:stroke joinstyle="miter"/>
                      <v:path gradientshapeok="t" o:connecttype="rect"/>
                    </v:shapetype>
                    <v:shape id="Text Box 2" o:spid="_x0000_s1026" type="#_x0000_t202" style="position:absolute;left:0;text-align:left;margin-left:202.35pt;margin-top:3.25pt;width:186.95pt;height:39.1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" filled="f" stroked="f">
                      <v:textbox>
                        <w:txbxContent>
                          <w:p w14:paraId="71534AAA" w14:textId="77777777" w:rsidR="0010773E" w:rsidRDefault="0010773E" w:rsidP="007A74A6">
                            <w:pPr>
                              <w:spacing w:line="0" w:lineRule="atLeast"/>
                              <w:jc w:val="center"/>
                              <w:rPr>
                                <w:rFonts w:ascii="Arial" w:eastAsia="Arial" w:hAnsi="Arial" w:cs="Arial"/>
                                <w:b/>
                                <w:lang w:val="fr-BE"/>
                              </w:rPr>
                            </w:pPr>
                            <w:r>
                              <w:rPr>
                                <w:rFonts w:ascii="Arial" w:eastAsia="Arial" w:hAnsi="Arial" w:cs="Arial"/>
                                <w:b/>
                                <w:lang w:val="fr-BE"/>
                              </w:rPr>
                              <w:t>Classification:</w:t>
                            </w:r>
                          </w:p>
                          <w:p w14:paraId="23643D64" w14:textId="77777777" w:rsidR="0010773E" w:rsidRDefault="0010773E" w:rsidP="007A74A6">
                            <w:pPr>
                              <w:spacing w:line="42" w:lineRule="exact"/>
                              <w:jc w:val="center"/>
                              <w:rPr>
                                <w:rFonts w:cs="Arial"/>
                                <w:lang w:val="fr-BE"/>
                              </w:rPr>
                            </w:pPr>
                          </w:p>
                          <w:p w14:paraId="5793F2E1" w14:textId="77777777" w:rsidR="0010773E" w:rsidRDefault="0010773E" w:rsidP="007A74A6">
                            <w:pPr>
                              <w:spacing w:line="0" w:lineRule="atLeast"/>
                              <w:jc w:val="center"/>
                              <w:rPr>
                                <w:rFonts w:ascii="Arial" w:eastAsia="Arial" w:hAnsi="Arial" w:cs="Arial"/>
                                <w:lang w:val="fr-BE"/>
                              </w:rPr>
                            </w:pPr>
                            <w:r>
                              <w:rPr>
                                <w:rFonts w:ascii="Arial" w:eastAsia="Arial" w:hAnsi="Arial" w:cs="Arial"/>
                                <w:lang w:val="fr-BE"/>
                              </w:rPr>
                              <w:t>UNCLASSIFIED</w:t>
                            </w:r>
                          </w:p>
                          <w:p w14:paraId="61D97B80" w14:textId="77777777" w:rsidR="0010773E" w:rsidRDefault="0010773E" w:rsidP="007A74A6">
                            <w:pPr>
                              <w:spacing w:line="33" w:lineRule="exact"/>
                              <w:jc w:val="center"/>
                              <w:rPr>
                                <w:rFonts w:cs="Arial"/>
                                <w:lang w:val="fr-BE"/>
                              </w:rPr>
                            </w:pPr>
                          </w:p>
                          <w:p w14:paraId="6F63CE90" w14:textId="77777777" w:rsidR="0010773E" w:rsidRDefault="0010773E" w:rsidP="007A74A6">
                            <w:pPr>
                              <w:rPr>
                                <w:lang w:val="fr-BE"/>
                              </w:rPr>
                            </w:pPr>
                          </w:p>
                        </w:txbxContent>
                      </v:textbox>
                    </v:shape>
                  </w:pict>
                </mc:Fallback>
              </mc:AlternateContent>
            </w:r>
          </w:p>
        </w:tc>
        <w:tc>
          <w:tcPr>
            <w:tcW w:w="2756" w:type="dxa"/>
            <w:shd w:val="clear" w:color="auto" w:fill="auto"/>
          </w:tcPr>
          <w:p w14:paraId="2F67B19D" w14:textId="77777777" w:rsidR="007A74A6" w:rsidRPr="00B5699B" w:rsidRDefault="007A74A6" w:rsidP="00316681">
            <w:pPr>
              <w:keepLines/>
              <w:snapToGrid w:val="0"/>
              <w:spacing w:after="240"/>
              <w:ind w:right="-569"/>
              <w:jc w:val="both"/>
              <w:rPr>
                <w:rFonts w:ascii="Arial" w:hAnsi="Arial" w:cs="Arial"/>
                <w:color w:val="000000" w:themeColor="text1"/>
                <w:sz w:val="22"/>
                <w:szCs w:val="22"/>
                <w:lang w:val="en-GB"/>
              </w:rPr>
            </w:pPr>
          </w:p>
        </w:tc>
      </w:tr>
    </w:tbl>
    <w:p w14:paraId="32ED19D9" w14:textId="77777777" w:rsidR="007A74A6" w:rsidRPr="00B5699B" w:rsidRDefault="007A74A6" w:rsidP="00316681">
      <w:pPr>
        <w:spacing w:after="240"/>
        <w:ind w:left="140" w:right="-569"/>
        <w:jc w:val="both"/>
        <w:rPr>
          <w:rFonts w:ascii="Arial" w:eastAsia="Arial" w:hAnsi="Arial" w:cs="Arial"/>
          <w:color w:val="000000" w:themeColor="text1"/>
          <w:sz w:val="22"/>
          <w:szCs w:val="22"/>
          <w:lang w:val="en-US"/>
        </w:rPr>
      </w:pPr>
      <w:r w:rsidRPr="00B5699B">
        <w:rPr>
          <w:rFonts w:ascii="Arial" w:eastAsia="Wingdings" w:hAnsi="Arial" w:cs="Arial"/>
          <w:color w:val="000000" w:themeColor="text1"/>
          <w:sz w:val="22"/>
          <w:szCs w:val="22"/>
        </w:rPr>
        <w:sym w:font="Wingdings" w:char="F06F"/>
      </w:r>
      <w:r w:rsidRPr="00B5699B">
        <w:rPr>
          <w:rFonts w:ascii="Arial" w:eastAsia="Wingdings" w:hAnsi="Arial" w:cs="Arial"/>
          <w:color w:val="000000" w:themeColor="text1"/>
          <w:sz w:val="22"/>
          <w:szCs w:val="22"/>
          <w:lang w:val="en-US"/>
        </w:rPr>
        <w:t xml:space="preserve"> </w:t>
      </w:r>
      <w:r w:rsidRPr="00B5699B">
        <w:rPr>
          <w:rFonts w:ascii="Arial" w:eastAsia="Arial" w:hAnsi="Arial" w:cs="Arial"/>
          <w:color w:val="000000" w:themeColor="text1"/>
          <w:sz w:val="22"/>
          <w:szCs w:val="22"/>
          <w:lang w:val="en-US"/>
        </w:rPr>
        <w:t>To be shared with MS via CORTESY</w:t>
      </w:r>
    </w:p>
    <w:p w14:paraId="4D0579E4" w14:textId="77777777" w:rsidR="007A74A6" w:rsidRPr="00B5699B" w:rsidRDefault="007A74A6" w:rsidP="00316681">
      <w:pPr>
        <w:spacing w:after="240"/>
        <w:ind w:left="140" w:right="-569"/>
        <w:jc w:val="both"/>
        <w:rPr>
          <w:rFonts w:ascii="Arial" w:eastAsia="Arial" w:hAnsi="Arial" w:cs="Arial"/>
          <w:color w:val="000000" w:themeColor="text1"/>
          <w:sz w:val="22"/>
          <w:szCs w:val="22"/>
          <w:lang w:val="en-US"/>
        </w:rPr>
      </w:pPr>
      <w:r w:rsidRPr="00B5699B">
        <w:rPr>
          <w:rFonts w:ascii="Arial" w:eastAsia="Wingdings" w:hAnsi="Arial" w:cs="Arial"/>
          <w:color w:val="000000" w:themeColor="text1"/>
          <w:sz w:val="22"/>
          <w:szCs w:val="22"/>
        </w:rPr>
        <w:sym w:font="Wingdings" w:char="F06F"/>
      </w:r>
      <w:r w:rsidRPr="00B5699B">
        <w:rPr>
          <w:rFonts w:ascii="Arial" w:eastAsia="Wingdings" w:hAnsi="Arial" w:cs="Arial"/>
          <w:color w:val="000000" w:themeColor="text1"/>
          <w:sz w:val="22"/>
          <w:szCs w:val="22"/>
          <w:lang w:val="en-US"/>
        </w:rPr>
        <w:t xml:space="preserve"> </w:t>
      </w:r>
      <w:r w:rsidRPr="00B5699B">
        <w:rPr>
          <w:rFonts w:ascii="Arial" w:eastAsia="Arial" w:hAnsi="Arial" w:cs="Arial"/>
          <w:color w:val="000000" w:themeColor="text1"/>
          <w:sz w:val="22"/>
          <w:szCs w:val="22"/>
          <w:lang w:val="en-US"/>
        </w:rPr>
        <w:t>To be shared with the EP</w:t>
      </w:r>
    </w:p>
    <w:p w14:paraId="6621F46C" w14:textId="57A284B3" w:rsidR="007A74A6" w:rsidRPr="00B5699B" w:rsidRDefault="007A74A6" w:rsidP="00356335">
      <w:pPr>
        <w:spacing w:after="240"/>
        <w:ind w:left="5900" w:right="-569" w:firstLine="580"/>
        <w:jc w:val="both"/>
        <w:rPr>
          <w:rFonts w:ascii="Arial" w:eastAsia="Calibri" w:hAnsi="Arial" w:cs="Arial"/>
          <w:b/>
          <w:bCs/>
          <w:color w:val="000000" w:themeColor="text1"/>
          <w:sz w:val="22"/>
          <w:szCs w:val="22"/>
          <w:lang w:val="en-US"/>
        </w:rPr>
      </w:pPr>
      <w:r w:rsidRPr="00B5699B">
        <w:rPr>
          <w:rFonts w:ascii="Arial" w:eastAsia="Calibri" w:hAnsi="Arial" w:cs="Arial"/>
          <w:b/>
          <w:bCs/>
          <w:color w:val="000000" w:themeColor="text1"/>
          <w:sz w:val="22"/>
          <w:szCs w:val="22"/>
          <w:lang w:val="en-US"/>
        </w:rPr>
        <w:t>N</w:t>
      </w:r>
      <w:r w:rsidR="005C1C64" w:rsidRPr="00B5699B">
        <w:rPr>
          <w:rFonts w:ascii="Arial" w:eastAsia="Calibri" w:hAnsi="Arial" w:cs="Arial"/>
          <w:b/>
          <w:bCs/>
          <w:color w:val="000000" w:themeColor="text1"/>
          <w:sz w:val="22"/>
          <w:szCs w:val="22"/>
          <w:lang w:val="en-US"/>
        </w:rPr>
        <w:t>umber of pages:</w:t>
      </w:r>
      <w:r w:rsidR="002840AC" w:rsidRPr="00B5699B">
        <w:rPr>
          <w:rFonts w:ascii="Arial" w:eastAsia="Calibri" w:hAnsi="Arial" w:cs="Arial"/>
          <w:b/>
          <w:bCs/>
          <w:color w:val="000000" w:themeColor="text1"/>
          <w:sz w:val="22"/>
          <w:szCs w:val="22"/>
          <w:lang w:val="en-US"/>
        </w:rPr>
        <w:t xml:space="preserve"> </w:t>
      </w:r>
      <w:r w:rsidR="00C3329E">
        <w:rPr>
          <w:rFonts w:ascii="Arial" w:eastAsia="Calibri" w:hAnsi="Arial" w:cs="Arial"/>
          <w:b/>
          <w:bCs/>
          <w:color w:val="000000" w:themeColor="text1"/>
          <w:sz w:val="22"/>
          <w:szCs w:val="22"/>
          <w:lang w:val="en-US"/>
        </w:rPr>
        <w:t xml:space="preserve">- </w:t>
      </w:r>
      <w:r w:rsidR="00356335">
        <w:rPr>
          <w:rFonts w:ascii="Arial" w:eastAsia="Calibri" w:hAnsi="Arial" w:cs="Arial"/>
          <w:b/>
          <w:bCs/>
          <w:color w:val="000000" w:themeColor="text1"/>
          <w:sz w:val="22"/>
          <w:szCs w:val="22"/>
          <w:lang w:val="en-US"/>
        </w:rPr>
        <w:t>5</w:t>
      </w:r>
      <w:r w:rsidR="00C3329E">
        <w:rPr>
          <w:rFonts w:ascii="Arial" w:eastAsia="Calibri" w:hAnsi="Arial" w:cs="Arial"/>
          <w:b/>
          <w:bCs/>
          <w:color w:val="000000" w:themeColor="text1"/>
          <w:sz w:val="22"/>
          <w:szCs w:val="22"/>
          <w:lang w:val="en-US"/>
        </w:rPr>
        <w:t xml:space="preserve"> -</w:t>
      </w:r>
    </w:p>
    <w:p w14:paraId="1228DECB" w14:textId="25923665" w:rsidR="007A74A6" w:rsidRPr="00B5699B" w:rsidRDefault="007A74A6" w:rsidP="00316681">
      <w:pPr>
        <w:spacing w:after="120"/>
        <w:ind w:right="-569"/>
        <w:jc w:val="both"/>
        <w:rPr>
          <w:rFonts w:ascii="Arial" w:eastAsia="Arial" w:hAnsi="Arial" w:cs="Arial"/>
          <w:b/>
          <w:i/>
          <w:color w:val="000000" w:themeColor="text1"/>
          <w:sz w:val="22"/>
          <w:szCs w:val="22"/>
          <w:lang w:val="en-US"/>
        </w:rPr>
      </w:pPr>
      <w:r w:rsidRPr="00B5699B">
        <w:rPr>
          <w:rFonts w:ascii="Arial" w:eastAsia="Arial" w:hAnsi="Arial" w:cs="Arial"/>
          <w:b/>
          <w:color w:val="000000" w:themeColor="text1"/>
          <w:sz w:val="22"/>
          <w:szCs w:val="22"/>
          <w:lang w:val="en-US"/>
        </w:rPr>
        <w:t xml:space="preserve">To: </w:t>
      </w:r>
      <w:r w:rsidRPr="00B5699B">
        <w:rPr>
          <w:rFonts w:ascii="Arial" w:eastAsia="Arial" w:hAnsi="Arial" w:cs="Arial"/>
          <w:b/>
          <w:i/>
          <w:color w:val="000000" w:themeColor="text1"/>
          <w:sz w:val="22"/>
          <w:szCs w:val="22"/>
          <w:lang w:val="en-US"/>
        </w:rPr>
        <w:t>Fernando GENTILINI, Managing Director for Middle East and North Africa</w:t>
      </w:r>
    </w:p>
    <w:p w14:paraId="7E9F6122" w14:textId="77777777" w:rsidR="006736D8" w:rsidRPr="00B5699B" w:rsidRDefault="006736D8" w:rsidP="00316681">
      <w:pPr>
        <w:spacing w:after="120"/>
        <w:ind w:left="1134" w:right="-569" w:hanging="1134"/>
        <w:jc w:val="both"/>
        <w:rPr>
          <w:rFonts w:ascii="Arial" w:eastAsia="Calibri" w:hAnsi="Arial" w:cs="Arial"/>
          <w:b/>
          <w:bCs/>
          <w:color w:val="000000" w:themeColor="text1"/>
          <w:sz w:val="22"/>
          <w:szCs w:val="22"/>
          <w:lang w:val="en-US"/>
        </w:rPr>
      </w:pPr>
    </w:p>
    <w:p w14:paraId="44F7C5BF" w14:textId="01B60A42" w:rsidR="00764BA4" w:rsidRPr="00B5699B" w:rsidRDefault="007A74A6" w:rsidP="00C3329E">
      <w:pPr>
        <w:spacing w:after="120"/>
        <w:ind w:left="1134" w:right="-569" w:hanging="1134"/>
        <w:jc w:val="both"/>
        <w:rPr>
          <w:rFonts w:ascii="Arial" w:hAnsi="Arial" w:cs="Arial"/>
          <w:b/>
          <w:bCs/>
          <w:color w:val="000000"/>
          <w:sz w:val="22"/>
          <w:szCs w:val="22"/>
          <w:lang w:val="en-US"/>
        </w:rPr>
      </w:pPr>
      <w:r w:rsidRPr="00B5699B">
        <w:rPr>
          <w:rFonts w:ascii="Arial" w:eastAsia="Calibri" w:hAnsi="Arial" w:cs="Arial"/>
          <w:b/>
          <w:bCs/>
          <w:color w:val="000000" w:themeColor="text1"/>
          <w:sz w:val="22"/>
          <w:szCs w:val="22"/>
          <w:lang w:val="en-US"/>
        </w:rPr>
        <w:t>Subject:</w:t>
      </w:r>
      <w:r w:rsidR="00F848EE" w:rsidRPr="00B5699B">
        <w:rPr>
          <w:rFonts w:ascii="Arial" w:eastAsia="Calibri" w:hAnsi="Arial" w:cs="Arial"/>
          <w:b/>
          <w:bCs/>
          <w:color w:val="000000" w:themeColor="text1"/>
          <w:sz w:val="22"/>
          <w:szCs w:val="22"/>
          <w:lang w:val="en-US"/>
        </w:rPr>
        <w:tab/>
      </w:r>
      <w:r w:rsidR="0023526D" w:rsidRPr="00B5699B">
        <w:rPr>
          <w:rFonts w:ascii="Arial" w:eastAsia="Calibri" w:hAnsi="Arial" w:cs="Arial"/>
          <w:b/>
          <w:bCs/>
          <w:color w:val="000000" w:themeColor="text1"/>
          <w:sz w:val="22"/>
          <w:szCs w:val="22"/>
          <w:lang w:val="en-US"/>
        </w:rPr>
        <w:t xml:space="preserve">Libya </w:t>
      </w:r>
      <w:r w:rsidR="0059210E" w:rsidRPr="00B5699B">
        <w:rPr>
          <w:rFonts w:ascii="Arial" w:eastAsia="Calibri" w:hAnsi="Arial" w:cs="Arial"/>
          <w:b/>
          <w:bCs/>
          <w:color w:val="000000" w:themeColor="text1"/>
          <w:sz w:val="22"/>
          <w:szCs w:val="22"/>
          <w:lang w:val="en-US"/>
        </w:rPr>
        <w:t>–</w:t>
      </w:r>
      <w:r w:rsidR="0023526D" w:rsidRPr="00B5699B">
        <w:rPr>
          <w:rFonts w:ascii="Arial" w:eastAsia="Calibri" w:hAnsi="Arial" w:cs="Arial"/>
          <w:b/>
          <w:bCs/>
          <w:color w:val="000000" w:themeColor="text1"/>
          <w:sz w:val="22"/>
          <w:szCs w:val="22"/>
          <w:lang w:val="en-US"/>
        </w:rPr>
        <w:t xml:space="preserve"> </w:t>
      </w:r>
      <w:r w:rsidR="00C3329E">
        <w:rPr>
          <w:rFonts w:ascii="Arial" w:eastAsia="Calibri" w:hAnsi="Arial" w:cs="Arial"/>
          <w:b/>
          <w:bCs/>
          <w:color w:val="000000" w:themeColor="text1"/>
          <w:sz w:val="22"/>
          <w:szCs w:val="22"/>
          <w:lang w:val="en-US"/>
        </w:rPr>
        <w:t>EUD</w:t>
      </w:r>
      <w:r w:rsidR="0059210E" w:rsidRPr="00B5699B">
        <w:rPr>
          <w:rFonts w:ascii="Arial" w:eastAsia="Calibri" w:hAnsi="Arial" w:cs="Arial"/>
          <w:b/>
          <w:bCs/>
          <w:color w:val="000000" w:themeColor="text1"/>
          <w:sz w:val="22"/>
          <w:szCs w:val="22"/>
          <w:lang w:val="en-US"/>
        </w:rPr>
        <w:t xml:space="preserve"> Tripoli </w:t>
      </w:r>
      <w:r w:rsidR="00C3329E">
        <w:rPr>
          <w:rFonts w:ascii="Arial" w:eastAsia="Calibri" w:hAnsi="Arial" w:cs="Arial"/>
          <w:b/>
          <w:bCs/>
          <w:color w:val="000000" w:themeColor="text1"/>
          <w:sz w:val="22"/>
          <w:szCs w:val="22"/>
          <w:lang w:val="en-US"/>
        </w:rPr>
        <w:t>mission to Benghazi and Al-</w:t>
      </w:r>
      <w:proofErr w:type="spellStart"/>
      <w:r w:rsidR="00C3329E">
        <w:rPr>
          <w:rFonts w:ascii="Arial" w:eastAsia="Calibri" w:hAnsi="Arial" w:cs="Arial"/>
          <w:b/>
          <w:bCs/>
          <w:color w:val="000000" w:themeColor="text1"/>
          <w:sz w:val="22"/>
          <w:szCs w:val="22"/>
          <w:lang w:val="en-US"/>
        </w:rPr>
        <w:t>Qubbah</w:t>
      </w:r>
      <w:proofErr w:type="spellEnd"/>
      <w:r w:rsidR="00C3329E">
        <w:rPr>
          <w:rFonts w:ascii="Arial" w:eastAsia="Calibri" w:hAnsi="Arial" w:cs="Arial"/>
          <w:b/>
          <w:bCs/>
          <w:color w:val="000000" w:themeColor="text1"/>
          <w:sz w:val="22"/>
          <w:szCs w:val="22"/>
          <w:lang w:val="en-US"/>
        </w:rPr>
        <w:t xml:space="preserve"> 31</w:t>
      </w:r>
      <w:r w:rsidR="0059210E" w:rsidRPr="00B5699B">
        <w:rPr>
          <w:rFonts w:ascii="Arial" w:eastAsia="Calibri" w:hAnsi="Arial" w:cs="Arial"/>
          <w:b/>
          <w:bCs/>
          <w:color w:val="000000" w:themeColor="text1"/>
          <w:sz w:val="22"/>
          <w:szCs w:val="22"/>
          <w:lang w:val="en-US"/>
        </w:rPr>
        <w:t>/1/2</w:t>
      </w:r>
      <w:r w:rsidR="00C3329E">
        <w:rPr>
          <w:rFonts w:ascii="Arial" w:eastAsia="Calibri" w:hAnsi="Arial" w:cs="Arial"/>
          <w:b/>
          <w:bCs/>
          <w:color w:val="000000" w:themeColor="text1"/>
          <w:sz w:val="22"/>
          <w:szCs w:val="22"/>
          <w:lang w:val="en-US"/>
        </w:rPr>
        <w:t>2 – 3/2/22</w:t>
      </w:r>
    </w:p>
    <w:p w14:paraId="491A9B20" w14:textId="77777777" w:rsidR="00B75AA8" w:rsidRPr="00B5699B" w:rsidRDefault="00B75AA8" w:rsidP="00316681">
      <w:pPr>
        <w:spacing w:after="120"/>
        <w:ind w:left="1134" w:right="-569" w:hanging="1134"/>
        <w:jc w:val="both"/>
        <w:rPr>
          <w:rFonts w:ascii="Arial" w:hAnsi="Arial" w:cs="Arial"/>
          <w:b/>
          <w:bCs/>
          <w:color w:val="000000" w:themeColor="text1"/>
          <w:sz w:val="22"/>
          <w:szCs w:val="22"/>
          <w:lang w:val="en-US"/>
        </w:rPr>
      </w:pPr>
    </w:p>
    <w:p w14:paraId="56D6232A" w14:textId="0E3F64C3" w:rsidR="00A72F42" w:rsidRPr="00B5699B" w:rsidRDefault="00A72F42" w:rsidP="0059210E">
      <w:pPr>
        <w:pStyle w:val="ListParagraph"/>
        <w:numPr>
          <w:ilvl w:val="0"/>
          <w:numId w:val="11"/>
        </w:numPr>
        <w:spacing w:after="120"/>
        <w:ind w:left="567" w:right="-569" w:hanging="567"/>
        <w:jc w:val="both"/>
        <w:rPr>
          <w:rFonts w:ascii="Arial" w:hAnsi="Arial" w:cs="Arial"/>
          <w:b/>
          <w:u w:val="single"/>
        </w:rPr>
      </w:pPr>
      <w:r w:rsidRPr="00B5699B">
        <w:rPr>
          <w:rFonts w:ascii="Arial" w:hAnsi="Arial" w:cs="Arial"/>
          <w:b/>
          <w:u w:val="single"/>
        </w:rPr>
        <w:t>SUMMARY</w:t>
      </w:r>
    </w:p>
    <w:p w14:paraId="6FB0DC14" w14:textId="156DF3DE" w:rsidR="004F2355" w:rsidRDefault="004F2355" w:rsidP="004E3114">
      <w:pPr>
        <w:pStyle w:val="ListParagraph"/>
        <w:numPr>
          <w:ilvl w:val="0"/>
          <w:numId w:val="43"/>
        </w:numPr>
        <w:spacing w:after="120"/>
        <w:ind w:right="-569"/>
        <w:jc w:val="both"/>
        <w:rPr>
          <w:rFonts w:ascii="Arial" w:hAnsi="Arial" w:cs="Arial"/>
          <w:b/>
          <w:i/>
          <w:iCs/>
        </w:rPr>
      </w:pPr>
      <w:r>
        <w:rPr>
          <w:rFonts w:ascii="Arial" w:hAnsi="Arial" w:cs="Arial"/>
          <w:b/>
          <w:i/>
          <w:iCs/>
        </w:rPr>
        <w:t>Substantive and frank meetings with several key political actors</w:t>
      </w:r>
      <w:r w:rsidR="004E3114">
        <w:rPr>
          <w:rFonts w:ascii="Arial" w:hAnsi="Arial" w:cs="Arial"/>
          <w:b/>
          <w:i/>
          <w:iCs/>
        </w:rPr>
        <w:t>,</w:t>
      </w:r>
      <w:r>
        <w:rPr>
          <w:rFonts w:ascii="Arial" w:hAnsi="Arial" w:cs="Arial"/>
          <w:b/>
          <w:i/>
          <w:iCs/>
        </w:rPr>
        <w:t xml:space="preserve"> </w:t>
      </w:r>
      <w:r w:rsidR="004E3114">
        <w:rPr>
          <w:rFonts w:ascii="Arial" w:hAnsi="Arial" w:cs="Arial"/>
          <w:b/>
          <w:i/>
          <w:iCs/>
        </w:rPr>
        <w:t xml:space="preserve">situated in Libya’s East, </w:t>
      </w:r>
      <w:r>
        <w:rPr>
          <w:rFonts w:ascii="Arial" w:hAnsi="Arial" w:cs="Arial"/>
          <w:b/>
          <w:i/>
          <w:iCs/>
        </w:rPr>
        <w:t xml:space="preserve">highlighted the fact that increased focus on the power dynamics of </w:t>
      </w:r>
      <w:r w:rsidR="004E3114">
        <w:rPr>
          <w:rFonts w:ascii="Arial" w:hAnsi="Arial" w:cs="Arial"/>
          <w:b/>
          <w:i/>
          <w:iCs/>
        </w:rPr>
        <w:t>Cyrenaica</w:t>
      </w:r>
      <w:r>
        <w:rPr>
          <w:rFonts w:ascii="Arial" w:hAnsi="Arial" w:cs="Arial"/>
          <w:b/>
          <w:i/>
          <w:iCs/>
        </w:rPr>
        <w:t xml:space="preserve"> could be more than instrumental in achieving progress towards a viable solution to </w:t>
      </w:r>
      <w:r w:rsidR="004E3114">
        <w:rPr>
          <w:rFonts w:ascii="Arial" w:hAnsi="Arial" w:cs="Arial"/>
          <w:b/>
          <w:i/>
          <w:iCs/>
        </w:rPr>
        <w:t>country’s</w:t>
      </w:r>
      <w:r>
        <w:rPr>
          <w:rFonts w:ascii="Arial" w:hAnsi="Arial" w:cs="Arial"/>
          <w:b/>
          <w:i/>
          <w:iCs/>
        </w:rPr>
        <w:t xml:space="preserve"> current crisis.</w:t>
      </w:r>
    </w:p>
    <w:p w14:paraId="425DB87E" w14:textId="1B92BA8D" w:rsidR="00490442" w:rsidRDefault="00434808" w:rsidP="008D6D09">
      <w:pPr>
        <w:pStyle w:val="ListParagraph"/>
        <w:numPr>
          <w:ilvl w:val="0"/>
          <w:numId w:val="43"/>
        </w:numPr>
        <w:spacing w:after="120"/>
        <w:ind w:right="-569"/>
        <w:jc w:val="both"/>
        <w:rPr>
          <w:rFonts w:ascii="Arial" w:hAnsi="Arial" w:cs="Arial"/>
          <w:b/>
          <w:i/>
          <w:iCs/>
        </w:rPr>
      </w:pPr>
      <w:r>
        <w:rPr>
          <w:rFonts w:ascii="Arial" w:hAnsi="Arial" w:cs="Arial"/>
          <w:b/>
          <w:i/>
          <w:iCs/>
        </w:rPr>
        <w:t>The quest for free and fair elections</w:t>
      </w:r>
      <w:r w:rsidR="004E3114">
        <w:rPr>
          <w:rFonts w:ascii="Arial" w:hAnsi="Arial" w:cs="Arial"/>
          <w:b/>
          <w:i/>
          <w:iCs/>
        </w:rPr>
        <w:t>,</w:t>
      </w:r>
      <w:r>
        <w:rPr>
          <w:rFonts w:ascii="Arial" w:hAnsi="Arial" w:cs="Arial"/>
          <w:b/>
          <w:i/>
          <w:iCs/>
        </w:rPr>
        <w:t xml:space="preserve"> alongside with substantive infrastructure and reconstruction efforts, as well as national </w:t>
      </w:r>
      <w:r w:rsidR="004E3114">
        <w:rPr>
          <w:rFonts w:ascii="Arial" w:hAnsi="Arial" w:cs="Arial"/>
          <w:b/>
          <w:i/>
          <w:iCs/>
        </w:rPr>
        <w:t>reconciliation</w:t>
      </w:r>
      <w:r>
        <w:rPr>
          <w:rFonts w:ascii="Arial" w:hAnsi="Arial" w:cs="Arial"/>
          <w:b/>
          <w:i/>
          <w:iCs/>
        </w:rPr>
        <w:t xml:space="preserve">, </w:t>
      </w:r>
      <w:r w:rsidR="004E3114">
        <w:rPr>
          <w:rFonts w:ascii="Arial" w:hAnsi="Arial" w:cs="Arial"/>
          <w:b/>
          <w:i/>
          <w:iCs/>
        </w:rPr>
        <w:t>are</w:t>
      </w:r>
      <w:r>
        <w:rPr>
          <w:rFonts w:ascii="Arial" w:hAnsi="Arial" w:cs="Arial"/>
          <w:b/>
          <w:i/>
          <w:iCs/>
        </w:rPr>
        <w:t xml:space="preserve"> </w:t>
      </w:r>
      <w:r w:rsidR="008D6D09">
        <w:rPr>
          <w:rFonts w:ascii="Arial" w:hAnsi="Arial" w:cs="Arial"/>
          <w:b/>
          <w:i/>
          <w:iCs/>
        </w:rPr>
        <w:t>shared</w:t>
      </w:r>
      <w:r>
        <w:rPr>
          <w:rFonts w:ascii="Arial" w:hAnsi="Arial" w:cs="Arial"/>
          <w:b/>
          <w:i/>
          <w:iCs/>
        </w:rPr>
        <w:t xml:space="preserve"> goal</w:t>
      </w:r>
      <w:r w:rsidR="00616A67">
        <w:rPr>
          <w:rFonts w:ascii="Arial" w:hAnsi="Arial" w:cs="Arial"/>
          <w:b/>
          <w:i/>
          <w:iCs/>
        </w:rPr>
        <w:t>s</w:t>
      </w:r>
      <w:r>
        <w:rPr>
          <w:rFonts w:ascii="Arial" w:hAnsi="Arial" w:cs="Arial"/>
          <w:b/>
          <w:i/>
          <w:iCs/>
        </w:rPr>
        <w:t xml:space="preserve"> of</w:t>
      </w:r>
      <w:r w:rsidR="004F2355">
        <w:rPr>
          <w:rFonts w:ascii="Arial" w:hAnsi="Arial" w:cs="Arial"/>
          <w:b/>
          <w:i/>
          <w:iCs/>
        </w:rPr>
        <w:t xml:space="preserve"> </w:t>
      </w:r>
      <w:r>
        <w:rPr>
          <w:rFonts w:ascii="Arial" w:hAnsi="Arial" w:cs="Arial"/>
          <w:b/>
          <w:i/>
          <w:iCs/>
        </w:rPr>
        <w:t>the vast majority of Libya’s citizens</w:t>
      </w:r>
      <w:r w:rsidR="00490442">
        <w:rPr>
          <w:rFonts w:ascii="Arial" w:hAnsi="Arial" w:cs="Arial"/>
          <w:b/>
          <w:i/>
          <w:iCs/>
        </w:rPr>
        <w:t>.</w:t>
      </w:r>
    </w:p>
    <w:p w14:paraId="0B1E22C1" w14:textId="5C165F54" w:rsidR="004F2355" w:rsidRPr="00333A93" w:rsidRDefault="00490442" w:rsidP="00616A67">
      <w:pPr>
        <w:pStyle w:val="ListParagraph"/>
        <w:numPr>
          <w:ilvl w:val="0"/>
          <w:numId w:val="43"/>
        </w:numPr>
        <w:spacing w:after="120"/>
        <w:ind w:right="-569"/>
        <w:jc w:val="both"/>
        <w:rPr>
          <w:rFonts w:ascii="Arial" w:hAnsi="Arial" w:cs="Arial"/>
          <w:b/>
          <w:i/>
          <w:iCs/>
        </w:rPr>
      </w:pPr>
      <w:r>
        <w:rPr>
          <w:rFonts w:ascii="Arial" w:hAnsi="Arial" w:cs="Arial"/>
          <w:b/>
          <w:i/>
          <w:iCs/>
        </w:rPr>
        <w:t>This important common denominator</w:t>
      </w:r>
      <w:r w:rsidR="00434808">
        <w:rPr>
          <w:rFonts w:ascii="Arial" w:hAnsi="Arial" w:cs="Arial"/>
          <w:b/>
          <w:i/>
          <w:iCs/>
        </w:rPr>
        <w:t xml:space="preserve"> </w:t>
      </w:r>
      <w:r>
        <w:rPr>
          <w:rFonts w:ascii="Arial" w:hAnsi="Arial" w:cs="Arial"/>
          <w:b/>
          <w:i/>
          <w:iCs/>
        </w:rPr>
        <w:t>c</w:t>
      </w:r>
      <w:r w:rsidR="00434808">
        <w:rPr>
          <w:rFonts w:ascii="Arial" w:hAnsi="Arial" w:cs="Arial"/>
          <w:b/>
          <w:i/>
          <w:iCs/>
        </w:rPr>
        <w:t xml:space="preserve">ould be </w:t>
      </w:r>
      <w:r>
        <w:rPr>
          <w:rFonts w:ascii="Arial" w:hAnsi="Arial" w:cs="Arial"/>
          <w:b/>
          <w:i/>
          <w:iCs/>
        </w:rPr>
        <w:t>instrumental to the I</w:t>
      </w:r>
      <w:r w:rsidR="00616A67">
        <w:rPr>
          <w:rFonts w:ascii="Arial" w:hAnsi="Arial" w:cs="Arial"/>
          <w:b/>
          <w:i/>
          <w:iCs/>
        </w:rPr>
        <w:t>nternational C</w:t>
      </w:r>
      <w:r>
        <w:rPr>
          <w:rFonts w:ascii="Arial" w:hAnsi="Arial" w:cs="Arial"/>
          <w:b/>
          <w:i/>
          <w:iCs/>
        </w:rPr>
        <w:t xml:space="preserve">ommunity’s efforts </w:t>
      </w:r>
      <w:r w:rsidR="00434808">
        <w:rPr>
          <w:rFonts w:ascii="Arial" w:hAnsi="Arial" w:cs="Arial"/>
          <w:b/>
          <w:i/>
          <w:iCs/>
        </w:rPr>
        <w:t xml:space="preserve">to </w:t>
      </w:r>
      <w:r>
        <w:rPr>
          <w:rFonts w:ascii="Arial" w:hAnsi="Arial" w:cs="Arial"/>
          <w:b/>
          <w:i/>
          <w:iCs/>
        </w:rPr>
        <w:t>encourage</w:t>
      </w:r>
      <w:r w:rsidR="00434808">
        <w:rPr>
          <w:rFonts w:ascii="Arial" w:hAnsi="Arial" w:cs="Arial"/>
          <w:b/>
          <w:i/>
          <w:iCs/>
        </w:rPr>
        <w:t xml:space="preserve"> Libya’s highly fragmented political class</w:t>
      </w:r>
      <w:r w:rsidR="004E3114">
        <w:rPr>
          <w:rFonts w:ascii="Arial" w:hAnsi="Arial" w:cs="Arial"/>
          <w:b/>
          <w:i/>
          <w:iCs/>
        </w:rPr>
        <w:t xml:space="preserve"> </w:t>
      </w:r>
      <w:r w:rsidR="00616A67">
        <w:rPr>
          <w:rFonts w:ascii="Arial" w:hAnsi="Arial" w:cs="Arial"/>
          <w:b/>
          <w:i/>
          <w:iCs/>
        </w:rPr>
        <w:t xml:space="preserve">in </w:t>
      </w:r>
      <w:r>
        <w:rPr>
          <w:rFonts w:ascii="Arial" w:hAnsi="Arial" w:cs="Arial"/>
          <w:b/>
          <w:i/>
          <w:iCs/>
        </w:rPr>
        <w:t>making more substantive concessions on their entrenched interests</w:t>
      </w:r>
      <w:r w:rsidR="00434808">
        <w:rPr>
          <w:rFonts w:ascii="Arial" w:hAnsi="Arial" w:cs="Arial"/>
          <w:b/>
          <w:i/>
          <w:iCs/>
        </w:rPr>
        <w:t xml:space="preserve">. </w:t>
      </w:r>
    </w:p>
    <w:p w14:paraId="252BC4B3" w14:textId="46097AA1" w:rsidR="00A72F42" w:rsidRPr="00B5699B" w:rsidRDefault="00A72F42" w:rsidP="00B75AA8">
      <w:pPr>
        <w:pStyle w:val="ListParagraph"/>
        <w:numPr>
          <w:ilvl w:val="0"/>
          <w:numId w:val="11"/>
        </w:numPr>
        <w:spacing w:after="120"/>
        <w:ind w:left="567" w:right="-569" w:hanging="567"/>
        <w:jc w:val="both"/>
        <w:rPr>
          <w:rFonts w:ascii="Arial" w:hAnsi="Arial" w:cs="Arial"/>
          <w:b/>
          <w:u w:val="single"/>
        </w:rPr>
      </w:pPr>
      <w:r w:rsidRPr="00B5699B">
        <w:rPr>
          <w:rFonts w:ascii="Arial" w:hAnsi="Arial" w:cs="Arial"/>
          <w:b/>
          <w:u w:val="single"/>
        </w:rPr>
        <w:t>ASSESSMENT</w:t>
      </w:r>
    </w:p>
    <w:p w14:paraId="4426F056" w14:textId="6A1D9C6A" w:rsidR="006A2CD8" w:rsidRDefault="00EC214C" w:rsidP="00E01530">
      <w:pPr>
        <w:spacing w:after="120"/>
        <w:ind w:right="-569"/>
        <w:jc w:val="both"/>
        <w:rPr>
          <w:rFonts w:ascii="Arial" w:hAnsi="Arial" w:cs="Arial"/>
          <w:sz w:val="22"/>
          <w:szCs w:val="22"/>
          <w:lang w:val="en-GB"/>
        </w:rPr>
      </w:pPr>
      <w:r w:rsidRPr="004603C0">
        <w:rPr>
          <w:rFonts w:ascii="Arial" w:hAnsi="Arial" w:cs="Arial"/>
          <w:sz w:val="22"/>
          <w:szCs w:val="22"/>
          <w:lang w:val="en-GB"/>
        </w:rPr>
        <w:t xml:space="preserve">The visit </w:t>
      </w:r>
      <w:r w:rsidR="004603C0">
        <w:rPr>
          <w:rFonts w:ascii="Arial" w:hAnsi="Arial" w:cs="Arial"/>
          <w:sz w:val="22"/>
          <w:szCs w:val="22"/>
          <w:lang w:val="en-GB"/>
        </w:rPr>
        <w:t>proved</w:t>
      </w:r>
      <w:r w:rsidRPr="004603C0">
        <w:rPr>
          <w:rFonts w:ascii="Arial" w:hAnsi="Arial" w:cs="Arial"/>
          <w:sz w:val="22"/>
          <w:szCs w:val="22"/>
          <w:lang w:val="en-GB"/>
        </w:rPr>
        <w:t xml:space="preserve"> successful in providing </w:t>
      </w:r>
      <w:r w:rsidR="004603C0">
        <w:rPr>
          <w:rFonts w:ascii="Arial" w:hAnsi="Arial" w:cs="Arial"/>
          <w:sz w:val="22"/>
          <w:szCs w:val="22"/>
          <w:lang w:val="en-GB"/>
        </w:rPr>
        <w:t xml:space="preserve">EUD with </w:t>
      </w:r>
      <w:r w:rsidRPr="004603C0">
        <w:rPr>
          <w:rFonts w:ascii="Arial" w:hAnsi="Arial" w:cs="Arial"/>
          <w:sz w:val="22"/>
          <w:szCs w:val="22"/>
          <w:lang w:val="en-GB"/>
        </w:rPr>
        <w:t xml:space="preserve">a better </w:t>
      </w:r>
      <w:r w:rsidR="00C95C96" w:rsidRPr="004603C0">
        <w:rPr>
          <w:rFonts w:ascii="Arial" w:hAnsi="Arial" w:cs="Arial"/>
          <w:sz w:val="22"/>
          <w:szCs w:val="22"/>
          <w:lang w:val="en-GB"/>
        </w:rPr>
        <w:t>picture</w:t>
      </w:r>
      <w:r w:rsidRPr="004603C0">
        <w:rPr>
          <w:rFonts w:ascii="Arial" w:hAnsi="Arial" w:cs="Arial"/>
          <w:sz w:val="22"/>
          <w:szCs w:val="22"/>
          <w:lang w:val="en-GB"/>
        </w:rPr>
        <w:t xml:space="preserve"> on the geographical </w:t>
      </w:r>
      <w:r w:rsidR="00E01530">
        <w:rPr>
          <w:rFonts w:ascii="Arial" w:hAnsi="Arial" w:cs="Arial"/>
          <w:sz w:val="22"/>
          <w:szCs w:val="22"/>
          <w:lang w:val="en-GB"/>
        </w:rPr>
        <w:t>dynamics</w:t>
      </w:r>
      <w:r w:rsidRPr="004603C0">
        <w:rPr>
          <w:rFonts w:ascii="Arial" w:hAnsi="Arial" w:cs="Arial"/>
          <w:sz w:val="22"/>
          <w:szCs w:val="22"/>
          <w:lang w:val="en-GB"/>
        </w:rPr>
        <w:t xml:space="preserve"> of Libya’s current state of play in the political process. An important factor to that end was the Delegation’s ability to conduct substantive and frank meetings with several key political actors situated in Cyrenaica, including </w:t>
      </w:r>
      <w:r w:rsidR="004603C0">
        <w:rPr>
          <w:rFonts w:ascii="Arial" w:hAnsi="Arial" w:cs="Arial"/>
          <w:sz w:val="22"/>
          <w:szCs w:val="22"/>
          <w:lang w:val="en-GB"/>
        </w:rPr>
        <w:t xml:space="preserve">LNA Commander General </w:t>
      </w:r>
      <w:proofErr w:type="spellStart"/>
      <w:r w:rsidR="004603C0">
        <w:rPr>
          <w:rFonts w:ascii="Arial" w:hAnsi="Arial" w:cs="Arial"/>
          <w:sz w:val="22"/>
          <w:szCs w:val="22"/>
          <w:lang w:val="en-GB"/>
        </w:rPr>
        <w:t>Haftar</w:t>
      </w:r>
      <w:proofErr w:type="spellEnd"/>
      <w:r w:rsidR="004603C0">
        <w:rPr>
          <w:rFonts w:ascii="Arial" w:hAnsi="Arial" w:cs="Arial"/>
          <w:sz w:val="22"/>
          <w:szCs w:val="22"/>
          <w:lang w:val="en-GB"/>
        </w:rPr>
        <w:t xml:space="preserve"> and </w:t>
      </w:r>
      <w:r w:rsidR="006A2CD8">
        <w:rPr>
          <w:rFonts w:ascii="Arial" w:hAnsi="Arial" w:cs="Arial"/>
          <w:sz w:val="22"/>
          <w:szCs w:val="22"/>
          <w:lang w:val="en-GB"/>
        </w:rPr>
        <w:t xml:space="preserve">Libyan </w:t>
      </w:r>
      <w:r w:rsidR="004603C0">
        <w:rPr>
          <w:rFonts w:ascii="Arial" w:hAnsi="Arial" w:cs="Arial"/>
          <w:sz w:val="22"/>
          <w:szCs w:val="22"/>
          <w:lang w:val="en-GB"/>
        </w:rPr>
        <w:t>Parliament Speaker Aquila Saleh</w:t>
      </w:r>
      <w:r w:rsidR="00C95C96" w:rsidRPr="004603C0">
        <w:rPr>
          <w:rFonts w:ascii="Arial" w:hAnsi="Arial" w:cs="Arial"/>
          <w:sz w:val="22"/>
          <w:szCs w:val="22"/>
          <w:lang w:val="en-GB"/>
        </w:rPr>
        <w:t xml:space="preserve">. </w:t>
      </w:r>
    </w:p>
    <w:p w14:paraId="378D254E" w14:textId="5CFF9422" w:rsidR="00A04C54" w:rsidRDefault="006A2CD8" w:rsidP="00E01530">
      <w:pPr>
        <w:spacing w:after="120"/>
        <w:ind w:right="-569"/>
        <w:jc w:val="both"/>
        <w:rPr>
          <w:rFonts w:ascii="Arial" w:hAnsi="Arial" w:cs="Arial"/>
          <w:sz w:val="22"/>
          <w:szCs w:val="22"/>
          <w:lang w:val="en-GB"/>
        </w:rPr>
      </w:pPr>
      <w:r>
        <w:rPr>
          <w:rFonts w:ascii="Arial" w:hAnsi="Arial" w:cs="Arial"/>
          <w:sz w:val="22"/>
          <w:szCs w:val="22"/>
          <w:lang w:val="en-GB"/>
        </w:rPr>
        <w:t xml:space="preserve">Given the fact that the current state of political fragmentation in the country </w:t>
      </w:r>
      <w:proofErr w:type="gramStart"/>
      <w:r w:rsidR="004D72C3">
        <w:rPr>
          <w:rFonts w:ascii="Arial" w:hAnsi="Arial" w:cs="Arial"/>
          <w:sz w:val="22"/>
          <w:szCs w:val="22"/>
          <w:lang w:val="en-GB"/>
        </w:rPr>
        <w:t xml:space="preserve">has </w:t>
      </w:r>
      <w:r>
        <w:rPr>
          <w:rFonts w:ascii="Arial" w:hAnsi="Arial" w:cs="Arial"/>
          <w:sz w:val="22"/>
          <w:szCs w:val="22"/>
          <w:lang w:val="en-GB"/>
        </w:rPr>
        <w:t xml:space="preserve">been </w:t>
      </w:r>
      <w:r w:rsidR="00E01530">
        <w:rPr>
          <w:rFonts w:ascii="Arial" w:hAnsi="Arial" w:cs="Arial"/>
          <w:sz w:val="22"/>
          <w:szCs w:val="22"/>
          <w:lang w:val="en-GB"/>
        </w:rPr>
        <w:t xml:space="preserve">often </w:t>
      </w:r>
      <w:r>
        <w:rPr>
          <w:rFonts w:ascii="Arial" w:hAnsi="Arial" w:cs="Arial"/>
          <w:sz w:val="22"/>
          <w:szCs w:val="22"/>
          <w:lang w:val="en-GB"/>
        </w:rPr>
        <w:t>identified</w:t>
      </w:r>
      <w:proofErr w:type="gramEnd"/>
      <w:r>
        <w:rPr>
          <w:rFonts w:ascii="Arial" w:hAnsi="Arial" w:cs="Arial"/>
          <w:sz w:val="22"/>
          <w:szCs w:val="22"/>
          <w:lang w:val="en-GB"/>
        </w:rPr>
        <w:t xml:space="preserve"> as a d</w:t>
      </w:r>
      <w:r w:rsidR="004D72C3">
        <w:rPr>
          <w:rFonts w:ascii="Arial" w:hAnsi="Arial" w:cs="Arial"/>
          <w:sz w:val="22"/>
          <w:szCs w:val="22"/>
          <w:lang w:val="en-GB"/>
        </w:rPr>
        <w:t xml:space="preserve">ivision </w:t>
      </w:r>
      <w:r w:rsidR="006F5AB9">
        <w:rPr>
          <w:rFonts w:ascii="Arial" w:hAnsi="Arial" w:cs="Arial"/>
          <w:sz w:val="22"/>
          <w:szCs w:val="22"/>
          <w:lang w:val="en-GB"/>
        </w:rPr>
        <w:t>between two main adversaries</w:t>
      </w:r>
      <w:r w:rsidR="004D72C3">
        <w:rPr>
          <w:rFonts w:ascii="Arial" w:hAnsi="Arial" w:cs="Arial"/>
          <w:sz w:val="22"/>
          <w:szCs w:val="22"/>
          <w:lang w:val="en-GB"/>
        </w:rPr>
        <w:t xml:space="preserve">, </w:t>
      </w:r>
      <w:r w:rsidR="00C95C96" w:rsidRPr="004603C0">
        <w:rPr>
          <w:rFonts w:ascii="Arial" w:hAnsi="Arial" w:cs="Arial"/>
          <w:sz w:val="22"/>
          <w:szCs w:val="22"/>
          <w:lang w:val="en-GB"/>
        </w:rPr>
        <w:t xml:space="preserve">defined by </w:t>
      </w:r>
      <w:r>
        <w:rPr>
          <w:rFonts w:ascii="Arial" w:hAnsi="Arial" w:cs="Arial"/>
          <w:sz w:val="22"/>
          <w:szCs w:val="22"/>
          <w:lang w:val="en-GB"/>
        </w:rPr>
        <w:t xml:space="preserve">a </w:t>
      </w:r>
      <w:r w:rsidR="006F5AB9">
        <w:rPr>
          <w:rFonts w:ascii="Arial" w:hAnsi="Arial" w:cs="Arial"/>
          <w:sz w:val="22"/>
          <w:szCs w:val="22"/>
          <w:lang w:val="en-GB"/>
        </w:rPr>
        <w:t>quasi-</w:t>
      </w:r>
      <w:r>
        <w:rPr>
          <w:rFonts w:ascii="Arial" w:hAnsi="Arial" w:cs="Arial"/>
          <w:sz w:val="22"/>
          <w:szCs w:val="22"/>
          <w:lang w:val="en-GB"/>
        </w:rPr>
        <w:t xml:space="preserve">historic </w:t>
      </w:r>
      <w:r w:rsidR="00C95C96" w:rsidRPr="004603C0">
        <w:rPr>
          <w:rFonts w:ascii="Arial" w:hAnsi="Arial" w:cs="Arial"/>
          <w:sz w:val="22"/>
          <w:szCs w:val="22"/>
          <w:lang w:val="en-GB"/>
        </w:rPr>
        <w:t>conflict between Libya’s East and West</w:t>
      </w:r>
      <w:r>
        <w:rPr>
          <w:rFonts w:ascii="Arial" w:hAnsi="Arial" w:cs="Arial"/>
          <w:sz w:val="22"/>
          <w:szCs w:val="22"/>
          <w:lang w:val="en-GB"/>
        </w:rPr>
        <w:t xml:space="preserve">, the EUD’s visit </w:t>
      </w:r>
      <w:r w:rsidR="003A4289">
        <w:rPr>
          <w:rFonts w:ascii="Arial" w:hAnsi="Arial" w:cs="Arial"/>
          <w:sz w:val="22"/>
          <w:szCs w:val="22"/>
          <w:lang w:val="en-GB"/>
        </w:rPr>
        <w:t xml:space="preserve">was also instrumental to take stock of that </w:t>
      </w:r>
      <w:r w:rsidR="004D72C3">
        <w:rPr>
          <w:rFonts w:ascii="Arial" w:hAnsi="Arial" w:cs="Arial"/>
          <w:sz w:val="22"/>
          <w:szCs w:val="22"/>
          <w:lang w:val="en-GB"/>
        </w:rPr>
        <w:t>premise</w:t>
      </w:r>
      <w:r w:rsidR="00C95C96" w:rsidRPr="004603C0">
        <w:rPr>
          <w:rFonts w:ascii="Arial" w:hAnsi="Arial" w:cs="Arial"/>
          <w:sz w:val="22"/>
          <w:szCs w:val="22"/>
          <w:lang w:val="en-GB"/>
        </w:rPr>
        <w:t>.</w:t>
      </w:r>
      <w:r w:rsidR="003A4289">
        <w:rPr>
          <w:rFonts w:ascii="Arial" w:hAnsi="Arial" w:cs="Arial"/>
          <w:sz w:val="22"/>
          <w:szCs w:val="22"/>
          <w:lang w:val="en-GB"/>
        </w:rPr>
        <w:t xml:space="preserve"> </w:t>
      </w:r>
    </w:p>
    <w:p w14:paraId="2012ADE9" w14:textId="6890CA57" w:rsidR="008931BD" w:rsidRPr="004603C0" w:rsidRDefault="001A5763" w:rsidP="0005294A">
      <w:pPr>
        <w:spacing w:after="120"/>
        <w:ind w:right="-569"/>
        <w:jc w:val="both"/>
        <w:rPr>
          <w:rFonts w:ascii="Arial" w:hAnsi="Arial" w:cs="Arial"/>
          <w:sz w:val="22"/>
          <w:szCs w:val="22"/>
          <w:lang w:val="en-GB"/>
        </w:rPr>
      </w:pPr>
      <w:r>
        <w:rPr>
          <w:rFonts w:ascii="Arial" w:hAnsi="Arial" w:cs="Arial"/>
          <w:sz w:val="22"/>
          <w:szCs w:val="22"/>
          <w:lang w:val="en-GB"/>
        </w:rPr>
        <w:t>B</w:t>
      </w:r>
      <w:r w:rsidR="007C5B9B">
        <w:rPr>
          <w:rFonts w:ascii="Arial" w:hAnsi="Arial" w:cs="Arial"/>
          <w:sz w:val="22"/>
          <w:szCs w:val="22"/>
          <w:lang w:val="en-GB" w:eastAsia="en-GB"/>
        </w:rPr>
        <w:t>y touring</w:t>
      </w:r>
      <w:r w:rsidR="007C5B9B" w:rsidRPr="00C95C96">
        <w:rPr>
          <w:rFonts w:ascii="Arial" w:hAnsi="Arial" w:cs="Arial"/>
          <w:sz w:val="22"/>
          <w:szCs w:val="22"/>
          <w:lang w:val="en-GB" w:eastAsia="en-GB"/>
        </w:rPr>
        <w:t xml:space="preserve"> the area</w:t>
      </w:r>
      <w:r w:rsidR="007C5B9B">
        <w:rPr>
          <w:rFonts w:ascii="Arial" w:hAnsi="Arial" w:cs="Arial"/>
          <w:sz w:val="22"/>
          <w:szCs w:val="22"/>
          <w:lang w:val="en-GB" w:eastAsia="en-GB"/>
        </w:rPr>
        <w:t>s visited</w:t>
      </w:r>
      <w:r w:rsidR="007C5B9B" w:rsidRPr="00C95C96">
        <w:rPr>
          <w:rFonts w:ascii="Arial" w:hAnsi="Arial" w:cs="Arial"/>
          <w:sz w:val="22"/>
          <w:szCs w:val="22"/>
          <w:lang w:val="en-GB" w:eastAsia="en-GB"/>
        </w:rPr>
        <w:t xml:space="preserve"> on the ground</w:t>
      </w:r>
      <w:r w:rsidR="007C5B9B">
        <w:rPr>
          <w:rFonts w:ascii="Arial" w:hAnsi="Arial" w:cs="Arial"/>
          <w:sz w:val="22"/>
          <w:szCs w:val="22"/>
          <w:lang w:val="en-GB" w:eastAsia="en-GB"/>
        </w:rPr>
        <w:t xml:space="preserve">, </w:t>
      </w:r>
      <w:r w:rsidR="006E001A">
        <w:rPr>
          <w:rFonts w:ascii="Arial" w:hAnsi="Arial" w:cs="Arial"/>
          <w:sz w:val="22"/>
          <w:szCs w:val="22"/>
          <w:lang w:val="en-GB" w:eastAsia="en-GB"/>
        </w:rPr>
        <w:t xml:space="preserve">it was possible to assess </w:t>
      </w:r>
      <w:r w:rsidR="0005294A">
        <w:rPr>
          <w:rFonts w:ascii="Arial" w:hAnsi="Arial" w:cs="Arial"/>
          <w:sz w:val="22"/>
          <w:szCs w:val="22"/>
          <w:lang w:val="en-GB" w:eastAsia="en-GB"/>
        </w:rPr>
        <w:t xml:space="preserve">that </w:t>
      </w:r>
      <w:r w:rsidR="007C5B9B">
        <w:rPr>
          <w:rFonts w:ascii="Arial" w:hAnsi="Arial" w:cs="Arial"/>
          <w:sz w:val="22"/>
          <w:szCs w:val="22"/>
          <w:lang w:val="en-GB" w:eastAsia="en-GB"/>
        </w:rPr>
        <w:t xml:space="preserve">the </w:t>
      </w:r>
      <w:proofErr w:type="spellStart"/>
      <w:r w:rsidR="007C5B9B" w:rsidRPr="004603C0">
        <w:rPr>
          <w:rFonts w:ascii="Arial" w:hAnsi="Arial" w:cs="Arial"/>
          <w:sz w:val="22"/>
          <w:szCs w:val="22"/>
          <w:lang w:val="en-GB" w:eastAsia="en-GB"/>
        </w:rPr>
        <w:t>Cyrenaican</w:t>
      </w:r>
      <w:proofErr w:type="spellEnd"/>
      <w:r w:rsidR="007C5B9B" w:rsidRPr="004603C0">
        <w:rPr>
          <w:rFonts w:ascii="Arial" w:hAnsi="Arial" w:cs="Arial"/>
          <w:sz w:val="22"/>
          <w:szCs w:val="22"/>
          <w:lang w:val="en-GB" w:eastAsia="en-GB"/>
        </w:rPr>
        <w:t xml:space="preserve"> </w:t>
      </w:r>
      <w:r w:rsidR="007C5B9B">
        <w:rPr>
          <w:rFonts w:ascii="Arial" w:hAnsi="Arial" w:cs="Arial"/>
          <w:sz w:val="22"/>
          <w:szCs w:val="22"/>
          <w:lang w:val="en-GB" w:eastAsia="en-GB"/>
        </w:rPr>
        <w:t xml:space="preserve">citizens’ </w:t>
      </w:r>
      <w:r w:rsidR="007C5B9B" w:rsidRPr="004603C0">
        <w:rPr>
          <w:rFonts w:ascii="Arial" w:hAnsi="Arial" w:cs="Arial"/>
          <w:sz w:val="22"/>
          <w:szCs w:val="22"/>
          <w:lang w:val="en-GB" w:eastAsia="en-GB"/>
        </w:rPr>
        <w:t>grievances regarding the urgent need for substantial infrastructure development measures</w:t>
      </w:r>
      <w:r w:rsidR="006E001A" w:rsidRPr="006E001A">
        <w:rPr>
          <w:rFonts w:ascii="Arial" w:hAnsi="Arial" w:cs="Arial"/>
          <w:sz w:val="22"/>
          <w:szCs w:val="22"/>
          <w:lang w:val="en-GB" w:eastAsia="en-GB"/>
        </w:rPr>
        <w:t xml:space="preserve"> </w:t>
      </w:r>
      <w:r w:rsidR="0005294A">
        <w:rPr>
          <w:rFonts w:ascii="Arial" w:hAnsi="Arial" w:cs="Arial"/>
          <w:sz w:val="22"/>
          <w:szCs w:val="22"/>
          <w:lang w:val="en-GB" w:eastAsia="en-GB"/>
        </w:rPr>
        <w:t>are</w:t>
      </w:r>
      <w:r w:rsidR="006E001A">
        <w:rPr>
          <w:rFonts w:ascii="Arial" w:hAnsi="Arial" w:cs="Arial"/>
          <w:sz w:val="22"/>
          <w:szCs w:val="22"/>
          <w:lang w:val="en-GB" w:eastAsia="en-GB"/>
        </w:rPr>
        <w:t xml:space="preserve"> valid</w:t>
      </w:r>
      <w:r w:rsidR="008236C8">
        <w:rPr>
          <w:rFonts w:ascii="Arial" w:hAnsi="Arial" w:cs="Arial"/>
          <w:sz w:val="22"/>
          <w:szCs w:val="22"/>
          <w:lang w:val="en-GB" w:eastAsia="en-GB"/>
        </w:rPr>
        <w:t xml:space="preserve"> beyond any </w:t>
      </w:r>
      <w:r w:rsidR="0005294A">
        <w:rPr>
          <w:rFonts w:ascii="Arial" w:hAnsi="Arial" w:cs="Arial"/>
          <w:sz w:val="22"/>
          <w:szCs w:val="22"/>
          <w:lang w:val="en-GB" w:eastAsia="en-GB"/>
        </w:rPr>
        <w:t xml:space="preserve">reasonable </w:t>
      </w:r>
      <w:r w:rsidR="008236C8">
        <w:rPr>
          <w:rFonts w:ascii="Arial" w:hAnsi="Arial" w:cs="Arial"/>
          <w:sz w:val="22"/>
          <w:szCs w:val="22"/>
          <w:lang w:val="en-GB" w:eastAsia="en-GB"/>
        </w:rPr>
        <w:t>doubt</w:t>
      </w:r>
      <w:r w:rsidR="006E001A">
        <w:rPr>
          <w:rFonts w:ascii="Arial" w:hAnsi="Arial" w:cs="Arial"/>
          <w:sz w:val="22"/>
          <w:szCs w:val="22"/>
          <w:lang w:val="en-GB" w:eastAsia="en-GB"/>
        </w:rPr>
        <w:t>. The same applies to the</w:t>
      </w:r>
      <w:r w:rsidR="007C5B9B" w:rsidRPr="004603C0">
        <w:rPr>
          <w:rFonts w:ascii="Arial" w:hAnsi="Arial" w:cs="Arial"/>
          <w:sz w:val="22"/>
          <w:szCs w:val="22"/>
          <w:lang w:val="en-GB" w:eastAsia="en-GB"/>
        </w:rPr>
        <w:t xml:space="preserve"> </w:t>
      </w:r>
      <w:r w:rsidR="008715D9">
        <w:rPr>
          <w:rFonts w:ascii="Arial" w:hAnsi="Arial" w:cs="Arial"/>
          <w:sz w:val="22"/>
          <w:szCs w:val="22"/>
          <w:lang w:val="en-GB" w:eastAsia="en-GB"/>
        </w:rPr>
        <w:t xml:space="preserve">urgency </w:t>
      </w:r>
      <w:r w:rsidR="00002229">
        <w:rPr>
          <w:rFonts w:ascii="Arial" w:hAnsi="Arial" w:cs="Arial"/>
          <w:sz w:val="22"/>
          <w:szCs w:val="22"/>
          <w:lang w:val="en-GB" w:eastAsia="en-GB"/>
        </w:rPr>
        <w:t>of</w:t>
      </w:r>
      <w:r w:rsidR="008715D9">
        <w:rPr>
          <w:rFonts w:ascii="Arial" w:hAnsi="Arial" w:cs="Arial"/>
          <w:sz w:val="22"/>
          <w:szCs w:val="22"/>
          <w:lang w:val="en-GB" w:eastAsia="en-GB"/>
        </w:rPr>
        <w:t xml:space="preserve"> </w:t>
      </w:r>
      <w:r w:rsidR="007C5B9B" w:rsidRPr="004603C0">
        <w:rPr>
          <w:rFonts w:ascii="Arial" w:hAnsi="Arial" w:cs="Arial"/>
          <w:sz w:val="22"/>
          <w:szCs w:val="22"/>
          <w:lang w:val="en-GB" w:eastAsia="en-GB"/>
        </w:rPr>
        <w:t>massive</w:t>
      </w:r>
      <w:r w:rsidR="007C5B9B" w:rsidRPr="00C95C96">
        <w:rPr>
          <w:rFonts w:ascii="Arial" w:hAnsi="Arial" w:cs="Arial"/>
          <w:sz w:val="22"/>
          <w:szCs w:val="22"/>
          <w:lang w:val="en-GB" w:eastAsia="en-GB"/>
        </w:rPr>
        <w:t xml:space="preserve"> reconstruction efforts in heav</w:t>
      </w:r>
      <w:r w:rsidR="008F2302">
        <w:rPr>
          <w:rFonts w:ascii="Arial" w:hAnsi="Arial" w:cs="Arial"/>
          <w:sz w:val="22"/>
          <w:szCs w:val="22"/>
          <w:lang w:val="en-GB" w:eastAsia="en-GB"/>
        </w:rPr>
        <w:t xml:space="preserve">ily damaged urban areas. </w:t>
      </w:r>
      <w:r w:rsidR="00A82B29">
        <w:rPr>
          <w:rFonts w:ascii="Arial" w:hAnsi="Arial" w:cs="Arial"/>
          <w:sz w:val="22"/>
          <w:szCs w:val="22"/>
          <w:lang w:val="en-GB" w:eastAsia="en-GB"/>
        </w:rPr>
        <w:t>The</w:t>
      </w:r>
      <w:r w:rsidR="00A04C54">
        <w:rPr>
          <w:rFonts w:ascii="Arial" w:hAnsi="Arial" w:cs="Arial"/>
          <w:sz w:val="22"/>
          <w:szCs w:val="22"/>
          <w:lang w:val="en-GB" w:eastAsia="en-GB"/>
        </w:rPr>
        <w:t xml:space="preserve"> aforementioned need </w:t>
      </w:r>
      <w:r w:rsidR="00A82B29">
        <w:rPr>
          <w:rFonts w:ascii="Arial" w:hAnsi="Arial" w:cs="Arial"/>
          <w:sz w:val="22"/>
          <w:szCs w:val="22"/>
          <w:lang w:val="en-GB" w:eastAsia="en-GB"/>
        </w:rPr>
        <w:t>is</w:t>
      </w:r>
      <w:r w:rsidR="00A04C54">
        <w:rPr>
          <w:rFonts w:ascii="Arial" w:hAnsi="Arial" w:cs="Arial"/>
          <w:sz w:val="22"/>
          <w:szCs w:val="22"/>
          <w:lang w:val="en-GB" w:eastAsia="en-GB"/>
        </w:rPr>
        <w:t xml:space="preserve"> </w:t>
      </w:r>
      <w:r w:rsidR="008F2302">
        <w:rPr>
          <w:rFonts w:ascii="Arial" w:hAnsi="Arial" w:cs="Arial"/>
          <w:sz w:val="22"/>
          <w:szCs w:val="22"/>
          <w:lang w:val="en-GB" w:eastAsia="en-GB"/>
        </w:rPr>
        <w:t xml:space="preserve">sensed and witnessed </w:t>
      </w:r>
      <w:r w:rsidR="00A82B29">
        <w:rPr>
          <w:rFonts w:ascii="Arial" w:hAnsi="Arial" w:cs="Arial"/>
          <w:sz w:val="22"/>
          <w:szCs w:val="22"/>
          <w:lang w:val="en-GB" w:eastAsia="en-GB"/>
        </w:rPr>
        <w:t xml:space="preserve">almost everywhere </w:t>
      </w:r>
      <w:r w:rsidR="008F2302" w:rsidRPr="00C95C96">
        <w:rPr>
          <w:rFonts w:ascii="Arial" w:hAnsi="Arial" w:cs="Arial"/>
          <w:sz w:val="22"/>
          <w:szCs w:val="22"/>
          <w:lang w:val="en-GB" w:eastAsia="en-GB"/>
        </w:rPr>
        <w:t>on the ground</w:t>
      </w:r>
      <w:r w:rsidR="008F2302">
        <w:rPr>
          <w:rFonts w:ascii="Arial" w:hAnsi="Arial" w:cs="Arial"/>
          <w:sz w:val="22"/>
          <w:szCs w:val="22"/>
          <w:lang w:val="en-GB" w:eastAsia="en-GB"/>
        </w:rPr>
        <w:t xml:space="preserve">, especially when compared to the </w:t>
      </w:r>
      <w:r w:rsidR="00A04C54">
        <w:rPr>
          <w:rFonts w:ascii="Arial" w:hAnsi="Arial" w:cs="Arial"/>
          <w:sz w:val="22"/>
          <w:szCs w:val="22"/>
          <w:lang w:val="en-GB" w:eastAsia="en-GB"/>
        </w:rPr>
        <w:t>uninterrupted</w:t>
      </w:r>
      <w:r w:rsidR="008F2302">
        <w:rPr>
          <w:rFonts w:ascii="Arial" w:hAnsi="Arial" w:cs="Arial"/>
          <w:sz w:val="22"/>
          <w:szCs w:val="22"/>
          <w:lang w:val="en-GB" w:eastAsia="en-GB"/>
        </w:rPr>
        <w:t xml:space="preserve"> infrastructure overhaul</w:t>
      </w:r>
      <w:r>
        <w:rPr>
          <w:rFonts w:ascii="Arial" w:hAnsi="Arial" w:cs="Arial"/>
          <w:sz w:val="22"/>
          <w:szCs w:val="22"/>
          <w:lang w:val="en-GB" w:eastAsia="en-GB"/>
        </w:rPr>
        <w:t xml:space="preserve"> efforts that are visible</w:t>
      </w:r>
      <w:r w:rsidR="008F2302">
        <w:rPr>
          <w:rFonts w:ascii="Arial" w:hAnsi="Arial" w:cs="Arial"/>
          <w:sz w:val="22"/>
          <w:szCs w:val="22"/>
          <w:lang w:val="en-GB" w:eastAsia="en-GB"/>
        </w:rPr>
        <w:t xml:space="preserve"> in the capital</w:t>
      </w:r>
      <w:r w:rsidR="00A04C54">
        <w:rPr>
          <w:rFonts w:ascii="Arial" w:hAnsi="Arial" w:cs="Arial"/>
          <w:sz w:val="22"/>
          <w:szCs w:val="22"/>
          <w:lang w:val="en-GB" w:eastAsia="en-GB"/>
        </w:rPr>
        <w:t>.</w:t>
      </w:r>
    </w:p>
    <w:p w14:paraId="0003792D" w14:textId="1747B43B" w:rsidR="006E001A" w:rsidRDefault="00A82B29" w:rsidP="00E01530">
      <w:pPr>
        <w:spacing w:after="120"/>
        <w:ind w:right="-569"/>
        <w:jc w:val="both"/>
        <w:rPr>
          <w:rFonts w:ascii="Arial" w:hAnsi="Arial" w:cs="Arial"/>
          <w:sz w:val="22"/>
          <w:szCs w:val="22"/>
          <w:lang w:val="en-GB" w:eastAsia="en-GB"/>
        </w:rPr>
      </w:pPr>
      <w:r>
        <w:rPr>
          <w:rFonts w:ascii="Arial" w:hAnsi="Arial" w:cs="Arial"/>
          <w:sz w:val="22"/>
          <w:szCs w:val="22"/>
          <w:lang w:val="en-GB" w:eastAsia="en-GB"/>
        </w:rPr>
        <w:t>Regarding other politically relevant factors, the structural difference</w:t>
      </w:r>
      <w:r w:rsidR="008715D9">
        <w:rPr>
          <w:rFonts w:ascii="Arial" w:hAnsi="Arial" w:cs="Arial"/>
          <w:sz w:val="22"/>
          <w:szCs w:val="22"/>
          <w:lang w:val="en-GB" w:eastAsia="en-GB"/>
        </w:rPr>
        <w:t>s</w:t>
      </w:r>
      <w:r>
        <w:rPr>
          <w:rFonts w:ascii="Arial" w:hAnsi="Arial" w:cs="Arial"/>
          <w:sz w:val="22"/>
          <w:szCs w:val="22"/>
          <w:lang w:val="en-GB" w:eastAsia="en-GB"/>
        </w:rPr>
        <w:t xml:space="preserve"> in the security environment in Cyrenaica </w:t>
      </w:r>
      <w:r w:rsidR="008715D9">
        <w:rPr>
          <w:rFonts w:ascii="Arial" w:hAnsi="Arial" w:cs="Arial"/>
          <w:sz w:val="22"/>
          <w:szCs w:val="22"/>
          <w:lang w:val="en-GB" w:eastAsia="en-GB"/>
        </w:rPr>
        <w:t>are more than</w:t>
      </w:r>
      <w:r w:rsidR="00C95C96">
        <w:rPr>
          <w:rFonts w:ascii="Arial" w:hAnsi="Arial" w:cs="Arial"/>
          <w:sz w:val="22"/>
          <w:szCs w:val="22"/>
          <w:lang w:val="en-GB" w:eastAsia="en-GB"/>
        </w:rPr>
        <w:t xml:space="preserve"> apparent</w:t>
      </w:r>
      <w:r w:rsidR="00105610">
        <w:rPr>
          <w:rFonts w:ascii="Arial" w:hAnsi="Arial" w:cs="Arial"/>
          <w:sz w:val="22"/>
          <w:szCs w:val="22"/>
          <w:lang w:val="en-GB" w:eastAsia="en-GB"/>
        </w:rPr>
        <w:t>. Unlike the geographically h</w:t>
      </w:r>
      <w:r w:rsidR="00C95C96">
        <w:rPr>
          <w:rFonts w:ascii="Arial" w:hAnsi="Arial" w:cs="Arial"/>
          <w:sz w:val="22"/>
          <w:szCs w:val="22"/>
          <w:lang w:val="en-GB" w:eastAsia="en-GB"/>
        </w:rPr>
        <w:t xml:space="preserve">ighly fragmented </w:t>
      </w:r>
      <w:r w:rsidR="000678CE">
        <w:rPr>
          <w:rFonts w:ascii="Arial" w:hAnsi="Arial" w:cs="Arial"/>
          <w:sz w:val="22"/>
          <w:szCs w:val="22"/>
          <w:lang w:val="en-GB" w:eastAsia="en-GB"/>
        </w:rPr>
        <w:t>militia rule in Western Libya</w:t>
      </w:r>
      <w:r w:rsidR="00105610">
        <w:rPr>
          <w:rFonts w:ascii="Arial" w:hAnsi="Arial" w:cs="Arial"/>
          <w:sz w:val="22"/>
          <w:szCs w:val="22"/>
          <w:lang w:val="en-GB" w:eastAsia="en-GB"/>
        </w:rPr>
        <w:t xml:space="preserve">, </w:t>
      </w:r>
      <w:r w:rsidR="001A5763">
        <w:rPr>
          <w:rFonts w:ascii="Arial" w:hAnsi="Arial" w:cs="Arial"/>
          <w:sz w:val="22"/>
          <w:szCs w:val="22"/>
          <w:lang w:val="en-GB" w:eastAsia="en-GB"/>
        </w:rPr>
        <w:t>i</w:t>
      </w:r>
      <w:r w:rsidR="005E6C5E">
        <w:rPr>
          <w:rFonts w:ascii="Arial" w:hAnsi="Arial" w:cs="Arial"/>
          <w:sz w:val="22"/>
          <w:szCs w:val="22"/>
          <w:lang w:val="en-GB" w:eastAsia="en-GB"/>
        </w:rPr>
        <w:t xml:space="preserve">n </w:t>
      </w:r>
      <w:proofErr w:type="spellStart"/>
      <w:r w:rsidR="005E6C5E">
        <w:rPr>
          <w:rFonts w:ascii="Arial" w:hAnsi="Arial" w:cs="Arial"/>
          <w:sz w:val="22"/>
          <w:szCs w:val="22"/>
          <w:lang w:val="en-GB" w:eastAsia="en-GB"/>
        </w:rPr>
        <w:t>Cyrencaica</w:t>
      </w:r>
      <w:proofErr w:type="spellEnd"/>
      <w:r w:rsidR="005E6C5E">
        <w:rPr>
          <w:rFonts w:ascii="Arial" w:hAnsi="Arial" w:cs="Arial"/>
          <w:sz w:val="22"/>
          <w:szCs w:val="22"/>
          <w:lang w:val="en-GB" w:eastAsia="en-GB"/>
        </w:rPr>
        <w:t>, the</w:t>
      </w:r>
      <w:r w:rsidR="00105610">
        <w:rPr>
          <w:rFonts w:ascii="Arial" w:hAnsi="Arial" w:cs="Arial"/>
          <w:sz w:val="22"/>
          <w:szCs w:val="22"/>
          <w:lang w:val="en-GB" w:eastAsia="en-GB"/>
        </w:rPr>
        <w:t xml:space="preserve"> ubiquitous presence of General </w:t>
      </w:r>
      <w:proofErr w:type="spellStart"/>
      <w:r w:rsidR="00105610">
        <w:rPr>
          <w:rFonts w:ascii="Arial" w:hAnsi="Arial" w:cs="Arial"/>
          <w:sz w:val="22"/>
          <w:szCs w:val="22"/>
          <w:lang w:val="en-GB" w:eastAsia="en-GB"/>
        </w:rPr>
        <w:t>Haftar’s</w:t>
      </w:r>
      <w:proofErr w:type="spellEnd"/>
      <w:r w:rsidR="00105610">
        <w:rPr>
          <w:rFonts w:ascii="Arial" w:hAnsi="Arial" w:cs="Arial"/>
          <w:sz w:val="22"/>
          <w:szCs w:val="22"/>
          <w:lang w:val="en-GB" w:eastAsia="en-GB"/>
        </w:rPr>
        <w:t xml:space="preserve"> LNA forces</w:t>
      </w:r>
      <w:r w:rsidR="005E6C5E">
        <w:rPr>
          <w:rFonts w:ascii="Arial" w:hAnsi="Arial" w:cs="Arial"/>
          <w:sz w:val="22"/>
          <w:szCs w:val="22"/>
          <w:lang w:val="en-GB" w:eastAsia="en-GB"/>
        </w:rPr>
        <w:t>,</w:t>
      </w:r>
      <w:r w:rsidR="00105610">
        <w:rPr>
          <w:rFonts w:ascii="Arial" w:hAnsi="Arial" w:cs="Arial"/>
          <w:sz w:val="22"/>
          <w:szCs w:val="22"/>
          <w:lang w:val="en-GB" w:eastAsia="en-GB"/>
        </w:rPr>
        <w:t xml:space="preserve"> or those aligned under his </w:t>
      </w:r>
      <w:r w:rsidR="005E6C5E">
        <w:rPr>
          <w:rFonts w:ascii="Arial" w:hAnsi="Arial" w:cs="Arial"/>
          <w:sz w:val="22"/>
          <w:szCs w:val="22"/>
          <w:lang w:val="en-GB" w:eastAsia="en-GB"/>
        </w:rPr>
        <w:t xml:space="preserve">supreme </w:t>
      </w:r>
      <w:r w:rsidR="00105610">
        <w:rPr>
          <w:rFonts w:ascii="Arial" w:hAnsi="Arial" w:cs="Arial"/>
          <w:sz w:val="22"/>
          <w:szCs w:val="22"/>
          <w:lang w:val="en-GB" w:eastAsia="en-GB"/>
        </w:rPr>
        <w:t>command</w:t>
      </w:r>
      <w:r w:rsidR="005E6C5E">
        <w:rPr>
          <w:rFonts w:ascii="Arial" w:hAnsi="Arial" w:cs="Arial"/>
          <w:sz w:val="22"/>
          <w:szCs w:val="22"/>
          <w:lang w:val="en-GB" w:eastAsia="en-GB"/>
        </w:rPr>
        <w:t>,</w:t>
      </w:r>
      <w:r w:rsidR="00105610">
        <w:rPr>
          <w:rFonts w:ascii="Arial" w:hAnsi="Arial" w:cs="Arial"/>
          <w:sz w:val="22"/>
          <w:szCs w:val="22"/>
          <w:lang w:val="en-GB" w:eastAsia="en-GB"/>
        </w:rPr>
        <w:t xml:space="preserve"> </w:t>
      </w:r>
      <w:r w:rsidR="005E6C5E">
        <w:rPr>
          <w:rFonts w:ascii="Arial" w:hAnsi="Arial" w:cs="Arial"/>
          <w:sz w:val="22"/>
          <w:szCs w:val="22"/>
          <w:lang w:val="en-GB" w:eastAsia="en-GB"/>
        </w:rPr>
        <w:t>are the defining factor of the local</w:t>
      </w:r>
      <w:r w:rsidR="00105610">
        <w:rPr>
          <w:rFonts w:ascii="Arial" w:hAnsi="Arial" w:cs="Arial"/>
          <w:sz w:val="22"/>
          <w:szCs w:val="22"/>
          <w:lang w:val="en-GB" w:eastAsia="en-GB"/>
        </w:rPr>
        <w:t xml:space="preserve"> </w:t>
      </w:r>
      <w:r w:rsidR="005E6C5E">
        <w:rPr>
          <w:rFonts w:ascii="Arial" w:hAnsi="Arial" w:cs="Arial"/>
          <w:sz w:val="22"/>
          <w:szCs w:val="22"/>
          <w:lang w:val="en-GB" w:eastAsia="en-GB"/>
        </w:rPr>
        <w:t xml:space="preserve">and regional </w:t>
      </w:r>
      <w:r w:rsidR="00105610">
        <w:rPr>
          <w:rFonts w:ascii="Arial" w:hAnsi="Arial" w:cs="Arial"/>
          <w:sz w:val="22"/>
          <w:szCs w:val="22"/>
          <w:lang w:val="en-GB" w:eastAsia="en-GB"/>
        </w:rPr>
        <w:t xml:space="preserve">security architecture. </w:t>
      </w:r>
      <w:r w:rsidR="00AE0F21">
        <w:rPr>
          <w:rFonts w:ascii="Arial" w:hAnsi="Arial" w:cs="Arial"/>
          <w:sz w:val="22"/>
          <w:szCs w:val="22"/>
          <w:lang w:val="en-GB" w:eastAsia="en-GB"/>
        </w:rPr>
        <w:t>On the other hand,</w:t>
      </w:r>
      <w:r w:rsidR="00E01530">
        <w:rPr>
          <w:rFonts w:ascii="Arial" w:hAnsi="Arial" w:cs="Arial"/>
          <w:sz w:val="22"/>
          <w:szCs w:val="22"/>
          <w:lang w:val="en-GB" w:eastAsia="en-GB"/>
        </w:rPr>
        <w:t xml:space="preserve"> </w:t>
      </w:r>
      <w:proofErr w:type="spellStart"/>
      <w:r w:rsidR="00E01530">
        <w:rPr>
          <w:rFonts w:ascii="Arial" w:hAnsi="Arial" w:cs="Arial"/>
          <w:sz w:val="22"/>
          <w:szCs w:val="22"/>
          <w:lang w:val="en-GB" w:eastAsia="en-GB"/>
        </w:rPr>
        <w:t>Haftar’s</w:t>
      </w:r>
      <w:proofErr w:type="spellEnd"/>
      <w:r w:rsidR="00E01530">
        <w:rPr>
          <w:rFonts w:ascii="Arial" w:hAnsi="Arial" w:cs="Arial"/>
          <w:sz w:val="22"/>
          <w:szCs w:val="22"/>
          <w:lang w:val="en-GB" w:eastAsia="en-GB"/>
        </w:rPr>
        <w:t xml:space="preserve"> security architecture, having to </w:t>
      </w:r>
      <w:r w:rsidR="003E6D3F">
        <w:rPr>
          <w:rFonts w:ascii="Arial" w:hAnsi="Arial" w:cs="Arial"/>
          <w:sz w:val="22"/>
          <w:szCs w:val="22"/>
          <w:lang w:val="en-GB" w:eastAsia="en-GB"/>
        </w:rPr>
        <w:t>o</w:t>
      </w:r>
      <w:r w:rsidR="00A15BA5">
        <w:rPr>
          <w:rFonts w:ascii="Arial" w:hAnsi="Arial" w:cs="Arial"/>
          <w:sz w:val="22"/>
          <w:szCs w:val="22"/>
          <w:lang w:val="en-GB" w:eastAsia="en-GB"/>
        </w:rPr>
        <w:t>perat</w:t>
      </w:r>
      <w:r w:rsidR="00E01530">
        <w:rPr>
          <w:rFonts w:ascii="Arial" w:hAnsi="Arial" w:cs="Arial"/>
          <w:sz w:val="22"/>
          <w:szCs w:val="22"/>
          <w:lang w:val="en-GB" w:eastAsia="en-GB"/>
        </w:rPr>
        <w:t>e</w:t>
      </w:r>
      <w:r w:rsidR="00A15BA5">
        <w:rPr>
          <w:rFonts w:ascii="Arial" w:hAnsi="Arial" w:cs="Arial"/>
          <w:sz w:val="22"/>
          <w:szCs w:val="22"/>
          <w:lang w:val="en-GB" w:eastAsia="en-GB"/>
        </w:rPr>
        <w:t xml:space="preserve"> on a </w:t>
      </w:r>
      <w:r w:rsidR="0005294A">
        <w:rPr>
          <w:rFonts w:ascii="Arial" w:hAnsi="Arial" w:cs="Arial"/>
          <w:sz w:val="22"/>
          <w:szCs w:val="22"/>
          <w:lang w:val="en-GB" w:eastAsia="en-GB"/>
        </w:rPr>
        <w:t xml:space="preserve">very </w:t>
      </w:r>
      <w:r w:rsidR="00A15BA5">
        <w:rPr>
          <w:rFonts w:ascii="Arial" w:hAnsi="Arial" w:cs="Arial"/>
          <w:sz w:val="22"/>
          <w:szCs w:val="22"/>
          <w:lang w:val="en-GB" w:eastAsia="en-GB"/>
        </w:rPr>
        <w:t>large</w:t>
      </w:r>
      <w:r w:rsidR="003E6D3F">
        <w:rPr>
          <w:rFonts w:ascii="Arial" w:hAnsi="Arial" w:cs="Arial"/>
          <w:sz w:val="22"/>
          <w:szCs w:val="22"/>
          <w:lang w:val="en-GB" w:eastAsia="en-GB"/>
        </w:rPr>
        <w:t xml:space="preserve"> territory</w:t>
      </w:r>
      <w:r w:rsidR="00E01530">
        <w:rPr>
          <w:rFonts w:ascii="Arial" w:hAnsi="Arial" w:cs="Arial"/>
          <w:sz w:val="22"/>
          <w:szCs w:val="22"/>
          <w:lang w:val="en-GB" w:eastAsia="en-GB"/>
        </w:rPr>
        <w:t>,</w:t>
      </w:r>
      <w:r w:rsidR="003E6D3F">
        <w:rPr>
          <w:rFonts w:ascii="Arial" w:hAnsi="Arial" w:cs="Arial"/>
          <w:sz w:val="22"/>
          <w:szCs w:val="22"/>
          <w:lang w:val="en-GB" w:eastAsia="en-GB"/>
        </w:rPr>
        <w:t xml:space="preserve"> </w:t>
      </w:r>
      <w:proofErr w:type="gramStart"/>
      <w:r w:rsidR="00D728F5">
        <w:rPr>
          <w:rFonts w:ascii="Arial" w:hAnsi="Arial" w:cs="Arial"/>
          <w:sz w:val="22"/>
          <w:szCs w:val="22"/>
          <w:lang w:val="en-GB" w:eastAsia="en-GB"/>
        </w:rPr>
        <w:t>is known</w:t>
      </w:r>
      <w:proofErr w:type="gramEnd"/>
      <w:r w:rsidR="00D728F5">
        <w:rPr>
          <w:rFonts w:ascii="Arial" w:hAnsi="Arial" w:cs="Arial"/>
          <w:sz w:val="22"/>
          <w:szCs w:val="22"/>
          <w:lang w:val="en-GB" w:eastAsia="en-GB"/>
        </w:rPr>
        <w:t xml:space="preserve"> to heavily rely on franchises with smaller armed groups on the ground. </w:t>
      </w:r>
    </w:p>
    <w:p w14:paraId="58C4F27E" w14:textId="1B53A1C1" w:rsidR="00C95C96" w:rsidRDefault="00D728F5" w:rsidP="008236C8">
      <w:pPr>
        <w:spacing w:after="120"/>
        <w:ind w:right="-569"/>
        <w:jc w:val="both"/>
        <w:rPr>
          <w:rFonts w:ascii="Arial" w:hAnsi="Arial" w:cs="Arial"/>
          <w:sz w:val="22"/>
          <w:szCs w:val="22"/>
          <w:lang w:val="en-GB" w:eastAsia="en-GB"/>
        </w:rPr>
      </w:pPr>
      <w:r>
        <w:rPr>
          <w:rFonts w:ascii="Arial" w:hAnsi="Arial" w:cs="Arial"/>
          <w:sz w:val="22"/>
          <w:szCs w:val="22"/>
          <w:lang w:val="en-GB" w:eastAsia="en-GB"/>
        </w:rPr>
        <w:t>However, t</w:t>
      </w:r>
      <w:r w:rsidR="006E001A">
        <w:rPr>
          <w:rFonts w:ascii="Arial" w:hAnsi="Arial" w:cs="Arial"/>
          <w:sz w:val="22"/>
          <w:szCs w:val="22"/>
          <w:lang w:val="en-GB" w:eastAsia="en-GB"/>
        </w:rPr>
        <w:t xml:space="preserve">he </w:t>
      </w:r>
      <w:r w:rsidR="000678CE">
        <w:rPr>
          <w:rFonts w:ascii="Arial" w:hAnsi="Arial" w:cs="Arial"/>
          <w:sz w:val="22"/>
          <w:szCs w:val="22"/>
          <w:lang w:val="en-GB" w:eastAsia="en-GB"/>
        </w:rPr>
        <w:t xml:space="preserve">LNA </w:t>
      </w:r>
      <w:r w:rsidR="001A5763">
        <w:rPr>
          <w:rFonts w:ascii="Arial" w:hAnsi="Arial" w:cs="Arial"/>
          <w:sz w:val="22"/>
          <w:szCs w:val="22"/>
          <w:lang w:val="en-GB" w:eastAsia="en-GB"/>
        </w:rPr>
        <w:t xml:space="preserve">under its Supreme Commander </w:t>
      </w:r>
      <w:proofErr w:type="spellStart"/>
      <w:r w:rsidR="001A5763">
        <w:rPr>
          <w:rFonts w:ascii="Arial" w:hAnsi="Arial" w:cs="Arial"/>
          <w:sz w:val="22"/>
          <w:szCs w:val="22"/>
          <w:lang w:val="en-GB" w:eastAsia="en-GB"/>
        </w:rPr>
        <w:t>Haftar</w:t>
      </w:r>
      <w:proofErr w:type="spellEnd"/>
      <w:r w:rsidR="001A5763">
        <w:rPr>
          <w:rFonts w:ascii="Arial" w:hAnsi="Arial" w:cs="Arial"/>
          <w:sz w:val="22"/>
          <w:szCs w:val="22"/>
          <w:lang w:val="en-GB" w:eastAsia="en-GB"/>
        </w:rPr>
        <w:t xml:space="preserve"> </w:t>
      </w:r>
      <w:r>
        <w:rPr>
          <w:rFonts w:ascii="Arial" w:hAnsi="Arial" w:cs="Arial"/>
          <w:sz w:val="22"/>
          <w:szCs w:val="22"/>
          <w:lang w:val="en-GB" w:eastAsia="en-GB"/>
        </w:rPr>
        <w:t xml:space="preserve">does </w:t>
      </w:r>
      <w:r w:rsidR="006F5AB9">
        <w:rPr>
          <w:rFonts w:ascii="Arial" w:hAnsi="Arial" w:cs="Arial"/>
          <w:sz w:val="22"/>
          <w:szCs w:val="22"/>
          <w:lang w:val="en-GB" w:eastAsia="en-GB"/>
        </w:rPr>
        <w:t xml:space="preserve">undoubtedly </w:t>
      </w:r>
      <w:r>
        <w:rPr>
          <w:rFonts w:ascii="Arial" w:hAnsi="Arial" w:cs="Arial"/>
          <w:sz w:val="22"/>
          <w:szCs w:val="22"/>
          <w:lang w:val="en-GB" w:eastAsia="en-GB"/>
        </w:rPr>
        <w:t>provide</w:t>
      </w:r>
      <w:r w:rsidR="001A5763">
        <w:rPr>
          <w:rFonts w:ascii="Arial" w:hAnsi="Arial" w:cs="Arial"/>
          <w:sz w:val="22"/>
          <w:szCs w:val="22"/>
          <w:lang w:val="en-GB" w:eastAsia="en-GB"/>
        </w:rPr>
        <w:t xml:space="preserve"> a</w:t>
      </w:r>
      <w:r w:rsidR="006E001A">
        <w:rPr>
          <w:rFonts w:ascii="Arial" w:hAnsi="Arial" w:cs="Arial"/>
          <w:sz w:val="22"/>
          <w:szCs w:val="22"/>
          <w:lang w:val="en-GB" w:eastAsia="en-GB"/>
        </w:rPr>
        <w:t>n obvious</w:t>
      </w:r>
      <w:r w:rsidR="001A5763">
        <w:rPr>
          <w:rFonts w:ascii="Arial" w:hAnsi="Arial" w:cs="Arial"/>
          <w:sz w:val="22"/>
          <w:szCs w:val="22"/>
          <w:lang w:val="en-GB" w:eastAsia="en-GB"/>
        </w:rPr>
        <w:t xml:space="preserve"> point of reference </w:t>
      </w:r>
      <w:r w:rsidR="006F5AB9">
        <w:rPr>
          <w:rFonts w:ascii="Arial" w:hAnsi="Arial" w:cs="Arial"/>
          <w:sz w:val="22"/>
          <w:szCs w:val="22"/>
          <w:lang w:val="en-GB" w:eastAsia="en-GB"/>
        </w:rPr>
        <w:t xml:space="preserve">suggesting </w:t>
      </w:r>
      <w:r w:rsidR="000678CE">
        <w:rPr>
          <w:rFonts w:ascii="Arial" w:hAnsi="Arial" w:cs="Arial"/>
          <w:sz w:val="22"/>
          <w:szCs w:val="22"/>
          <w:lang w:val="en-GB" w:eastAsia="en-GB"/>
        </w:rPr>
        <w:t>a common and reliable umbrella</w:t>
      </w:r>
      <w:r w:rsidR="006F5AB9">
        <w:rPr>
          <w:rFonts w:ascii="Arial" w:hAnsi="Arial" w:cs="Arial"/>
          <w:sz w:val="22"/>
          <w:szCs w:val="22"/>
          <w:lang w:val="en-GB" w:eastAsia="en-GB"/>
        </w:rPr>
        <w:t xml:space="preserve"> that provides </w:t>
      </w:r>
      <w:r w:rsidR="000678CE">
        <w:rPr>
          <w:rFonts w:ascii="Arial" w:hAnsi="Arial" w:cs="Arial"/>
          <w:sz w:val="22"/>
          <w:szCs w:val="22"/>
          <w:lang w:val="en-GB" w:eastAsia="en-GB"/>
        </w:rPr>
        <w:t xml:space="preserve">public security </w:t>
      </w:r>
      <w:r w:rsidR="003E6D3F">
        <w:rPr>
          <w:rFonts w:ascii="Arial" w:hAnsi="Arial" w:cs="Arial"/>
          <w:sz w:val="22"/>
          <w:szCs w:val="22"/>
          <w:lang w:val="en-GB" w:eastAsia="en-GB"/>
        </w:rPr>
        <w:t>to a certain extent</w:t>
      </w:r>
      <w:r w:rsidR="000678CE">
        <w:rPr>
          <w:rFonts w:ascii="Arial" w:hAnsi="Arial" w:cs="Arial"/>
          <w:sz w:val="22"/>
          <w:szCs w:val="22"/>
          <w:lang w:val="en-GB" w:eastAsia="en-GB"/>
        </w:rPr>
        <w:t xml:space="preserve">. </w:t>
      </w:r>
      <w:r>
        <w:rPr>
          <w:rFonts w:ascii="Arial" w:hAnsi="Arial" w:cs="Arial"/>
          <w:sz w:val="22"/>
          <w:szCs w:val="22"/>
          <w:lang w:val="en-GB" w:eastAsia="en-GB"/>
        </w:rPr>
        <w:t xml:space="preserve">The other side of this medal </w:t>
      </w:r>
      <w:r w:rsidR="006F5AB9">
        <w:rPr>
          <w:rFonts w:ascii="Arial" w:hAnsi="Arial" w:cs="Arial"/>
          <w:sz w:val="22"/>
          <w:szCs w:val="22"/>
          <w:lang w:val="en-GB" w:eastAsia="en-GB"/>
        </w:rPr>
        <w:t>is equally apparent</w:t>
      </w:r>
      <w:r>
        <w:rPr>
          <w:rFonts w:ascii="Arial" w:hAnsi="Arial" w:cs="Arial"/>
          <w:sz w:val="22"/>
          <w:szCs w:val="22"/>
          <w:lang w:val="en-GB" w:eastAsia="en-GB"/>
        </w:rPr>
        <w:t xml:space="preserve"> on the ground</w:t>
      </w:r>
      <w:r w:rsidR="008236C8">
        <w:rPr>
          <w:rFonts w:ascii="Arial" w:hAnsi="Arial" w:cs="Arial"/>
          <w:sz w:val="22"/>
          <w:szCs w:val="22"/>
          <w:lang w:val="en-GB" w:eastAsia="en-GB"/>
        </w:rPr>
        <w:t>:</w:t>
      </w:r>
      <w:r w:rsidR="00A03F4C">
        <w:rPr>
          <w:rFonts w:ascii="Arial" w:hAnsi="Arial" w:cs="Arial"/>
          <w:sz w:val="22"/>
          <w:szCs w:val="22"/>
          <w:lang w:val="en-GB" w:eastAsia="en-GB"/>
        </w:rPr>
        <w:t xml:space="preserve"> The</w:t>
      </w:r>
      <w:r>
        <w:rPr>
          <w:rFonts w:ascii="Arial" w:hAnsi="Arial" w:cs="Arial"/>
          <w:sz w:val="22"/>
          <w:szCs w:val="22"/>
          <w:lang w:val="en-GB" w:eastAsia="en-GB"/>
        </w:rPr>
        <w:t xml:space="preserve"> city of Benghazi</w:t>
      </w:r>
      <w:r w:rsidR="00A03F4C">
        <w:rPr>
          <w:rFonts w:ascii="Arial" w:hAnsi="Arial" w:cs="Arial"/>
          <w:sz w:val="22"/>
          <w:szCs w:val="22"/>
          <w:lang w:val="en-GB" w:eastAsia="en-GB"/>
        </w:rPr>
        <w:t>, unlike the</w:t>
      </w:r>
      <w:r w:rsidR="00AE0F21">
        <w:rPr>
          <w:rFonts w:ascii="Arial" w:hAnsi="Arial" w:cs="Arial"/>
          <w:sz w:val="22"/>
          <w:szCs w:val="22"/>
          <w:lang w:val="en-GB" w:eastAsia="en-GB"/>
        </w:rPr>
        <w:t xml:space="preserve"> </w:t>
      </w:r>
      <w:r w:rsidR="00A03F4C">
        <w:rPr>
          <w:rFonts w:ascii="Arial" w:hAnsi="Arial" w:cs="Arial"/>
          <w:sz w:val="22"/>
          <w:szCs w:val="22"/>
          <w:lang w:val="en-GB" w:eastAsia="en-GB"/>
        </w:rPr>
        <w:t>politically diverse capital</w:t>
      </w:r>
      <w:r w:rsidR="00AE0F21">
        <w:rPr>
          <w:rFonts w:ascii="Arial" w:hAnsi="Arial" w:cs="Arial"/>
          <w:sz w:val="22"/>
          <w:szCs w:val="22"/>
          <w:lang w:val="en-GB" w:eastAsia="en-GB"/>
        </w:rPr>
        <w:t xml:space="preserve"> of Tripoli</w:t>
      </w:r>
      <w:r w:rsidR="00A03F4C">
        <w:rPr>
          <w:rFonts w:ascii="Arial" w:hAnsi="Arial" w:cs="Arial"/>
          <w:sz w:val="22"/>
          <w:szCs w:val="22"/>
          <w:lang w:val="en-GB" w:eastAsia="en-GB"/>
        </w:rPr>
        <w:t>,</w:t>
      </w:r>
      <w:r w:rsidR="003E6D3F">
        <w:rPr>
          <w:rFonts w:ascii="Arial" w:hAnsi="Arial" w:cs="Arial"/>
          <w:sz w:val="22"/>
          <w:szCs w:val="22"/>
          <w:lang w:val="en-GB" w:eastAsia="en-GB"/>
        </w:rPr>
        <w:t xml:space="preserve"> has the air of hushed space</w:t>
      </w:r>
      <w:r>
        <w:rPr>
          <w:rFonts w:ascii="Arial" w:hAnsi="Arial" w:cs="Arial"/>
          <w:sz w:val="22"/>
          <w:szCs w:val="22"/>
          <w:lang w:val="en-GB" w:eastAsia="en-GB"/>
        </w:rPr>
        <w:t xml:space="preserve"> where citizens readily show obedience to the supreme command in fear of </w:t>
      </w:r>
      <w:r w:rsidR="008236C8">
        <w:rPr>
          <w:rFonts w:ascii="Arial" w:hAnsi="Arial" w:cs="Arial"/>
          <w:sz w:val="22"/>
          <w:szCs w:val="22"/>
          <w:lang w:val="en-GB" w:eastAsia="en-GB"/>
        </w:rPr>
        <w:t>the</w:t>
      </w:r>
      <w:r w:rsidR="006F5AB9">
        <w:rPr>
          <w:rFonts w:ascii="Arial" w:hAnsi="Arial" w:cs="Arial"/>
          <w:sz w:val="22"/>
          <w:szCs w:val="22"/>
          <w:lang w:val="en-GB" w:eastAsia="en-GB"/>
        </w:rPr>
        <w:t xml:space="preserve"> ubiquitous</w:t>
      </w:r>
      <w:r>
        <w:rPr>
          <w:rFonts w:ascii="Arial" w:hAnsi="Arial" w:cs="Arial"/>
          <w:sz w:val="22"/>
          <w:szCs w:val="22"/>
          <w:lang w:val="en-GB" w:eastAsia="en-GB"/>
        </w:rPr>
        <w:t xml:space="preserve"> </w:t>
      </w:r>
      <w:r w:rsidR="008236C8">
        <w:rPr>
          <w:rFonts w:ascii="Arial" w:hAnsi="Arial" w:cs="Arial"/>
          <w:sz w:val="22"/>
          <w:szCs w:val="22"/>
          <w:lang w:val="en-GB" w:eastAsia="en-GB"/>
        </w:rPr>
        <w:t xml:space="preserve">presence of the </w:t>
      </w:r>
      <w:r>
        <w:rPr>
          <w:rFonts w:ascii="Arial" w:hAnsi="Arial" w:cs="Arial"/>
          <w:sz w:val="22"/>
          <w:szCs w:val="22"/>
          <w:lang w:val="en-GB" w:eastAsia="en-GB"/>
        </w:rPr>
        <w:t>security establishment.</w:t>
      </w:r>
    </w:p>
    <w:p w14:paraId="35F96112" w14:textId="77777777" w:rsidR="00D635F7" w:rsidRDefault="00A03F4C" w:rsidP="00BB161F">
      <w:pPr>
        <w:spacing w:after="120"/>
        <w:ind w:right="-569"/>
        <w:jc w:val="both"/>
        <w:rPr>
          <w:rFonts w:ascii="Arial" w:hAnsi="Arial" w:cs="Arial"/>
          <w:sz w:val="22"/>
          <w:szCs w:val="22"/>
          <w:lang w:val="en-GB"/>
        </w:rPr>
      </w:pPr>
      <w:r>
        <w:rPr>
          <w:rFonts w:ascii="Arial" w:hAnsi="Arial" w:cs="Arial"/>
          <w:sz w:val="22"/>
          <w:szCs w:val="22"/>
          <w:lang w:val="en-GB"/>
        </w:rPr>
        <w:lastRenderedPageBreak/>
        <w:t xml:space="preserve">As for the meetings with the main political actors, the visit was able to corroborate that Cyrenaica’s </w:t>
      </w:r>
      <w:r w:rsidR="003E6D3F">
        <w:rPr>
          <w:rFonts w:ascii="Arial" w:hAnsi="Arial" w:cs="Arial"/>
          <w:sz w:val="22"/>
          <w:szCs w:val="22"/>
          <w:lang w:val="en-GB"/>
        </w:rPr>
        <w:t>most influential</w:t>
      </w:r>
      <w:r>
        <w:rPr>
          <w:rFonts w:ascii="Arial" w:hAnsi="Arial" w:cs="Arial"/>
          <w:sz w:val="22"/>
          <w:szCs w:val="22"/>
          <w:lang w:val="en-GB"/>
        </w:rPr>
        <w:t xml:space="preserve"> actor in the current political process</w:t>
      </w:r>
      <w:r w:rsidR="00AE0F21">
        <w:rPr>
          <w:rFonts w:ascii="Arial" w:hAnsi="Arial" w:cs="Arial"/>
          <w:sz w:val="22"/>
          <w:szCs w:val="22"/>
          <w:lang w:val="en-GB"/>
        </w:rPr>
        <w:t xml:space="preserve"> is </w:t>
      </w:r>
      <w:proofErr w:type="spellStart"/>
      <w:r w:rsidR="002F12E6">
        <w:rPr>
          <w:rFonts w:ascii="Arial" w:hAnsi="Arial" w:cs="Arial"/>
          <w:sz w:val="22"/>
          <w:szCs w:val="22"/>
          <w:lang w:val="en-GB"/>
        </w:rPr>
        <w:t>HoR</w:t>
      </w:r>
      <w:proofErr w:type="spellEnd"/>
      <w:r w:rsidR="002F12E6">
        <w:rPr>
          <w:rFonts w:ascii="Arial" w:hAnsi="Arial" w:cs="Arial"/>
          <w:sz w:val="22"/>
          <w:szCs w:val="22"/>
          <w:lang w:val="en-GB"/>
        </w:rPr>
        <w:t xml:space="preserve"> Speaker Aqilah Saleh. Pulling the political strings, often with surprise moves, </w:t>
      </w:r>
      <w:r w:rsidR="008236C8">
        <w:rPr>
          <w:rFonts w:ascii="Arial" w:hAnsi="Arial" w:cs="Arial"/>
          <w:sz w:val="22"/>
          <w:szCs w:val="22"/>
          <w:lang w:val="en-GB"/>
        </w:rPr>
        <w:t xml:space="preserve">at times </w:t>
      </w:r>
      <w:r w:rsidR="002F12E6">
        <w:rPr>
          <w:rFonts w:ascii="Arial" w:hAnsi="Arial" w:cs="Arial"/>
          <w:sz w:val="22"/>
          <w:szCs w:val="22"/>
          <w:lang w:val="en-GB"/>
        </w:rPr>
        <w:t>s</w:t>
      </w:r>
      <w:r>
        <w:rPr>
          <w:rFonts w:ascii="Arial" w:hAnsi="Arial" w:cs="Arial"/>
          <w:sz w:val="22"/>
          <w:szCs w:val="22"/>
          <w:lang w:val="en-GB"/>
        </w:rPr>
        <w:t xml:space="preserve">wiftly </w:t>
      </w:r>
      <w:r w:rsidR="002F12E6">
        <w:rPr>
          <w:rFonts w:ascii="Arial" w:hAnsi="Arial" w:cs="Arial"/>
          <w:sz w:val="22"/>
          <w:szCs w:val="22"/>
          <w:lang w:val="en-GB"/>
        </w:rPr>
        <w:t>in public</w:t>
      </w:r>
      <w:r>
        <w:rPr>
          <w:rFonts w:ascii="Arial" w:hAnsi="Arial" w:cs="Arial"/>
          <w:sz w:val="22"/>
          <w:szCs w:val="22"/>
          <w:lang w:val="en-GB"/>
        </w:rPr>
        <w:t xml:space="preserve"> on stage, </w:t>
      </w:r>
      <w:r w:rsidR="008236C8">
        <w:rPr>
          <w:rFonts w:ascii="Arial" w:hAnsi="Arial" w:cs="Arial"/>
          <w:sz w:val="22"/>
          <w:szCs w:val="22"/>
          <w:lang w:val="en-GB"/>
        </w:rPr>
        <w:t>but mostly</w:t>
      </w:r>
      <w:r>
        <w:rPr>
          <w:rFonts w:ascii="Arial" w:hAnsi="Arial" w:cs="Arial"/>
          <w:sz w:val="22"/>
          <w:szCs w:val="22"/>
          <w:lang w:val="en-GB"/>
        </w:rPr>
        <w:t xml:space="preserve"> from behind the scenes</w:t>
      </w:r>
      <w:r w:rsidR="00AE0F21">
        <w:rPr>
          <w:rFonts w:ascii="Arial" w:hAnsi="Arial" w:cs="Arial"/>
          <w:sz w:val="22"/>
          <w:szCs w:val="22"/>
          <w:lang w:val="en-GB"/>
        </w:rPr>
        <w:t>, he remains</w:t>
      </w:r>
      <w:r w:rsidR="00DB7D03">
        <w:rPr>
          <w:rFonts w:ascii="Arial" w:hAnsi="Arial" w:cs="Arial"/>
          <w:sz w:val="22"/>
          <w:szCs w:val="22"/>
          <w:lang w:val="en-GB"/>
        </w:rPr>
        <w:t xml:space="preserve"> deeply rooted in his own rural and tribal environment</w:t>
      </w:r>
      <w:r>
        <w:rPr>
          <w:rFonts w:ascii="Arial" w:hAnsi="Arial" w:cs="Arial"/>
          <w:sz w:val="22"/>
          <w:szCs w:val="22"/>
          <w:lang w:val="en-GB"/>
        </w:rPr>
        <w:t xml:space="preserve">, as well as </w:t>
      </w:r>
      <w:r w:rsidR="0092709E">
        <w:rPr>
          <w:rFonts w:ascii="Arial" w:hAnsi="Arial" w:cs="Arial"/>
          <w:sz w:val="22"/>
          <w:szCs w:val="22"/>
          <w:lang w:val="en-GB"/>
        </w:rPr>
        <w:t xml:space="preserve">in </w:t>
      </w:r>
      <w:r w:rsidR="003E6D3F">
        <w:rPr>
          <w:rFonts w:ascii="Arial" w:hAnsi="Arial" w:cs="Arial"/>
          <w:sz w:val="22"/>
          <w:szCs w:val="22"/>
          <w:lang w:val="en-GB"/>
        </w:rPr>
        <w:t xml:space="preserve">what </w:t>
      </w:r>
      <w:r w:rsidR="0005294A">
        <w:rPr>
          <w:rFonts w:ascii="Arial" w:hAnsi="Arial" w:cs="Arial"/>
          <w:sz w:val="22"/>
          <w:szCs w:val="22"/>
          <w:lang w:val="en-GB"/>
        </w:rPr>
        <w:t xml:space="preserve">many </w:t>
      </w:r>
      <w:r w:rsidR="00BB161F">
        <w:rPr>
          <w:rFonts w:ascii="Arial" w:hAnsi="Arial" w:cs="Arial"/>
          <w:sz w:val="22"/>
          <w:szCs w:val="22"/>
          <w:lang w:val="en-GB"/>
        </w:rPr>
        <w:t>readily define</w:t>
      </w:r>
      <w:r w:rsidR="0092709E">
        <w:rPr>
          <w:rFonts w:ascii="Arial" w:hAnsi="Arial" w:cs="Arial"/>
          <w:sz w:val="22"/>
          <w:szCs w:val="22"/>
          <w:lang w:val="en-GB"/>
        </w:rPr>
        <w:t xml:space="preserve"> by the label </w:t>
      </w:r>
      <w:r w:rsidR="00D635F7">
        <w:rPr>
          <w:rFonts w:ascii="Arial" w:hAnsi="Arial" w:cs="Arial"/>
          <w:sz w:val="22"/>
          <w:szCs w:val="22"/>
          <w:lang w:val="en-GB"/>
        </w:rPr>
        <w:t xml:space="preserve">of </w:t>
      </w:r>
      <w:r w:rsidR="00BB161F">
        <w:rPr>
          <w:rFonts w:ascii="Arial" w:hAnsi="Arial" w:cs="Arial"/>
          <w:sz w:val="22"/>
          <w:szCs w:val="22"/>
          <w:lang w:val="en-GB"/>
        </w:rPr>
        <w:t>“</w:t>
      </w:r>
      <w:r w:rsidR="0092709E">
        <w:rPr>
          <w:rFonts w:ascii="Arial" w:hAnsi="Arial" w:cs="Arial"/>
          <w:sz w:val="22"/>
          <w:szCs w:val="22"/>
          <w:lang w:val="en-GB"/>
        </w:rPr>
        <w:t>deep state</w:t>
      </w:r>
      <w:r w:rsidR="00BB161F">
        <w:rPr>
          <w:rFonts w:ascii="Arial" w:hAnsi="Arial" w:cs="Arial"/>
          <w:sz w:val="22"/>
          <w:szCs w:val="22"/>
          <w:lang w:val="en-GB"/>
        </w:rPr>
        <w:t>”</w:t>
      </w:r>
      <w:r w:rsidR="00DB7D03">
        <w:rPr>
          <w:rFonts w:ascii="Arial" w:hAnsi="Arial" w:cs="Arial"/>
          <w:sz w:val="22"/>
          <w:szCs w:val="22"/>
          <w:lang w:val="en-GB"/>
        </w:rPr>
        <w:t xml:space="preserve">. </w:t>
      </w:r>
      <w:r w:rsidR="00AF64C3">
        <w:rPr>
          <w:rFonts w:ascii="Arial" w:hAnsi="Arial" w:cs="Arial"/>
          <w:sz w:val="22"/>
          <w:szCs w:val="22"/>
          <w:lang w:val="en-GB"/>
        </w:rPr>
        <w:t xml:space="preserve">Saleh’s motives appear to </w:t>
      </w:r>
      <w:proofErr w:type="gramStart"/>
      <w:r w:rsidR="00AF64C3">
        <w:rPr>
          <w:rFonts w:ascii="Arial" w:hAnsi="Arial" w:cs="Arial"/>
          <w:sz w:val="22"/>
          <w:szCs w:val="22"/>
          <w:lang w:val="en-GB"/>
        </w:rPr>
        <w:t>be driven</w:t>
      </w:r>
      <w:proofErr w:type="gramEnd"/>
      <w:r w:rsidR="00AF64C3">
        <w:rPr>
          <w:rFonts w:ascii="Arial" w:hAnsi="Arial" w:cs="Arial"/>
          <w:sz w:val="22"/>
          <w:szCs w:val="22"/>
          <w:lang w:val="en-GB"/>
        </w:rPr>
        <w:t xml:space="preserve"> by the personal conviction to be better suited than any of his political peers to lead Libya to stability. </w:t>
      </w:r>
    </w:p>
    <w:p w14:paraId="7E6448DE" w14:textId="1090EBBE" w:rsidR="00F853A7" w:rsidRDefault="002F12E6" w:rsidP="00BB161F">
      <w:pPr>
        <w:spacing w:after="120"/>
        <w:ind w:right="-569"/>
        <w:jc w:val="both"/>
        <w:rPr>
          <w:rFonts w:ascii="Arial" w:hAnsi="Arial" w:cs="Arial"/>
          <w:sz w:val="22"/>
          <w:szCs w:val="22"/>
          <w:lang w:val="en-GB"/>
        </w:rPr>
      </w:pPr>
      <w:r>
        <w:rPr>
          <w:rFonts w:ascii="Arial" w:hAnsi="Arial" w:cs="Arial"/>
          <w:sz w:val="22"/>
          <w:szCs w:val="22"/>
          <w:lang w:val="en-GB"/>
        </w:rPr>
        <w:t xml:space="preserve">Despite being a local actor, who </w:t>
      </w:r>
      <w:r w:rsidR="00C2547A">
        <w:rPr>
          <w:rFonts w:ascii="Arial" w:hAnsi="Arial" w:cs="Arial"/>
          <w:sz w:val="22"/>
          <w:szCs w:val="22"/>
          <w:lang w:val="en-GB"/>
        </w:rPr>
        <w:t>mostly d</w:t>
      </w:r>
      <w:r>
        <w:rPr>
          <w:rFonts w:ascii="Arial" w:hAnsi="Arial" w:cs="Arial"/>
          <w:sz w:val="22"/>
          <w:szCs w:val="22"/>
          <w:lang w:val="en-GB"/>
        </w:rPr>
        <w:t>esigns</w:t>
      </w:r>
      <w:r w:rsidR="00C2547A">
        <w:rPr>
          <w:rFonts w:ascii="Arial" w:hAnsi="Arial" w:cs="Arial"/>
          <w:sz w:val="22"/>
          <w:szCs w:val="22"/>
          <w:lang w:val="en-GB"/>
        </w:rPr>
        <w:t xml:space="preserve"> his elaborate scenarios and sly political moves from</w:t>
      </w:r>
      <w:r>
        <w:rPr>
          <w:rFonts w:ascii="Arial" w:hAnsi="Arial" w:cs="Arial"/>
          <w:sz w:val="22"/>
          <w:szCs w:val="22"/>
          <w:lang w:val="en-GB"/>
        </w:rPr>
        <w:t xml:space="preserve"> behind</w:t>
      </w:r>
      <w:r w:rsidR="00C2547A">
        <w:rPr>
          <w:rFonts w:ascii="Arial" w:hAnsi="Arial" w:cs="Arial"/>
          <w:sz w:val="22"/>
          <w:szCs w:val="22"/>
          <w:lang w:val="en-GB"/>
        </w:rPr>
        <w:t xml:space="preserve"> his desk, he </w:t>
      </w:r>
      <w:r>
        <w:rPr>
          <w:rFonts w:ascii="Arial" w:hAnsi="Arial" w:cs="Arial"/>
          <w:sz w:val="22"/>
          <w:szCs w:val="22"/>
          <w:lang w:val="en-GB"/>
        </w:rPr>
        <w:t xml:space="preserve">has proved </w:t>
      </w:r>
      <w:r w:rsidR="00C2547A">
        <w:rPr>
          <w:rFonts w:ascii="Arial" w:hAnsi="Arial" w:cs="Arial"/>
          <w:sz w:val="22"/>
          <w:szCs w:val="22"/>
          <w:lang w:val="en-GB"/>
        </w:rPr>
        <w:t>very astute</w:t>
      </w:r>
      <w:r w:rsidR="00066E8D">
        <w:rPr>
          <w:rFonts w:ascii="Arial" w:hAnsi="Arial" w:cs="Arial"/>
          <w:sz w:val="22"/>
          <w:szCs w:val="22"/>
          <w:lang w:val="en-GB"/>
        </w:rPr>
        <w:t xml:space="preserve"> </w:t>
      </w:r>
      <w:r>
        <w:rPr>
          <w:rFonts w:ascii="Arial" w:hAnsi="Arial" w:cs="Arial"/>
          <w:sz w:val="22"/>
          <w:szCs w:val="22"/>
          <w:lang w:val="en-GB"/>
        </w:rPr>
        <w:t>in</w:t>
      </w:r>
      <w:r w:rsidR="00066E8D">
        <w:rPr>
          <w:rFonts w:ascii="Arial" w:hAnsi="Arial" w:cs="Arial"/>
          <w:sz w:val="22"/>
          <w:szCs w:val="22"/>
          <w:lang w:val="en-GB"/>
        </w:rPr>
        <w:t xml:space="preserve"> project</w:t>
      </w:r>
      <w:r>
        <w:rPr>
          <w:rFonts w:ascii="Arial" w:hAnsi="Arial" w:cs="Arial"/>
          <w:sz w:val="22"/>
          <w:szCs w:val="22"/>
          <w:lang w:val="en-GB"/>
        </w:rPr>
        <w:t>ing</w:t>
      </w:r>
      <w:r w:rsidR="00066E8D">
        <w:rPr>
          <w:rFonts w:ascii="Arial" w:hAnsi="Arial" w:cs="Arial"/>
          <w:sz w:val="22"/>
          <w:szCs w:val="22"/>
          <w:lang w:val="en-GB"/>
        </w:rPr>
        <w:t xml:space="preserve"> power onto the national level</w:t>
      </w:r>
      <w:r>
        <w:rPr>
          <w:rFonts w:ascii="Arial" w:hAnsi="Arial" w:cs="Arial"/>
          <w:sz w:val="22"/>
          <w:szCs w:val="22"/>
          <w:lang w:val="en-GB"/>
        </w:rPr>
        <w:t>, last not least</w:t>
      </w:r>
      <w:r w:rsidR="00066E8D">
        <w:rPr>
          <w:rFonts w:ascii="Arial" w:hAnsi="Arial" w:cs="Arial"/>
          <w:sz w:val="22"/>
          <w:szCs w:val="22"/>
          <w:lang w:val="en-GB"/>
        </w:rPr>
        <w:t xml:space="preserve"> owing to </w:t>
      </w:r>
      <w:r>
        <w:rPr>
          <w:rFonts w:ascii="Arial" w:hAnsi="Arial" w:cs="Arial"/>
          <w:sz w:val="22"/>
          <w:szCs w:val="22"/>
          <w:lang w:val="en-GB"/>
        </w:rPr>
        <w:t xml:space="preserve">substantial </w:t>
      </w:r>
      <w:r w:rsidR="00066E8D">
        <w:rPr>
          <w:rFonts w:ascii="Arial" w:hAnsi="Arial" w:cs="Arial"/>
          <w:sz w:val="22"/>
          <w:szCs w:val="22"/>
          <w:lang w:val="en-GB"/>
        </w:rPr>
        <w:t>support by national and external actors</w:t>
      </w:r>
      <w:r>
        <w:rPr>
          <w:rFonts w:ascii="Arial" w:hAnsi="Arial" w:cs="Arial"/>
          <w:sz w:val="22"/>
          <w:szCs w:val="22"/>
          <w:lang w:val="en-GB"/>
        </w:rPr>
        <w:t xml:space="preserve">. </w:t>
      </w:r>
      <w:r w:rsidR="00AF64C3">
        <w:rPr>
          <w:rFonts w:ascii="Arial" w:hAnsi="Arial" w:cs="Arial"/>
          <w:sz w:val="22"/>
          <w:szCs w:val="22"/>
          <w:lang w:val="en-GB"/>
        </w:rPr>
        <w:t xml:space="preserve">His concept </w:t>
      </w:r>
      <w:r w:rsidR="00351D11">
        <w:rPr>
          <w:rFonts w:ascii="Arial" w:hAnsi="Arial" w:cs="Arial"/>
          <w:sz w:val="22"/>
          <w:szCs w:val="22"/>
          <w:lang w:val="en-GB"/>
        </w:rPr>
        <w:t xml:space="preserve">of government </w:t>
      </w:r>
      <w:r w:rsidR="00BB161F">
        <w:rPr>
          <w:rFonts w:ascii="Arial" w:hAnsi="Arial" w:cs="Arial"/>
          <w:sz w:val="22"/>
          <w:szCs w:val="22"/>
          <w:lang w:val="en-GB"/>
        </w:rPr>
        <w:t>is focussed on</w:t>
      </w:r>
      <w:r w:rsidR="00AF64C3">
        <w:rPr>
          <w:rFonts w:ascii="Arial" w:hAnsi="Arial" w:cs="Arial"/>
          <w:sz w:val="22"/>
          <w:szCs w:val="22"/>
          <w:lang w:val="en-GB"/>
        </w:rPr>
        <w:t xml:space="preserve"> concentrat</w:t>
      </w:r>
      <w:r w:rsidR="00BB161F">
        <w:rPr>
          <w:rFonts w:ascii="Arial" w:hAnsi="Arial" w:cs="Arial"/>
          <w:sz w:val="22"/>
          <w:szCs w:val="22"/>
          <w:lang w:val="en-GB"/>
        </w:rPr>
        <w:t>ing</w:t>
      </w:r>
      <w:r w:rsidR="00AF64C3">
        <w:rPr>
          <w:rFonts w:ascii="Arial" w:hAnsi="Arial" w:cs="Arial"/>
          <w:sz w:val="22"/>
          <w:szCs w:val="22"/>
          <w:lang w:val="en-GB"/>
        </w:rPr>
        <w:t xml:space="preserve"> power</w:t>
      </w:r>
      <w:r w:rsidR="00BB161F">
        <w:rPr>
          <w:rFonts w:ascii="Arial" w:hAnsi="Arial" w:cs="Arial"/>
          <w:sz w:val="22"/>
          <w:szCs w:val="22"/>
          <w:lang w:val="en-GB"/>
        </w:rPr>
        <w:t xml:space="preserve"> ideally in one hand</w:t>
      </w:r>
      <w:r w:rsidR="00351D11">
        <w:rPr>
          <w:rFonts w:ascii="Arial" w:hAnsi="Arial" w:cs="Arial"/>
          <w:sz w:val="22"/>
          <w:szCs w:val="22"/>
          <w:lang w:val="en-GB"/>
        </w:rPr>
        <w:t xml:space="preserve">, </w:t>
      </w:r>
      <w:r w:rsidR="00AF64C3">
        <w:rPr>
          <w:rFonts w:ascii="Arial" w:hAnsi="Arial" w:cs="Arial"/>
          <w:sz w:val="22"/>
          <w:szCs w:val="22"/>
          <w:lang w:val="en-GB"/>
        </w:rPr>
        <w:t xml:space="preserve">while not allowing for </w:t>
      </w:r>
      <w:r w:rsidR="00BB161F">
        <w:rPr>
          <w:rFonts w:ascii="Arial" w:hAnsi="Arial" w:cs="Arial"/>
          <w:sz w:val="22"/>
          <w:szCs w:val="22"/>
          <w:lang w:val="en-GB"/>
        </w:rPr>
        <w:t xml:space="preserve">certain </w:t>
      </w:r>
      <w:r w:rsidR="00AF64C3">
        <w:rPr>
          <w:rFonts w:ascii="Arial" w:hAnsi="Arial" w:cs="Arial"/>
          <w:sz w:val="22"/>
          <w:szCs w:val="22"/>
          <w:lang w:val="en-GB"/>
        </w:rPr>
        <w:t>democratic aspirations of the people to imperil maintaining a maximum level of stability and control.</w:t>
      </w:r>
      <w:r w:rsidR="00351D11">
        <w:rPr>
          <w:rFonts w:ascii="Arial" w:hAnsi="Arial" w:cs="Arial"/>
          <w:sz w:val="22"/>
          <w:szCs w:val="22"/>
          <w:lang w:val="en-GB"/>
        </w:rPr>
        <w:t xml:space="preserve"> For the time being, Saleh is undoubtedly trying to accumulate as much political power as possible for the current </w:t>
      </w:r>
      <w:proofErr w:type="spellStart"/>
      <w:r w:rsidR="00351D11">
        <w:rPr>
          <w:rFonts w:ascii="Arial" w:hAnsi="Arial" w:cs="Arial"/>
          <w:sz w:val="22"/>
          <w:szCs w:val="22"/>
          <w:lang w:val="en-GB"/>
        </w:rPr>
        <w:t>HoR</w:t>
      </w:r>
      <w:proofErr w:type="spellEnd"/>
      <w:r w:rsidR="00BB161F">
        <w:rPr>
          <w:rFonts w:ascii="Arial" w:hAnsi="Arial" w:cs="Arial"/>
          <w:sz w:val="22"/>
          <w:szCs w:val="22"/>
          <w:lang w:val="en-GB"/>
        </w:rPr>
        <w:t>, which he</w:t>
      </w:r>
      <w:r w:rsidR="00351D11">
        <w:rPr>
          <w:rFonts w:ascii="Arial" w:hAnsi="Arial" w:cs="Arial"/>
          <w:sz w:val="22"/>
          <w:szCs w:val="22"/>
          <w:lang w:val="en-GB"/>
        </w:rPr>
        <w:t xml:space="preserve"> </w:t>
      </w:r>
      <w:r w:rsidR="00D635F7">
        <w:rPr>
          <w:rFonts w:ascii="Arial" w:hAnsi="Arial" w:cs="Arial"/>
          <w:sz w:val="22"/>
          <w:szCs w:val="22"/>
          <w:lang w:val="en-GB"/>
        </w:rPr>
        <w:t xml:space="preserve">is </w:t>
      </w:r>
      <w:r w:rsidR="00BB161F">
        <w:rPr>
          <w:rFonts w:ascii="Arial" w:hAnsi="Arial" w:cs="Arial"/>
          <w:sz w:val="22"/>
          <w:szCs w:val="22"/>
          <w:lang w:val="en-GB"/>
        </w:rPr>
        <w:t xml:space="preserve">determined to maintain </w:t>
      </w:r>
      <w:r w:rsidR="00351D11">
        <w:rPr>
          <w:rFonts w:ascii="Arial" w:hAnsi="Arial" w:cs="Arial"/>
          <w:sz w:val="22"/>
          <w:szCs w:val="22"/>
          <w:lang w:val="en-GB"/>
        </w:rPr>
        <w:t>under his strict supervision and control.</w:t>
      </w:r>
    </w:p>
    <w:p w14:paraId="09D4478A" w14:textId="19EE5910" w:rsidR="00F354D9" w:rsidRDefault="00473EE5" w:rsidP="00AF64C3">
      <w:pPr>
        <w:spacing w:after="120"/>
        <w:ind w:right="-569"/>
        <w:jc w:val="both"/>
        <w:rPr>
          <w:rFonts w:ascii="Arial" w:hAnsi="Arial" w:cs="Arial"/>
          <w:sz w:val="22"/>
          <w:szCs w:val="22"/>
          <w:lang w:val="en-GB"/>
        </w:rPr>
      </w:pPr>
      <w:r>
        <w:rPr>
          <w:rFonts w:ascii="Arial" w:hAnsi="Arial" w:cs="Arial"/>
          <w:sz w:val="22"/>
          <w:szCs w:val="22"/>
          <w:lang w:val="en-GB"/>
        </w:rPr>
        <w:t>In the struggle for power in Libya, Saleh</w:t>
      </w:r>
      <w:r w:rsidR="00F61421">
        <w:rPr>
          <w:rFonts w:ascii="Arial" w:hAnsi="Arial" w:cs="Arial"/>
          <w:sz w:val="22"/>
          <w:szCs w:val="22"/>
          <w:lang w:val="en-GB"/>
        </w:rPr>
        <w:t xml:space="preserve"> and </w:t>
      </w:r>
      <w:proofErr w:type="spellStart"/>
      <w:r w:rsidR="00F61421">
        <w:rPr>
          <w:rFonts w:ascii="Arial" w:hAnsi="Arial" w:cs="Arial"/>
          <w:sz w:val="22"/>
          <w:szCs w:val="22"/>
          <w:lang w:val="en-GB"/>
        </w:rPr>
        <w:t>Haftar</w:t>
      </w:r>
      <w:proofErr w:type="spellEnd"/>
      <w:r w:rsidR="00F61421">
        <w:rPr>
          <w:rFonts w:ascii="Arial" w:hAnsi="Arial" w:cs="Arial"/>
          <w:sz w:val="22"/>
          <w:szCs w:val="22"/>
          <w:lang w:val="en-GB"/>
        </w:rPr>
        <w:t xml:space="preserve"> </w:t>
      </w:r>
      <w:r>
        <w:rPr>
          <w:rFonts w:ascii="Arial" w:hAnsi="Arial" w:cs="Arial"/>
          <w:sz w:val="22"/>
          <w:szCs w:val="22"/>
          <w:lang w:val="en-GB"/>
        </w:rPr>
        <w:t xml:space="preserve">appear to have formed a viable </w:t>
      </w:r>
      <w:r w:rsidR="00F61421">
        <w:rPr>
          <w:rFonts w:ascii="Arial" w:hAnsi="Arial" w:cs="Arial"/>
          <w:sz w:val="22"/>
          <w:szCs w:val="22"/>
          <w:lang w:val="en-GB"/>
        </w:rPr>
        <w:t>symbiosis</w:t>
      </w:r>
      <w:r>
        <w:rPr>
          <w:rFonts w:ascii="Arial" w:hAnsi="Arial" w:cs="Arial"/>
          <w:sz w:val="22"/>
          <w:szCs w:val="22"/>
          <w:lang w:val="en-GB"/>
        </w:rPr>
        <w:t xml:space="preserve"> between political </w:t>
      </w:r>
      <w:r w:rsidR="005A7A77">
        <w:rPr>
          <w:rFonts w:ascii="Arial" w:hAnsi="Arial" w:cs="Arial"/>
          <w:sz w:val="22"/>
          <w:szCs w:val="22"/>
          <w:lang w:val="en-GB"/>
        </w:rPr>
        <w:t>shrewdness</w:t>
      </w:r>
      <w:r>
        <w:rPr>
          <w:rFonts w:ascii="Arial" w:hAnsi="Arial" w:cs="Arial"/>
          <w:sz w:val="22"/>
          <w:szCs w:val="22"/>
          <w:lang w:val="en-GB"/>
        </w:rPr>
        <w:t xml:space="preserve"> </w:t>
      </w:r>
      <w:r w:rsidR="00246B7B">
        <w:rPr>
          <w:rFonts w:ascii="Arial" w:hAnsi="Arial" w:cs="Arial"/>
          <w:sz w:val="22"/>
          <w:szCs w:val="22"/>
          <w:lang w:val="en-GB"/>
        </w:rPr>
        <w:t xml:space="preserve">of the former </w:t>
      </w:r>
      <w:r>
        <w:rPr>
          <w:rFonts w:ascii="Arial" w:hAnsi="Arial" w:cs="Arial"/>
          <w:sz w:val="22"/>
          <w:szCs w:val="22"/>
          <w:lang w:val="en-GB"/>
        </w:rPr>
        <w:t xml:space="preserve">and military </w:t>
      </w:r>
      <w:proofErr w:type="gramStart"/>
      <w:r>
        <w:rPr>
          <w:rFonts w:ascii="Arial" w:hAnsi="Arial" w:cs="Arial"/>
          <w:sz w:val="22"/>
          <w:szCs w:val="22"/>
          <w:lang w:val="en-GB"/>
        </w:rPr>
        <w:t>clout</w:t>
      </w:r>
      <w:proofErr w:type="gramEnd"/>
      <w:r w:rsidR="00246B7B">
        <w:rPr>
          <w:rFonts w:ascii="Arial" w:hAnsi="Arial" w:cs="Arial"/>
          <w:sz w:val="22"/>
          <w:szCs w:val="22"/>
          <w:lang w:val="en-GB"/>
        </w:rPr>
        <w:t xml:space="preserve"> of the latter</w:t>
      </w:r>
      <w:r w:rsidR="00F61421">
        <w:rPr>
          <w:rFonts w:ascii="Arial" w:hAnsi="Arial" w:cs="Arial"/>
          <w:sz w:val="22"/>
          <w:szCs w:val="22"/>
          <w:lang w:val="en-GB"/>
        </w:rPr>
        <w:t xml:space="preserve">. </w:t>
      </w:r>
      <w:r w:rsidR="002B79D3">
        <w:rPr>
          <w:rFonts w:ascii="Arial" w:hAnsi="Arial" w:cs="Arial"/>
          <w:sz w:val="22"/>
          <w:szCs w:val="22"/>
          <w:lang w:val="en-GB"/>
        </w:rPr>
        <w:t xml:space="preserve">Both sides complementing each </w:t>
      </w:r>
      <w:proofErr w:type="gramStart"/>
      <w:r w:rsidR="002B79D3">
        <w:rPr>
          <w:rFonts w:ascii="Arial" w:hAnsi="Arial" w:cs="Arial"/>
          <w:sz w:val="22"/>
          <w:szCs w:val="22"/>
          <w:lang w:val="en-GB"/>
        </w:rPr>
        <w:t>other’s</w:t>
      </w:r>
      <w:proofErr w:type="gramEnd"/>
      <w:r w:rsidR="002B79D3">
        <w:rPr>
          <w:rFonts w:ascii="Arial" w:hAnsi="Arial" w:cs="Arial"/>
          <w:sz w:val="22"/>
          <w:szCs w:val="22"/>
          <w:lang w:val="en-GB"/>
        </w:rPr>
        <w:t xml:space="preserve"> missing</w:t>
      </w:r>
      <w:r w:rsidR="006979BF">
        <w:rPr>
          <w:rFonts w:ascii="Arial" w:hAnsi="Arial" w:cs="Arial"/>
          <w:sz w:val="22"/>
          <w:szCs w:val="22"/>
          <w:lang w:val="en-GB"/>
        </w:rPr>
        <w:t xml:space="preserve"> </w:t>
      </w:r>
      <w:r w:rsidR="002B79D3">
        <w:rPr>
          <w:rFonts w:ascii="Arial" w:hAnsi="Arial" w:cs="Arial"/>
          <w:sz w:val="22"/>
          <w:szCs w:val="22"/>
          <w:lang w:val="en-GB"/>
        </w:rPr>
        <w:t xml:space="preserve">part of the </w:t>
      </w:r>
      <w:r w:rsidR="00246B7B">
        <w:rPr>
          <w:rFonts w:ascii="Arial" w:hAnsi="Arial" w:cs="Arial"/>
          <w:sz w:val="22"/>
          <w:szCs w:val="22"/>
          <w:lang w:val="en-GB"/>
        </w:rPr>
        <w:t xml:space="preserve">necessary toolbox to </w:t>
      </w:r>
      <w:r w:rsidR="00FC0306">
        <w:rPr>
          <w:rFonts w:ascii="Arial" w:hAnsi="Arial" w:cs="Arial"/>
          <w:sz w:val="22"/>
          <w:szCs w:val="22"/>
          <w:lang w:val="en-GB"/>
        </w:rPr>
        <w:t>translate</w:t>
      </w:r>
      <w:r w:rsidR="00246B7B">
        <w:rPr>
          <w:rFonts w:ascii="Arial" w:hAnsi="Arial" w:cs="Arial"/>
          <w:sz w:val="22"/>
          <w:szCs w:val="22"/>
          <w:lang w:val="en-GB"/>
        </w:rPr>
        <w:t xml:space="preserve"> political </w:t>
      </w:r>
      <w:r w:rsidR="00FC0306">
        <w:rPr>
          <w:rFonts w:ascii="Arial" w:hAnsi="Arial" w:cs="Arial"/>
          <w:sz w:val="22"/>
          <w:szCs w:val="22"/>
          <w:lang w:val="en-GB"/>
        </w:rPr>
        <w:t>projections into action</w:t>
      </w:r>
      <w:r w:rsidR="006D4902">
        <w:rPr>
          <w:rFonts w:ascii="Arial" w:hAnsi="Arial" w:cs="Arial"/>
          <w:sz w:val="22"/>
          <w:szCs w:val="22"/>
          <w:lang w:val="en-GB"/>
        </w:rPr>
        <w:t xml:space="preserve"> in favour of their constituencies, themselves, and their external supporters</w:t>
      </w:r>
      <w:r w:rsidR="00246B7B">
        <w:rPr>
          <w:rFonts w:ascii="Arial" w:hAnsi="Arial" w:cs="Arial"/>
          <w:sz w:val="22"/>
          <w:szCs w:val="22"/>
          <w:lang w:val="en-GB"/>
        </w:rPr>
        <w:t xml:space="preserve">. </w:t>
      </w:r>
    </w:p>
    <w:p w14:paraId="28138E38" w14:textId="09198548" w:rsidR="00AF64C3" w:rsidRDefault="00F354D9" w:rsidP="00BB161F">
      <w:pPr>
        <w:spacing w:after="120"/>
        <w:ind w:right="-569"/>
        <w:jc w:val="both"/>
        <w:rPr>
          <w:rFonts w:ascii="Arial" w:hAnsi="Arial" w:cs="Arial"/>
          <w:sz w:val="22"/>
          <w:szCs w:val="22"/>
          <w:lang w:val="en-GB"/>
        </w:rPr>
      </w:pPr>
      <w:r>
        <w:rPr>
          <w:rFonts w:ascii="Arial" w:hAnsi="Arial" w:cs="Arial"/>
          <w:sz w:val="22"/>
          <w:szCs w:val="22"/>
          <w:lang w:val="en-GB"/>
        </w:rPr>
        <w:t xml:space="preserve">General </w:t>
      </w:r>
      <w:proofErr w:type="spellStart"/>
      <w:r w:rsidR="00F61421">
        <w:rPr>
          <w:rFonts w:ascii="Arial" w:hAnsi="Arial" w:cs="Arial"/>
          <w:sz w:val="22"/>
          <w:szCs w:val="22"/>
          <w:lang w:val="en-GB"/>
        </w:rPr>
        <w:t>Haft</w:t>
      </w:r>
      <w:r w:rsidR="000E02C0">
        <w:rPr>
          <w:rFonts w:ascii="Arial" w:hAnsi="Arial" w:cs="Arial"/>
          <w:sz w:val="22"/>
          <w:szCs w:val="22"/>
          <w:lang w:val="en-GB"/>
        </w:rPr>
        <w:t>a</w:t>
      </w:r>
      <w:r w:rsidR="00F61421">
        <w:rPr>
          <w:rFonts w:ascii="Arial" w:hAnsi="Arial" w:cs="Arial"/>
          <w:sz w:val="22"/>
          <w:szCs w:val="22"/>
          <w:lang w:val="en-GB"/>
        </w:rPr>
        <w:t>r</w:t>
      </w:r>
      <w:proofErr w:type="spellEnd"/>
      <w:r>
        <w:rPr>
          <w:rFonts w:ascii="Arial" w:hAnsi="Arial" w:cs="Arial"/>
          <w:sz w:val="22"/>
          <w:szCs w:val="22"/>
          <w:lang w:val="en-GB"/>
        </w:rPr>
        <w:t xml:space="preserve"> and his LNA, on the other hand, are geographical guests on Saleh’</w:t>
      </w:r>
      <w:r w:rsidR="00502304">
        <w:rPr>
          <w:rFonts w:ascii="Arial" w:hAnsi="Arial" w:cs="Arial"/>
          <w:sz w:val="22"/>
          <w:szCs w:val="22"/>
          <w:lang w:val="en-GB"/>
        </w:rPr>
        <w:t>s turf</w:t>
      </w:r>
      <w:r>
        <w:rPr>
          <w:rFonts w:ascii="Arial" w:hAnsi="Arial" w:cs="Arial"/>
          <w:sz w:val="22"/>
          <w:szCs w:val="22"/>
          <w:lang w:val="en-GB"/>
        </w:rPr>
        <w:t xml:space="preserve"> that has</w:t>
      </w:r>
      <w:r w:rsidR="000E02C0">
        <w:rPr>
          <w:rFonts w:ascii="Arial" w:hAnsi="Arial" w:cs="Arial"/>
          <w:sz w:val="22"/>
          <w:szCs w:val="22"/>
          <w:lang w:val="en-GB"/>
        </w:rPr>
        <w:t xml:space="preserve"> seen fierce battles between local and international </w:t>
      </w:r>
      <w:proofErr w:type="spellStart"/>
      <w:proofErr w:type="gramStart"/>
      <w:r w:rsidR="000E02C0">
        <w:rPr>
          <w:rFonts w:ascii="Arial" w:hAnsi="Arial" w:cs="Arial"/>
          <w:sz w:val="22"/>
          <w:szCs w:val="22"/>
          <w:lang w:val="en-GB"/>
        </w:rPr>
        <w:t>islamists</w:t>
      </w:r>
      <w:proofErr w:type="spellEnd"/>
      <w:proofErr w:type="gramEnd"/>
      <w:r w:rsidR="000E02C0">
        <w:rPr>
          <w:rFonts w:ascii="Arial" w:hAnsi="Arial" w:cs="Arial"/>
          <w:sz w:val="22"/>
          <w:szCs w:val="22"/>
          <w:lang w:val="en-GB"/>
        </w:rPr>
        <w:t xml:space="preserve"> </w:t>
      </w:r>
      <w:r w:rsidR="00BB161F">
        <w:rPr>
          <w:rFonts w:ascii="Arial" w:hAnsi="Arial" w:cs="Arial"/>
          <w:sz w:val="22"/>
          <w:szCs w:val="22"/>
          <w:lang w:val="en-GB"/>
        </w:rPr>
        <w:t>against</w:t>
      </w:r>
      <w:r w:rsidR="00C001F7">
        <w:rPr>
          <w:rFonts w:ascii="Arial" w:hAnsi="Arial" w:cs="Arial"/>
          <w:sz w:val="22"/>
          <w:szCs w:val="22"/>
          <w:lang w:val="en-GB"/>
        </w:rPr>
        <w:t xml:space="preserve"> </w:t>
      </w:r>
      <w:proofErr w:type="spellStart"/>
      <w:r w:rsidR="00C001F7">
        <w:rPr>
          <w:rFonts w:ascii="Arial" w:hAnsi="Arial" w:cs="Arial"/>
          <w:sz w:val="22"/>
          <w:szCs w:val="22"/>
          <w:lang w:val="en-GB"/>
        </w:rPr>
        <w:t>Haftar’s</w:t>
      </w:r>
      <w:proofErr w:type="spellEnd"/>
      <w:r w:rsidR="00C001F7">
        <w:rPr>
          <w:rFonts w:ascii="Arial" w:hAnsi="Arial" w:cs="Arial"/>
          <w:sz w:val="22"/>
          <w:szCs w:val="22"/>
          <w:lang w:val="en-GB"/>
        </w:rPr>
        <w:t xml:space="preserve"> distinctly anti-I</w:t>
      </w:r>
      <w:r w:rsidR="000E02C0">
        <w:rPr>
          <w:rFonts w:ascii="Arial" w:hAnsi="Arial" w:cs="Arial"/>
          <w:sz w:val="22"/>
          <w:szCs w:val="22"/>
          <w:lang w:val="en-GB"/>
        </w:rPr>
        <w:t>slamist LNA</w:t>
      </w:r>
      <w:r w:rsidR="00502304">
        <w:rPr>
          <w:rFonts w:ascii="Arial" w:hAnsi="Arial" w:cs="Arial"/>
          <w:sz w:val="22"/>
          <w:szCs w:val="22"/>
          <w:lang w:val="en-GB"/>
        </w:rPr>
        <w:t xml:space="preserve">, inflicting tremendous damage on </w:t>
      </w:r>
      <w:r w:rsidR="003F7AFC">
        <w:rPr>
          <w:rFonts w:ascii="Arial" w:hAnsi="Arial" w:cs="Arial"/>
          <w:sz w:val="22"/>
          <w:szCs w:val="22"/>
          <w:lang w:val="en-GB"/>
        </w:rPr>
        <w:t>urban</w:t>
      </w:r>
      <w:r w:rsidR="00502304">
        <w:rPr>
          <w:rFonts w:ascii="Arial" w:hAnsi="Arial" w:cs="Arial"/>
          <w:sz w:val="22"/>
          <w:szCs w:val="22"/>
          <w:lang w:val="en-GB"/>
        </w:rPr>
        <w:t xml:space="preserve"> infrastructure</w:t>
      </w:r>
      <w:r w:rsidR="000E02C0">
        <w:rPr>
          <w:rFonts w:ascii="Arial" w:hAnsi="Arial" w:cs="Arial"/>
          <w:sz w:val="22"/>
          <w:szCs w:val="22"/>
          <w:lang w:val="en-GB"/>
        </w:rPr>
        <w:t>.</w:t>
      </w:r>
      <w:r>
        <w:rPr>
          <w:rFonts w:ascii="Arial" w:hAnsi="Arial" w:cs="Arial"/>
          <w:sz w:val="22"/>
          <w:szCs w:val="22"/>
          <w:lang w:val="en-GB"/>
        </w:rPr>
        <w:t xml:space="preserve"> </w:t>
      </w:r>
      <w:r w:rsidR="000E02C0">
        <w:rPr>
          <w:rFonts w:ascii="Arial" w:hAnsi="Arial" w:cs="Arial"/>
          <w:sz w:val="22"/>
          <w:szCs w:val="22"/>
          <w:lang w:val="en-GB"/>
        </w:rPr>
        <w:t>Cyrenaica</w:t>
      </w:r>
      <w:r w:rsidR="003F7AFC">
        <w:rPr>
          <w:rFonts w:ascii="Arial" w:hAnsi="Arial" w:cs="Arial"/>
          <w:sz w:val="22"/>
          <w:szCs w:val="22"/>
          <w:lang w:val="en-GB"/>
        </w:rPr>
        <w:t>,</w:t>
      </w:r>
      <w:r w:rsidR="000E02C0">
        <w:rPr>
          <w:rFonts w:ascii="Arial" w:hAnsi="Arial" w:cs="Arial"/>
          <w:sz w:val="22"/>
          <w:szCs w:val="22"/>
          <w:lang w:val="en-GB"/>
        </w:rPr>
        <w:t xml:space="preserve"> </w:t>
      </w:r>
      <w:r w:rsidR="003F7AFC">
        <w:rPr>
          <w:rFonts w:ascii="Arial" w:hAnsi="Arial" w:cs="Arial"/>
          <w:sz w:val="22"/>
          <w:szCs w:val="22"/>
          <w:lang w:val="en-GB"/>
        </w:rPr>
        <w:t xml:space="preserve">from where </w:t>
      </w:r>
      <w:r w:rsidR="00BB161F">
        <w:rPr>
          <w:rFonts w:ascii="Arial" w:hAnsi="Arial" w:cs="Arial"/>
          <w:sz w:val="22"/>
          <w:szCs w:val="22"/>
          <w:lang w:val="en-GB"/>
        </w:rPr>
        <w:t xml:space="preserve">the </w:t>
      </w:r>
      <w:r w:rsidR="003F7AFC">
        <w:rPr>
          <w:rFonts w:ascii="Arial" w:hAnsi="Arial" w:cs="Arial"/>
          <w:sz w:val="22"/>
          <w:szCs w:val="22"/>
          <w:lang w:val="en-GB"/>
        </w:rPr>
        <w:t xml:space="preserve">revolution against the Ghaddafi regime started, </w:t>
      </w:r>
      <w:proofErr w:type="gramStart"/>
      <w:r w:rsidR="003F7AFC">
        <w:rPr>
          <w:rFonts w:ascii="Arial" w:hAnsi="Arial" w:cs="Arial"/>
          <w:sz w:val="22"/>
          <w:szCs w:val="22"/>
          <w:lang w:val="en-GB"/>
        </w:rPr>
        <w:t xml:space="preserve">is </w:t>
      </w:r>
      <w:r w:rsidR="00BB161F">
        <w:rPr>
          <w:rFonts w:ascii="Arial" w:hAnsi="Arial" w:cs="Arial"/>
          <w:sz w:val="22"/>
          <w:szCs w:val="22"/>
          <w:lang w:val="en-GB"/>
        </w:rPr>
        <w:t>known</w:t>
      </w:r>
      <w:proofErr w:type="gramEnd"/>
      <w:r w:rsidR="00BB161F">
        <w:rPr>
          <w:rFonts w:ascii="Arial" w:hAnsi="Arial" w:cs="Arial"/>
          <w:sz w:val="22"/>
          <w:szCs w:val="22"/>
          <w:lang w:val="en-GB"/>
        </w:rPr>
        <w:t xml:space="preserve"> to be </w:t>
      </w:r>
      <w:r w:rsidR="000E02C0">
        <w:rPr>
          <w:rFonts w:ascii="Arial" w:hAnsi="Arial" w:cs="Arial"/>
          <w:sz w:val="22"/>
          <w:szCs w:val="22"/>
          <w:lang w:val="en-GB"/>
        </w:rPr>
        <w:t xml:space="preserve">more conservative </w:t>
      </w:r>
      <w:r w:rsidR="003F7AFC">
        <w:rPr>
          <w:rFonts w:ascii="Arial" w:hAnsi="Arial" w:cs="Arial"/>
          <w:sz w:val="22"/>
          <w:szCs w:val="22"/>
          <w:lang w:val="en-GB"/>
        </w:rPr>
        <w:t>than Tripolitania</w:t>
      </w:r>
      <w:r w:rsidR="00BB161F">
        <w:rPr>
          <w:rFonts w:ascii="Arial" w:hAnsi="Arial" w:cs="Arial"/>
          <w:sz w:val="22"/>
          <w:szCs w:val="22"/>
          <w:lang w:val="en-GB"/>
        </w:rPr>
        <w:t>,</w:t>
      </w:r>
      <w:r w:rsidR="003F7AFC">
        <w:rPr>
          <w:rFonts w:ascii="Arial" w:hAnsi="Arial" w:cs="Arial"/>
          <w:sz w:val="22"/>
          <w:szCs w:val="22"/>
          <w:lang w:val="en-GB"/>
        </w:rPr>
        <w:t xml:space="preserve"> and traditionally had</w:t>
      </w:r>
      <w:r w:rsidR="00BB161F">
        <w:rPr>
          <w:rFonts w:ascii="Arial" w:hAnsi="Arial" w:cs="Arial"/>
          <w:sz w:val="22"/>
          <w:szCs w:val="22"/>
          <w:lang w:val="en-GB"/>
        </w:rPr>
        <w:t xml:space="preserve"> strong I</w:t>
      </w:r>
      <w:r w:rsidR="000E02C0">
        <w:rPr>
          <w:rFonts w:ascii="Arial" w:hAnsi="Arial" w:cs="Arial"/>
          <w:sz w:val="22"/>
          <w:szCs w:val="22"/>
          <w:lang w:val="en-GB"/>
        </w:rPr>
        <w:t>slamist leanings</w:t>
      </w:r>
      <w:r w:rsidR="003F7AFC">
        <w:rPr>
          <w:rFonts w:ascii="Arial" w:hAnsi="Arial" w:cs="Arial"/>
          <w:sz w:val="22"/>
          <w:szCs w:val="22"/>
          <w:lang w:val="en-GB"/>
        </w:rPr>
        <w:t>. The distinctly secular c</w:t>
      </w:r>
      <w:r w:rsidR="00605683">
        <w:rPr>
          <w:rFonts w:ascii="Arial" w:hAnsi="Arial" w:cs="Arial"/>
          <w:sz w:val="22"/>
          <w:szCs w:val="22"/>
          <w:lang w:val="en-GB"/>
        </w:rPr>
        <w:t xml:space="preserve">oalition between </w:t>
      </w:r>
      <w:proofErr w:type="spellStart"/>
      <w:r w:rsidR="00605683">
        <w:rPr>
          <w:rFonts w:ascii="Arial" w:hAnsi="Arial" w:cs="Arial"/>
          <w:sz w:val="22"/>
          <w:szCs w:val="22"/>
          <w:lang w:val="en-GB"/>
        </w:rPr>
        <w:t>Hafter</w:t>
      </w:r>
      <w:proofErr w:type="spellEnd"/>
      <w:r w:rsidR="00605683">
        <w:rPr>
          <w:rFonts w:ascii="Arial" w:hAnsi="Arial" w:cs="Arial"/>
          <w:sz w:val="22"/>
          <w:szCs w:val="22"/>
          <w:lang w:val="en-GB"/>
        </w:rPr>
        <w:t xml:space="preserve"> and Aqilah </w:t>
      </w:r>
      <w:r w:rsidR="003F7AFC">
        <w:rPr>
          <w:rFonts w:ascii="Arial" w:hAnsi="Arial" w:cs="Arial"/>
          <w:sz w:val="22"/>
          <w:szCs w:val="22"/>
          <w:lang w:val="en-GB"/>
        </w:rPr>
        <w:t>is therefore operating in a</w:t>
      </w:r>
      <w:r w:rsidR="007B661F">
        <w:rPr>
          <w:rFonts w:ascii="Arial" w:hAnsi="Arial" w:cs="Arial"/>
          <w:sz w:val="22"/>
          <w:szCs w:val="22"/>
          <w:lang w:val="en-GB"/>
        </w:rPr>
        <w:t xml:space="preserve"> somewhat</w:t>
      </w:r>
      <w:r w:rsidR="003F7AFC">
        <w:rPr>
          <w:rFonts w:ascii="Arial" w:hAnsi="Arial" w:cs="Arial"/>
          <w:sz w:val="22"/>
          <w:szCs w:val="22"/>
          <w:lang w:val="en-GB"/>
        </w:rPr>
        <w:t xml:space="preserve"> asymmetric environment. </w:t>
      </w:r>
      <w:r w:rsidR="00AF64C3">
        <w:rPr>
          <w:rFonts w:ascii="Arial" w:hAnsi="Arial" w:cs="Arial"/>
          <w:sz w:val="22"/>
          <w:szCs w:val="22"/>
          <w:lang w:val="en-GB"/>
        </w:rPr>
        <w:t>The</w:t>
      </w:r>
      <w:r w:rsidR="007B661F">
        <w:rPr>
          <w:rFonts w:ascii="Arial" w:hAnsi="Arial" w:cs="Arial"/>
          <w:sz w:val="22"/>
          <w:szCs w:val="22"/>
          <w:lang w:val="en-GB"/>
        </w:rPr>
        <w:t xml:space="preserve"> coalition </w:t>
      </w:r>
      <w:r w:rsidR="009D4431">
        <w:rPr>
          <w:rFonts w:ascii="Arial" w:hAnsi="Arial" w:cs="Arial"/>
          <w:sz w:val="22"/>
          <w:szCs w:val="22"/>
          <w:lang w:val="en-GB"/>
        </w:rPr>
        <w:t xml:space="preserve">between the two actors </w:t>
      </w:r>
      <w:proofErr w:type="gramStart"/>
      <w:r w:rsidR="007B661F">
        <w:rPr>
          <w:rFonts w:ascii="Arial" w:hAnsi="Arial" w:cs="Arial"/>
          <w:sz w:val="22"/>
          <w:szCs w:val="22"/>
          <w:lang w:val="en-GB"/>
        </w:rPr>
        <w:t xml:space="preserve">is </w:t>
      </w:r>
      <w:r w:rsidR="00605683">
        <w:rPr>
          <w:rFonts w:ascii="Arial" w:hAnsi="Arial" w:cs="Arial"/>
          <w:sz w:val="22"/>
          <w:szCs w:val="22"/>
          <w:lang w:val="en-GB"/>
        </w:rPr>
        <w:t>perceived</w:t>
      </w:r>
      <w:proofErr w:type="gramEnd"/>
      <w:r w:rsidR="003F7AFC">
        <w:rPr>
          <w:rFonts w:ascii="Arial" w:hAnsi="Arial" w:cs="Arial"/>
          <w:sz w:val="22"/>
          <w:szCs w:val="22"/>
          <w:lang w:val="en-GB"/>
        </w:rPr>
        <w:t xml:space="preserve"> by many Libyans</w:t>
      </w:r>
      <w:r w:rsidR="009D4431">
        <w:rPr>
          <w:rFonts w:ascii="Arial" w:hAnsi="Arial" w:cs="Arial"/>
          <w:sz w:val="22"/>
          <w:szCs w:val="22"/>
          <w:lang w:val="en-GB"/>
        </w:rPr>
        <w:t xml:space="preserve">, not only in Tripolitania, </w:t>
      </w:r>
      <w:r w:rsidR="00605683">
        <w:rPr>
          <w:rFonts w:ascii="Arial" w:hAnsi="Arial" w:cs="Arial"/>
          <w:sz w:val="22"/>
          <w:szCs w:val="22"/>
          <w:lang w:val="en-GB"/>
        </w:rPr>
        <w:t xml:space="preserve">as representing </w:t>
      </w:r>
      <w:r w:rsidR="003F7AFC">
        <w:rPr>
          <w:rFonts w:ascii="Arial" w:hAnsi="Arial" w:cs="Arial"/>
          <w:sz w:val="22"/>
          <w:szCs w:val="22"/>
          <w:lang w:val="en-GB"/>
        </w:rPr>
        <w:t xml:space="preserve">the </w:t>
      </w:r>
      <w:r w:rsidR="00605683">
        <w:rPr>
          <w:rFonts w:ascii="Arial" w:hAnsi="Arial" w:cs="Arial"/>
          <w:sz w:val="22"/>
          <w:szCs w:val="22"/>
          <w:lang w:val="en-GB"/>
        </w:rPr>
        <w:t>deep state</w:t>
      </w:r>
      <w:r w:rsidR="007B661F">
        <w:rPr>
          <w:rFonts w:ascii="Arial" w:hAnsi="Arial" w:cs="Arial"/>
          <w:sz w:val="22"/>
          <w:szCs w:val="22"/>
          <w:lang w:val="en-GB"/>
        </w:rPr>
        <w:t>’s battle for restitu</w:t>
      </w:r>
      <w:r w:rsidR="005357EB">
        <w:rPr>
          <w:rFonts w:ascii="Arial" w:hAnsi="Arial" w:cs="Arial"/>
          <w:sz w:val="22"/>
          <w:szCs w:val="22"/>
          <w:lang w:val="en-GB"/>
        </w:rPr>
        <w:t>t</w:t>
      </w:r>
      <w:r w:rsidR="007B661F">
        <w:rPr>
          <w:rFonts w:ascii="Arial" w:hAnsi="Arial" w:cs="Arial"/>
          <w:sz w:val="22"/>
          <w:szCs w:val="22"/>
          <w:lang w:val="en-GB"/>
        </w:rPr>
        <w:t>ion</w:t>
      </w:r>
      <w:r w:rsidR="00605683">
        <w:rPr>
          <w:rFonts w:ascii="Arial" w:hAnsi="Arial" w:cs="Arial"/>
          <w:sz w:val="22"/>
          <w:szCs w:val="22"/>
          <w:lang w:val="en-GB"/>
        </w:rPr>
        <w:t xml:space="preserve"> against </w:t>
      </w:r>
      <w:r w:rsidR="007B661F">
        <w:rPr>
          <w:rFonts w:ascii="Arial" w:hAnsi="Arial" w:cs="Arial"/>
          <w:sz w:val="22"/>
          <w:szCs w:val="22"/>
          <w:lang w:val="en-GB"/>
        </w:rPr>
        <w:t xml:space="preserve">the </w:t>
      </w:r>
      <w:r w:rsidR="005357EB">
        <w:rPr>
          <w:rFonts w:ascii="Arial" w:hAnsi="Arial" w:cs="Arial"/>
          <w:sz w:val="22"/>
          <w:szCs w:val="22"/>
          <w:lang w:val="en-GB"/>
        </w:rPr>
        <w:t xml:space="preserve">February </w:t>
      </w:r>
      <w:r w:rsidR="00605683">
        <w:rPr>
          <w:rFonts w:ascii="Arial" w:hAnsi="Arial" w:cs="Arial"/>
          <w:sz w:val="22"/>
          <w:szCs w:val="22"/>
          <w:lang w:val="en-GB"/>
        </w:rPr>
        <w:t xml:space="preserve">revolution. </w:t>
      </w:r>
    </w:p>
    <w:p w14:paraId="3129F9B1" w14:textId="717B7296" w:rsidR="00F354D9" w:rsidRDefault="00AD3E2A" w:rsidP="00EB1D8C">
      <w:pPr>
        <w:spacing w:after="120"/>
        <w:ind w:right="-569"/>
        <w:jc w:val="both"/>
        <w:rPr>
          <w:rFonts w:ascii="Arial" w:hAnsi="Arial" w:cs="Arial"/>
          <w:sz w:val="22"/>
          <w:szCs w:val="22"/>
          <w:lang w:val="en-GB"/>
        </w:rPr>
      </w:pPr>
      <w:r>
        <w:rPr>
          <w:rFonts w:ascii="Arial" w:hAnsi="Arial" w:cs="Arial"/>
          <w:sz w:val="22"/>
          <w:szCs w:val="22"/>
          <w:lang w:val="en-GB"/>
        </w:rPr>
        <w:t>For his part</w:t>
      </w:r>
      <w:r w:rsidR="005357EB">
        <w:rPr>
          <w:rFonts w:ascii="Arial" w:hAnsi="Arial" w:cs="Arial"/>
          <w:sz w:val="22"/>
          <w:szCs w:val="22"/>
          <w:lang w:val="en-GB"/>
        </w:rPr>
        <w:t xml:space="preserve">, general </w:t>
      </w:r>
      <w:proofErr w:type="spellStart"/>
      <w:r w:rsidR="005357EB">
        <w:rPr>
          <w:rFonts w:ascii="Arial" w:hAnsi="Arial" w:cs="Arial"/>
          <w:sz w:val="22"/>
          <w:szCs w:val="22"/>
          <w:lang w:val="en-GB"/>
        </w:rPr>
        <w:t>Haftar</w:t>
      </w:r>
      <w:proofErr w:type="spellEnd"/>
      <w:r w:rsidR="005357EB">
        <w:rPr>
          <w:rFonts w:ascii="Arial" w:hAnsi="Arial" w:cs="Arial"/>
          <w:sz w:val="22"/>
          <w:szCs w:val="22"/>
          <w:lang w:val="en-GB"/>
        </w:rPr>
        <w:t xml:space="preserve"> pursue</w:t>
      </w:r>
      <w:r w:rsidR="00EE0DD9">
        <w:rPr>
          <w:rFonts w:ascii="Arial" w:hAnsi="Arial" w:cs="Arial"/>
          <w:sz w:val="22"/>
          <w:szCs w:val="22"/>
          <w:lang w:val="en-GB"/>
        </w:rPr>
        <w:t>s the goal of</w:t>
      </w:r>
      <w:r w:rsidR="009D4431">
        <w:rPr>
          <w:rFonts w:ascii="Arial" w:hAnsi="Arial" w:cs="Arial"/>
          <w:sz w:val="22"/>
          <w:szCs w:val="22"/>
          <w:lang w:val="en-GB"/>
        </w:rPr>
        <w:t xml:space="preserve"> assuming a nation-wide role and</w:t>
      </w:r>
      <w:r w:rsidR="00EE0DD9">
        <w:rPr>
          <w:rFonts w:ascii="Arial" w:hAnsi="Arial" w:cs="Arial"/>
          <w:sz w:val="22"/>
          <w:szCs w:val="22"/>
          <w:lang w:val="en-GB"/>
        </w:rPr>
        <w:t xml:space="preserve"> taking</w:t>
      </w:r>
      <w:r w:rsidR="005357EB">
        <w:rPr>
          <w:rFonts w:ascii="Arial" w:hAnsi="Arial" w:cs="Arial"/>
          <w:sz w:val="22"/>
          <w:szCs w:val="22"/>
          <w:lang w:val="en-GB"/>
        </w:rPr>
        <w:t xml:space="preserve"> charge of the security management in all of Libya’s territory</w:t>
      </w:r>
      <w:r w:rsidR="00EE0DD9">
        <w:rPr>
          <w:rFonts w:ascii="Arial" w:hAnsi="Arial" w:cs="Arial"/>
          <w:sz w:val="22"/>
          <w:szCs w:val="22"/>
          <w:lang w:val="en-GB"/>
        </w:rPr>
        <w:t xml:space="preserve">. </w:t>
      </w:r>
      <w:r w:rsidR="00A94947">
        <w:rPr>
          <w:rFonts w:ascii="Arial" w:hAnsi="Arial" w:cs="Arial"/>
          <w:sz w:val="22"/>
          <w:szCs w:val="22"/>
          <w:lang w:val="en-GB"/>
        </w:rPr>
        <w:t xml:space="preserve">He can be described as a national actor, temporarily confined to a regional role by, in his words, the “ongoing Turkish occupation” of Libya’s West. </w:t>
      </w:r>
      <w:r w:rsidR="00EE0DD9">
        <w:rPr>
          <w:rFonts w:ascii="Arial" w:hAnsi="Arial" w:cs="Arial"/>
          <w:sz w:val="22"/>
          <w:szCs w:val="22"/>
          <w:lang w:val="en-GB"/>
        </w:rPr>
        <w:t xml:space="preserve">In order for </w:t>
      </w:r>
      <w:proofErr w:type="spellStart"/>
      <w:r w:rsidR="00A94947">
        <w:rPr>
          <w:rFonts w:ascii="Arial" w:hAnsi="Arial" w:cs="Arial"/>
          <w:sz w:val="22"/>
          <w:szCs w:val="22"/>
          <w:lang w:val="en-GB"/>
        </w:rPr>
        <w:t>Haftar</w:t>
      </w:r>
      <w:proofErr w:type="spellEnd"/>
      <w:r w:rsidR="00EE0DD9">
        <w:rPr>
          <w:rFonts w:ascii="Arial" w:hAnsi="Arial" w:cs="Arial"/>
          <w:sz w:val="22"/>
          <w:szCs w:val="22"/>
          <w:lang w:val="en-GB"/>
        </w:rPr>
        <w:t xml:space="preserve"> to </w:t>
      </w:r>
      <w:r w:rsidR="009D4431">
        <w:rPr>
          <w:rFonts w:ascii="Arial" w:hAnsi="Arial" w:cs="Arial"/>
          <w:sz w:val="22"/>
          <w:szCs w:val="22"/>
          <w:lang w:val="en-GB"/>
        </w:rPr>
        <w:t>eventually achieve</w:t>
      </w:r>
      <w:r w:rsidR="00EE0DD9">
        <w:rPr>
          <w:rFonts w:ascii="Arial" w:hAnsi="Arial" w:cs="Arial"/>
          <w:sz w:val="22"/>
          <w:szCs w:val="22"/>
          <w:lang w:val="en-GB"/>
        </w:rPr>
        <w:t xml:space="preserve"> </w:t>
      </w:r>
      <w:r w:rsidR="00BB161F">
        <w:rPr>
          <w:rFonts w:ascii="Arial" w:hAnsi="Arial" w:cs="Arial"/>
          <w:sz w:val="22"/>
          <w:szCs w:val="22"/>
          <w:lang w:val="en-GB"/>
        </w:rPr>
        <w:t>his</w:t>
      </w:r>
      <w:r>
        <w:rPr>
          <w:rFonts w:ascii="Arial" w:hAnsi="Arial" w:cs="Arial"/>
          <w:sz w:val="22"/>
          <w:szCs w:val="22"/>
          <w:lang w:val="en-GB"/>
        </w:rPr>
        <w:t xml:space="preserve"> national</w:t>
      </w:r>
      <w:r w:rsidR="00EE0DD9">
        <w:rPr>
          <w:rFonts w:ascii="Arial" w:hAnsi="Arial" w:cs="Arial"/>
          <w:sz w:val="22"/>
          <w:szCs w:val="22"/>
          <w:lang w:val="en-GB"/>
        </w:rPr>
        <w:t xml:space="preserve"> </w:t>
      </w:r>
      <w:r w:rsidR="00EB1D8C">
        <w:rPr>
          <w:rFonts w:ascii="Arial" w:hAnsi="Arial" w:cs="Arial"/>
          <w:sz w:val="22"/>
          <w:szCs w:val="22"/>
          <w:lang w:val="en-GB"/>
        </w:rPr>
        <w:t>aspirations</w:t>
      </w:r>
      <w:r w:rsidR="00EE0DD9">
        <w:rPr>
          <w:rFonts w:ascii="Arial" w:hAnsi="Arial" w:cs="Arial"/>
          <w:sz w:val="22"/>
          <w:szCs w:val="22"/>
          <w:lang w:val="en-GB"/>
        </w:rPr>
        <w:t xml:space="preserve">, obtaining and maintaining </w:t>
      </w:r>
      <w:r w:rsidR="00F354D9">
        <w:rPr>
          <w:rFonts w:ascii="Arial" w:hAnsi="Arial" w:cs="Arial"/>
          <w:sz w:val="22"/>
          <w:szCs w:val="22"/>
          <w:lang w:val="en-GB"/>
        </w:rPr>
        <w:t>control over of Libya</w:t>
      </w:r>
      <w:r w:rsidR="006612EA">
        <w:rPr>
          <w:rFonts w:ascii="Arial" w:hAnsi="Arial" w:cs="Arial"/>
          <w:sz w:val="22"/>
          <w:szCs w:val="22"/>
          <w:lang w:val="en-GB"/>
        </w:rPr>
        <w:t>’s</w:t>
      </w:r>
      <w:r w:rsidR="00F354D9">
        <w:rPr>
          <w:rFonts w:ascii="Arial" w:hAnsi="Arial" w:cs="Arial"/>
          <w:sz w:val="22"/>
          <w:szCs w:val="22"/>
          <w:lang w:val="en-GB"/>
        </w:rPr>
        <w:t xml:space="preserve"> </w:t>
      </w:r>
      <w:r w:rsidR="006612EA">
        <w:rPr>
          <w:rFonts w:ascii="Arial" w:hAnsi="Arial" w:cs="Arial"/>
          <w:sz w:val="22"/>
          <w:szCs w:val="22"/>
          <w:lang w:val="en-GB"/>
        </w:rPr>
        <w:t xml:space="preserve">South </w:t>
      </w:r>
      <w:r w:rsidR="00EE0DD9">
        <w:rPr>
          <w:rFonts w:ascii="Arial" w:hAnsi="Arial" w:cs="Arial"/>
          <w:sz w:val="22"/>
          <w:szCs w:val="22"/>
          <w:lang w:val="en-GB"/>
        </w:rPr>
        <w:t>is</w:t>
      </w:r>
      <w:r w:rsidR="00F354D9">
        <w:rPr>
          <w:rFonts w:ascii="Arial" w:hAnsi="Arial" w:cs="Arial"/>
          <w:sz w:val="22"/>
          <w:szCs w:val="22"/>
          <w:lang w:val="en-GB"/>
        </w:rPr>
        <w:t xml:space="preserve"> key. </w:t>
      </w:r>
      <w:r w:rsidR="00EE0DD9">
        <w:rPr>
          <w:rFonts w:ascii="Arial" w:hAnsi="Arial" w:cs="Arial"/>
          <w:sz w:val="22"/>
          <w:szCs w:val="22"/>
          <w:lang w:val="en-GB"/>
        </w:rPr>
        <w:t xml:space="preserve">Should he </w:t>
      </w:r>
      <w:r w:rsidR="00F354D9">
        <w:rPr>
          <w:rFonts w:ascii="Arial" w:hAnsi="Arial" w:cs="Arial"/>
          <w:sz w:val="22"/>
          <w:szCs w:val="22"/>
          <w:lang w:val="en-GB"/>
        </w:rPr>
        <w:t>lose</w:t>
      </w:r>
      <w:r w:rsidR="00EE0DD9">
        <w:rPr>
          <w:rFonts w:ascii="Arial" w:hAnsi="Arial" w:cs="Arial"/>
          <w:sz w:val="22"/>
          <w:szCs w:val="22"/>
          <w:lang w:val="en-GB"/>
        </w:rPr>
        <w:t xml:space="preserve"> </w:t>
      </w:r>
      <w:r w:rsidR="006612EA">
        <w:rPr>
          <w:rFonts w:ascii="Arial" w:hAnsi="Arial" w:cs="Arial"/>
          <w:sz w:val="22"/>
          <w:szCs w:val="22"/>
          <w:lang w:val="en-GB"/>
        </w:rPr>
        <w:t>significant</w:t>
      </w:r>
      <w:r w:rsidR="00EE0DD9">
        <w:rPr>
          <w:rFonts w:ascii="Arial" w:hAnsi="Arial" w:cs="Arial"/>
          <w:sz w:val="22"/>
          <w:szCs w:val="22"/>
          <w:lang w:val="en-GB"/>
        </w:rPr>
        <w:t xml:space="preserve"> areas of Libya’s South to the GNU, he would face imminent danger of being reduced to the role of a local actor.</w:t>
      </w:r>
      <w:r w:rsidR="00F354D9">
        <w:rPr>
          <w:rFonts w:ascii="Arial" w:hAnsi="Arial" w:cs="Arial"/>
          <w:sz w:val="22"/>
          <w:szCs w:val="22"/>
          <w:lang w:val="en-GB"/>
        </w:rPr>
        <w:t xml:space="preserve"> </w:t>
      </w:r>
      <w:r w:rsidR="00367F65">
        <w:rPr>
          <w:rFonts w:ascii="Arial" w:hAnsi="Arial" w:cs="Arial"/>
          <w:sz w:val="22"/>
          <w:szCs w:val="22"/>
          <w:lang w:val="en-GB"/>
        </w:rPr>
        <w:t>M</w:t>
      </w:r>
      <w:r w:rsidR="00EE0DD9">
        <w:rPr>
          <w:rFonts w:ascii="Arial" w:hAnsi="Arial" w:cs="Arial"/>
          <w:sz w:val="22"/>
          <w:szCs w:val="22"/>
          <w:lang w:val="en-GB"/>
        </w:rPr>
        <w:t>ove</w:t>
      </w:r>
      <w:r w:rsidR="00367F65">
        <w:rPr>
          <w:rFonts w:ascii="Arial" w:hAnsi="Arial" w:cs="Arial"/>
          <w:sz w:val="22"/>
          <w:szCs w:val="22"/>
          <w:lang w:val="en-GB"/>
        </w:rPr>
        <w:t>s</w:t>
      </w:r>
      <w:r w:rsidR="00EE0DD9">
        <w:rPr>
          <w:rFonts w:ascii="Arial" w:hAnsi="Arial" w:cs="Arial"/>
          <w:sz w:val="22"/>
          <w:szCs w:val="22"/>
          <w:lang w:val="en-GB"/>
        </w:rPr>
        <w:t xml:space="preserve"> by </w:t>
      </w:r>
      <w:r w:rsidR="00367F65">
        <w:rPr>
          <w:rFonts w:ascii="Arial" w:hAnsi="Arial" w:cs="Arial"/>
          <w:sz w:val="22"/>
          <w:szCs w:val="22"/>
          <w:lang w:val="en-GB"/>
        </w:rPr>
        <w:t xml:space="preserve">forces loyal to the GNU </w:t>
      </w:r>
      <w:r w:rsidR="009D4431">
        <w:rPr>
          <w:rFonts w:ascii="Arial" w:hAnsi="Arial" w:cs="Arial"/>
          <w:sz w:val="22"/>
          <w:szCs w:val="22"/>
          <w:lang w:val="en-GB"/>
        </w:rPr>
        <w:t>towards</w:t>
      </w:r>
      <w:r w:rsidR="00367F65">
        <w:rPr>
          <w:rFonts w:ascii="Arial" w:hAnsi="Arial" w:cs="Arial"/>
          <w:sz w:val="22"/>
          <w:szCs w:val="22"/>
          <w:lang w:val="en-GB"/>
        </w:rPr>
        <w:t xml:space="preserve"> gradually consolidat</w:t>
      </w:r>
      <w:r w:rsidR="009D4431">
        <w:rPr>
          <w:rFonts w:ascii="Arial" w:hAnsi="Arial" w:cs="Arial"/>
          <w:sz w:val="22"/>
          <w:szCs w:val="22"/>
          <w:lang w:val="en-GB"/>
        </w:rPr>
        <w:t>ing</w:t>
      </w:r>
      <w:r w:rsidR="00367F65">
        <w:rPr>
          <w:rFonts w:ascii="Arial" w:hAnsi="Arial" w:cs="Arial"/>
          <w:sz w:val="22"/>
          <w:szCs w:val="22"/>
          <w:lang w:val="en-GB"/>
        </w:rPr>
        <w:t xml:space="preserve"> their control over Tripolitania</w:t>
      </w:r>
      <w:r w:rsidR="00A37BEC">
        <w:rPr>
          <w:rFonts w:ascii="Arial" w:hAnsi="Arial" w:cs="Arial"/>
          <w:sz w:val="22"/>
          <w:szCs w:val="22"/>
          <w:lang w:val="en-GB"/>
        </w:rPr>
        <w:t>,</w:t>
      </w:r>
      <w:r w:rsidR="00367F65">
        <w:rPr>
          <w:rFonts w:ascii="Arial" w:hAnsi="Arial" w:cs="Arial"/>
          <w:sz w:val="22"/>
          <w:szCs w:val="22"/>
          <w:lang w:val="en-GB"/>
        </w:rPr>
        <w:t xml:space="preserve"> while </w:t>
      </w:r>
      <w:r>
        <w:rPr>
          <w:rFonts w:ascii="Arial" w:hAnsi="Arial" w:cs="Arial"/>
          <w:sz w:val="22"/>
          <w:szCs w:val="22"/>
          <w:lang w:val="en-GB"/>
        </w:rPr>
        <w:t xml:space="preserve">cautiously </w:t>
      </w:r>
      <w:r w:rsidR="00367F65">
        <w:rPr>
          <w:rFonts w:ascii="Arial" w:hAnsi="Arial" w:cs="Arial"/>
          <w:sz w:val="22"/>
          <w:szCs w:val="22"/>
          <w:lang w:val="en-GB"/>
        </w:rPr>
        <w:t>taking</w:t>
      </w:r>
      <w:r w:rsidR="00F354D9">
        <w:rPr>
          <w:rFonts w:ascii="Arial" w:hAnsi="Arial" w:cs="Arial"/>
          <w:sz w:val="22"/>
          <w:szCs w:val="22"/>
          <w:lang w:val="en-GB"/>
        </w:rPr>
        <w:t xml:space="preserve"> first steps to </w:t>
      </w:r>
      <w:r w:rsidR="00367F65">
        <w:rPr>
          <w:rFonts w:ascii="Arial" w:hAnsi="Arial" w:cs="Arial"/>
          <w:sz w:val="22"/>
          <w:szCs w:val="22"/>
          <w:lang w:val="en-GB"/>
        </w:rPr>
        <w:t xml:space="preserve">extend the </w:t>
      </w:r>
      <w:r w:rsidR="00F354D9">
        <w:rPr>
          <w:rFonts w:ascii="Arial" w:hAnsi="Arial" w:cs="Arial"/>
          <w:sz w:val="22"/>
          <w:szCs w:val="22"/>
          <w:lang w:val="en-GB"/>
        </w:rPr>
        <w:t xml:space="preserve">GNU’s security </w:t>
      </w:r>
      <w:r w:rsidR="00367F65">
        <w:rPr>
          <w:rFonts w:ascii="Arial" w:hAnsi="Arial" w:cs="Arial"/>
          <w:sz w:val="22"/>
          <w:szCs w:val="22"/>
          <w:lang w:val="en-GB"/>
        </w:rPr>
        <w:t xml:space="preserve">management role </w:t>
      </w:r>
      <w:r w:rsidR="00083BE4">
        <w:rPr>
          <w:rFonts w:ascii="Arial" w:hAnsi="Arial" w:cs="Arial"/>
          <w:sz w:val="22"/>
          <w:szCs w:val="22"/>
          <w:lang w:val="en-GB"/>
        </w:rPr>
        <w:t>into parts of</w:t>
      </w:r>
      <w:r w:rsidR="00367F65">
        <w:rPr>
          <w:rFonts w:ascii="Arial" w:hAnsi="Arial" w:cs="Arial"/>
          <w:sz w:val="22"/>
          <w:szCs w:val="22"/>
          <w:lang w:val="en-GB"/>
        </w:rPr>
        <w:t xml:space="preserve"> the S</w:t>
      </w:r>
      <w:r w:rsidR="00F354D9">
        <w:rPr>
          <w:rFonts w:ascii="Arial" w:hAnsi="Arial" w:cs="Arial"/>
          <w:sz w:val="22"/>
          <w:szCs w:val="22"/>
          <w:lang w:val="en-GB"/>
        </w:rPr>
        <w:t>outh</w:t>
      </w:r>
      <w:r w:rsidR="00A37BEC">
        <w:rPr>
          <w:rFonts w:ascii="Arial" w:hAnsi="Arial" w:cs="Arial"/>
          <w:sz w:val="22"/>
          <w:szCs w:val="22"/>
          <w:lang w:val="en-GB"/>
        </w:rPr>
        <w:t>,</w:t>
      </w:r>
      <w:r w:rsidR="00367F65">
        <w:rPr>
          <w:rFonts w:ascii="Arial" w:hAnsi="Arial" w:cs="Arial"/>
          <w:sz w:val="22"/>
          <w:szCs w:val="22"/>
          <w:lang w:val="en-GB"/>
        </w:rPr>
        <w:t xml:space="preserve"> were perceived by</w:t>
      </w:r>
      <w:r w:rsidR="00F354D9">
        <w:rPr>
          <w:rFonts w:ascii="Arial" w:hAnsi="Arial" w:cs="Arial"/>
          <w:sz w:val="22"/>
          <w:szCs w:val="22"/>
          <w:lang w:val="en-GB"/>
        </w:rPr>
        <w:t xml:space="preserve"> </w:t>
      </w:r>
      <w:proofErr w:type="spellStart"/>
      <w:r w:rsidR="00F354D9">
        <w:rPr>
          <w:rFonts w:ascii="Arial" w:hAnsi="Arial" w:cs="Arial"/>
          <w:sz w:val="22"/>
          <w:szCs w:val="22"/>
          <w:lang w:val="en-GB"/>
        </w:rPr>
        <w:t>Haftar</w:t>
      </w:r>
      <w:proofErr w:type="spellEnd"/>
      <w:r w:rsidR="00367F65" w:rsidRPr="00367F65">
        <w:rPr>
          <w:rFonts w:ascii="Arial" w:hAnsi="Arial" w:cs="Arial"/>
          <w:sz w:val="22"/>
          <w:szCs w:val="22"/>
          <w:lang w:val="en-GB"/>
        </w:rPr>
        <w:t xml:space="preserve"> </w:t>
      </w:r>
      <w:r w:rsidR="00367F65">
        <w:rPr>
          <w:rFonts w:ascii="Arial" w:hAnsi="Arial" w:cs="Arial"/>
          <w:sz w:val="22"/>
          <w:szCs w:val="22"/>
          <w:lang w:val="en-GB"/>
        </w:rPr>
        <w:t>as a formidable</w:t>
      </w:r>
      <w:r w:rsidR="00621B1F">
        <w:rPr>
          <w:rFonts w:ascii="Arial" w:hAnsi="Arial" w:cs="Arial"/>
          <w:sz w:val="22"/>
          <w:szCs w:val="22"/>
          <w:lang w:val="en-GB"/>
        </w:rPr>
        <w:t xml:space="preserve"> threat, against which he</w:t>
      </w:r>
      <w:r w:rsidR="00A37BEC">
        <w:rPr>
          <w:rFonts w:ascii="Arial" w:hAnsi="Arial" w:cs="Arial"/>
          <w:sz w:val="22"/>
          <w:szCs w:val="22"/>
          <w:lang w:val="en-GB"/>
        </w:rPr>
        <w:t xml:space="preserve"> forcefully</w:t>
      </w:r>
      <w:r w:rsidR="00621B1F">
        <w:rPr>
          <w:rFonts w:ascii="Arial" w:hAnsi="Arial" w:cs="Arial"/>
          <w:sz w:val="22"/>
          <w:szCs w:val="22"/>
          <w:lang w:val="en-GB"/>
        </w:rPr>
        <w:t xml:space="preserve"> intervened almost immediately. </w:t>
      </w:r>
    </w:p>
    <w:p w14:paraId="336466C0" w14:textId="4B55A5C5" w:rsidR="00A37BEC" w:rsidRDefault="00B87796" w:rsidP="00FA05F0">
      <w:pPr>
        <w:spacing w:after="120"/>
        <w:ind w:right="-569"/>
        <w:jc w:val="both"/>
        <w:rPr>
          <w:rFonts w:ascii="Arial" w:hAnsi="Arial" w:cs="Arial"/>
          <w:sz w:val="22"/>
          <w:szCs w:val="22"/>
          <w:lang w:val="en-GB"/>
        </w:rPr>
      </w:pPr>
      <w:r>
        <w:rPr>
          <w:rFonts w:ascii="Arial" w:hAnsi="Arial" w:cs="Arial"/>
          <w:sz w:val="22"/>
          <w:szCs w:val="22"/>
          <w:lang w:val="en-GB"/>
        </w:rPr>
        <w:t xml:space="preserve">Against this backdrop, it </w:t>
      </w:r>
      <w:proofErr w:type="gramStart"/>
      <w:r>
        <w:rPr>
          <w:rFonts w:ascii="Arial" w:hAnsi="Arial" w:cs="Arial"/>
          <w:sz w:val="22"/>
          <w:szCs w:val="22"/>
          <w:lang w:val="en-GB"/>
        </w:rPr>
        <w:t>can be concluded</w:t>
      </w:r>
      <w:proofErr w:type="gramEnd"/>
      <w:r>
        <w:rPr>
          <w:rFonts w:ascii="Arial" w:hAnsi="Arial" w:cs="Arial"/>
          <w:sz w:val="22"/>
          <w:szCs w:val="22"/>
          <w:lang w:val="en-GB"/>
        </w:rPr>
        <w:t xml:space="preserve"> that </w:t>
      </w:r>
      <w:r w:rsidR="00691DCE">
        <w:rPr>
          <w:rFonts w:ascii="Arial" w:hAnsi="Arial" w:cs="Arial"/>
          <w:sz w:val="22"/>
          <w:szCs w:val="22"/>
          <w:lang w:val="en-GB"/>
        </w:rPr>
        <w:t>generating</w:t>
      </w:r>
      <w:r>
        <w:rPr>
          <w:rFonts w:ascii="Arial" w:hAnsi="Arial" w:cs="Arial"/>
          <w:sz w:val="22"/>
          <w:szCs w:val="22"/>
          <w:lang w:val="en-GB"/>
        </w:rPr>
        <w:t xml:space="preserve"> viable compromise between the int</w:t>
      </w:r>
      <w:r w:rsidR="0044035E">
        <w:rPr>
          <w:rFonts w:ascii="Arial" w:hAnsi="Arial" w:cs="Arial"/>
          <w:sz w:val="22"/>
          <w:szCs w:val="22"/>
          <w:lang w:val="en-GB"/>
        </w:rPr>
        <w:t>e</w:t>
      </w:r>
      <w:r>
        <w:rPr>
          <w:rFonts w:ascii="Arial" w:hAnsi="Arial" w:cs="Arial"/>
          <w:sz w:val="22"/>
          <w:szCs w:val="22"/>
          <w:lang w:val="en-GB"/>
        </w:rPr>
        <w:t xml:space="preserve">rests </w:t>
      </w:r>
      <w:r w:rsidR="00FA05F0">
        <w:rPr>
          <w:rFonts w:ascii="Arial" w:hAnsi="Arial" w:cs="Arial"/>
          <w:sz w:val="22"/>
          <w:szCs w:val="22"/>
          <w:lang w:val="en-GB"/>
        </w:rPr>
        <w:t xml:space="preserve">of </w:t>
      </w:r>
      <w:r w:rsidR="00691DCE">
        <w:rPr>
          <w:rFonts w:ascii="Arial" w:hAnsi="Arial" w:cs="Arial"/>
          <w:sz w:val="22"/>
          <w:szCs w:val="22"/>
          <w:lang w:val="en-GB"/>
        </w:rPr>
        <w:t>the</w:t>
      </w:r>
      <w:r w:rsidR="0044035E">
        <w:rPr>
          <w:rFonts w:ascii="Arial" w:hAnsi="Arial" w:cs="Arial"/>
          <w:sz w:val="22"/>
          <w:szCs w:val="22"/>
          <w:lang w:val="en-GB"/>
        </w:rPr>
        <w:t xml:space="preserve"> </w:t>
      </w:r>
      <w:r>
        <w:rPr>
          <w:rFonts w:ascii="Arial" w:hAnsi="Arial" w:cs="Arial"/>
          <w:sz w:val="22"/>
          <w:szCs w:val="22"/>
          <w:lang w:val="en-GB"/>
        </w:rPr>
        <w:t>central government in Tripolitania</w:t>
      </w:r>
      <w:r w:rsidR="0044035E">
        <w:rPr>
          <w:rFonts w:ascii="Arial" w:hAnsi="Arial" w:cs="Arial"/>
          <w:sz w:val="22"/>
          <w:szCs w:val="22"/>
          <w:lang w:val="en-GB"/>
        </w:rPr>
        <w:t>,</w:t>
      </w:r>
      <w:r>
        <w:rPr>
          <w:rFonts w:ascii="Arial" w:hAnsi="Arial" w:cs="Arial"/>
          <w:sz w:val="22"/>
          <w:szCs w:val="22"/>
          <w:lang w:val="en-GB"/>
        </w:rPr>
        <w:t xml:space="preserve"> and legitimate </w:t>
      </w:r>
      <w:proofErr w:type="spellStart"/>
      <w:r>
        <w:rPr>
          <w:rFonts w:ascii="Arial" w:hAnsi="Arial" w:cs="Arial"/>
          <w:sz w:val="22"/>
          <w:szCs w:val="22"/>
          <w:lang w:val="en-GB"/>
        </w:rPr>
        <w:t>Cyrenaican</w:t>
      </w:r>
      <w:proofErr w:type="spellEnd"/>
      <w:r>
        <w:rPr>
          <w:rFonts w:ascii="Arial" w:hAnsi="Arial" w:cs="Arial"/>
          <w:sz w:val="22"/>
          <w:szCs w:val="22"/>
          <w:lang w:val="en-GB"/>
        </w:rPr>
        <w:t xml:space="preserve"> demands</w:t>
      </w:r>
      <w:r w:rsidR="0044035E">
        <w:rPr>
          <w:rFonts w:ascii="Arial" w:hAnsi="Arial" w:cs="Arial"/>
          <w:sz w:val="22"/>
          <w:szCs w:val="22"/>
          <w:lang w:val="en-GB"/>
        </w:rPr>
        <w:t>,</w:t>
      </w:r>
      <w:r>
        <w:rPr>
          <w:rFonts w:ascii="Arial" w:hAnsi="Arial" w:cs="Arial"/>
          <w:sz w:val="22"/>
          <w:szCs w:val="22"/>
          <w:lang w:val="en-GB"/>
        </w:rPr>
        <w:t xml:space="preserve"> </w:t>
      </w:r>
      <w:r w:rsidR="0044035E">
        <w:rPr>
          <w:rFonts w:ascii="Arial" w:hAnsi="Arial" w:cs="Arial"/>
          <w:sz w:val="22"/>
          <w:szCs w:val="22"/>
          <w:lang w:val="en-GB"/>
        </w:rPr>
        <w:t>is</w:t>
      </w:r>
      <w:r>
        <w:rPr>
          <w:rFonts w:ascii="Arial" w:hAnsi="Arial" w:cs="Arial"/>
          <w:sz w:val="22"/>
          <w:szCs w:val="22"/>
          <w:lang w:val="en-GB"/>
        </w:rPr>
        <w:t xml:space="preserve"> key </w:t>
      </w:r>
      <w:r w:rsidR="0044035E">
        <w:rPr>
          <w:rFonts w:ascii="Arial" w:hAnsi="Arial" w:cs="Arial"/>
          <w:sz w:val="22"/>
          <w:szCs w:val="22"/>
          <w:lang w:val="en-GB"/>
        </w:rPr>
        <w:t xml:space="preserve">for </w:t>
      </w:r>
      <w:r w:rsidR="00FA05F0">
        <w:rPr>
          <w:rFonts w:ascii="Arial" w:hAnsi="Arial" w:cs="Arial"/>
          <w:sz w:val="22"/>
          <w:szCs w:val="22"/>
          <w:lang w:val="en-GB"/>
        </w:rPr>
        <w:t xml:space="preserve">the </w:t>
      </w:r>
      <w:r w:rsidR="0044035E">
        <w:rPr>
          <w:rFonts w:ascii="Arial" w:hAnsi="Arial" w:cs="Arial"/>
          <w:sz w:val="22"/>
          <w:szCs w:val="22"/>
          <w:lang w:val="en-GB"/>
        </w:rPr>
        <w:t xml:space="preserve">success </w:t>
      </w:r>
      <w:r w:rsidR="00FA05F0">
        <w:rPr>
          <w:rFonts w:ascii="Arial" w:hAnsi="Arial" w:cs="Arial"/>
          <w:sz w:val="22"/>
          <w:szCs w:val="22"/>
          <w:lang w:val="en-GB"/>
        </w:rPr>
        <w:t>of</w:t>
      </w:r>
      <w:r w:rsidR="0044035E">
        <w:rPr>
          <w:rFonts w:ascii="Arial" w:hAnsi="Arial" w:cs="Arial"/>
          <w:sz w:val="22"/>
          <w:szCs w:val="22"/>
          <w:lang w:val="en-GB"/>
        </w:rPr>
        <w:t xml:space="preserve"> the political process, as well as </w:t>
      </w:r>
      <w:r w:rsidR="00691DCE">
        <w:rPr>
          <w:rFonts w:ascii="Arial" w:hAnsi="Arial" w:cs="Arial"/>
          <w:sz w:val="22"/>
          <w:szCs w:val="22"/>
          <w:lang w:val="en-GB"/>
        </w:rPr>
        <w:t xml:space="preserve">for </w:t>
      </w:r>
      <w:r w:rsidR="0044035E">
        <w:rPr>
          <w:rFonts w:ascii="Arial" w:hAnsi="Arial" w:cs="Arial"/>
          <w:sz w:val="22"/>
          <w:szCs w:val="22"/>
          <w:lang w:val="en-GB"/>
        </w:rPr>
        <w:t xml:space="preserve">achieving and </w:t>
      </w:r>
      <w:r>
        <w:rPr>
          <w:rFonts w:ascii="Arial" w:hAnsi="Arial" w:cs="Arial"/>
          <w:sz w:val="22"/>
          <w:szCs w:val="22"/>
          <w:lang w:val="en-GB"/>
        </w:rPr>
        <w:t xml:space="preserve">enhancing stability in Libya. Needless to say that there is no obvious animosity between </w:t>
      </w:r>
      <w:proofErr w:type="spellStart"/>
      <w:r>
        <w:rPr>
          <w:rFonts w:ascii="Arial" w:hAnsi="Arial" w:cs="Arial"/>
          <w:sz w:val="22"/>
          <w:szCs w:val="22"/>
          <w:lang w:val="en-GB"/>
        </w:rPr>
        <w:t>Cyrenaicans</w:t>
      </w:r>
      <w:proofErr w:type="spellEnd"/>
      <w:r>
        <w:rPr>
          <w:rFonts w:ascii="Arial" w:hAnsi="Arial" w:cs="Arial"/>
          <w:sz w:val="22"/>
          <w:szCs w:val="22"/>
          <w:lang w:val="en-GB"/>
        </w:rPr>
        <w:t xml:space="preserve"> and other Libyans. Quite the opposite, </w:t>
      </w:r>
      <w:proofErr w:type="spellStart"/>
      <w:r>
        <w:rPr>
          <w:rFonts w:ascii="Arial" w:hAnsi="Arial" w:cs="Arial"/>
          <w:sz w:val="22"/>
          <w:szCs w:val="22"/>
          <w:lang w:val="en-GB"/>
        </w:rPr>
        <w:t>Cyrenaican</w:t>
      </w:r>
      <w:proofErr w:type="spellEnd"/>
      <w:r w:rsidR="0044035E">
        <w:rPr>
          <w:rFonts w:ascii="Arial" w:hAnsi="Arial" w:cs="Arial"/>
          <w:sz w:val="22"/>
          <w:szCs w:val="22"/>
          <w:lang w:val="en-GB"/>
        </w:rPr>
        <w:t xml:space="preserve"> citizen</w:t>
      </w:r>
      <w:r>
        <w:rPr>
          <w:rFonts w:ascii="Arial" w:hAnsi="Arial" w:cs="Arial"/>
          <w:sz w:val="22"/>
          <w:szCs w:val="22"/>
          <w:lang w:val="en-GB"/>
        </w:rPr>
        <w:t xml:space="preserve">s appear to long for partaking in a new </w:t>
      </w:r>
      <w:r w:rsidR="00691DCE">
        <w:rPr>
          <w:rFonts w:ascii="Arial" w:hAnsi="Arial" w:cs="Arial"/>
          <w:sz w:val="22"/>
          <w:szCs w:val="22"/>
          <w:lang w:val="en-GB"/>
        </w:rPr>
        <w:t xml:space="preserve">national </w:t>
      </w:r>
      <w:r>
        <w:rPr>
          <w:rFonts w:ascii="Arial" w:hAnsi="Arial" w:cs="Arial"/>
          <w:sz w:val="22"/>
          <w:szCs w:val="22"/>
          <w:lang w:val="en-GB"/>
        </w:rPr>
        <w:t>push for infrastructure development and disbursing a dividend of peace</w:t>
      </w:r>
      <w:r w:rsidR="0044035E">
        <w:rPr>
          <w:rFonts w:ascii="Arial" w:hAnsi="Arial" w:cs="Arial"/>
          <w:sz w:val="22"/>
          <w:szCs w:val="22"/>
          <w:lang w:val="en-GB"/>
        </w:rPr>
        <w:t xml:space="preserve"> and stability</w:t>
      </w:r>
      <w:r>
        <w:rPr>
          <w:rFonts w:ascii="Arial" w:hAnsi="Arial" w:cs="Arial"/>
          <w:sz w:val="22"/>
          <w:szCs w:val="22"/>
          <w:lang w:val="en-GB"/>
        </w:rPr>
        <w:t xml:space="preserve"> in Libya</w:t>
      </w:r>
      <w:r w:rsidR="00110BD6">
        <w:rPr>
          <w:rFonts w:ascii="Arial" w:hAnsi="Arial" w:cs="Arial"/>
          <w:sz w:val="22"/>
          <w:szCs w:val="22"/>
          <w:lang w:val="en-GB"/>
        </w:rPr>
        <w:t>, which is accepted by the vast majority of Libyans as</w:t>
      </w:r>
      <w:r>
        <w:rPr>
          <w:rFonts w:ascii="Arial" w:hAnsi="Arial" w:cs="Arial"/>
          <w:sz w:val="22"/>
          <w:szCs w:val="22"/>
          <w:lang w:val="en-GB"/>
        </w:rPr>
        <w:t xml:space="preserve"> a geographically and ethnically diverse country</w:t>
      </w:r>
      <w:r w:rsidR="0044035E">
        <w:rPr>
          <w:rFonts w:ascii="Arial" w:hAnsi="Arial" w:cs="Arial"/>
          <w:sz w:val="22"/>
          <w:szCs w:val="22"/>
          <w:lang w:val="en-GB"/>
        </w:rPr>
        <w:t xml:space="preserve">. </w:t>
      </w:r>
    </w:p>
    <w:p w14:paraId="43C62F7D" w14:textId="0EDBEFF0" w:rsidR="00110BD6" w:rsidRDefault="0044035E" w:rsidP="006222D9">
      <w:pPr>
        <w:spacing w:after="120"/>
        <w:ind w:right="-569"/>
        <w:jc w:val="both"/>
        <w:rPr>
          <w:rFonts w:ascii="Arial" w:hAnsi="Arial" w:cs="Arial"/>
          <w:sz w:val="22"/>
          <w:szCs w:val="22"/>
          <w:lang w:val="en-GB"/>
        </w:rPr>
      </w:pPr>
      <w:r>
        <w:rPr>
          <w:rFonts w:ascii="Arial" w:hAnsi="Arial" w:cs="Arial"/>
          <w:sz w:val="22"/>
          <w:szCs w:val="22"/>
          <w:lang w:val="en-GB"/>
        </w:rPr>
        <w:t xml:space="preserve">However, regarding the constitutional process, </w:t>
      </w:r>
      <w:proofErr w:type="spellStart"/>
      <w:r>
        <w:rPr>
          <w:rFonts w:ascii="Arial" w:hAnsi="Arial" w:cs="Arial"/>
          <w:sz w:val="22"/>
          <w:szCs w:val="22"/>
          <w:lang w:val="en-GB"/>
        </w:rPr>
        <w:t>Cyrenaican</w:t>
      </w:r>
      <w:proofErr w:type="spellEnd"/>
      <w:r>
        <w:rPr>
          <w:rFonts w:ascii="Arial" w:hAnsi="Arial" w:cs="Arial"/>
          <w:sz w:val="22"/>
          <w:szCs w:val="22"/>
          <w:lang w:val="en-GB"/>
        </w:rPr>
        <w:t xml:space="preserve"> stakeholder</w:t>
      </w:r>
      <w:r w:rsidR="00302AD8">
        <w:rPr>
          <w:rFonts w:ascii="Arial" w:hAnsi="Arial" w:cs="Arial"/>
          <w:sz w:val="22"/>
          <w:szCs w:val="22"/>
          <w:lang w:val="en-GB"/>
        </w:rPr>
        <w:t>s</w:t>
      </w:r>
      <w:r>
        <w:rPr>
          <w:rFonts w:ascii="Arial" w:hAnsi="Arial" w:cs="Arial"/>
          <w:sz w:val="22"/>
          <w:szCs w:val="22"/>
          <w:lang w:val="en-GB"/>
        </w:rPr>
        <w:t xml:space="preserve"> will</w:t>
      </w:r>
      <w:r w:rsidR="00B16177">
        <w:rPr>
          <w:rFonts w:ascii="Arial" w:hAnsi="Arial" w:cs="Arial"/>
          <w:sz w:val="22"/>
          <w:szCs w:val="22"/>
          <w:lang w:val="en-GB"/>
        </w:rPr>
        <w:t xml:space="preserve"> </w:t>
      </w:r>
      <w:proofErr w:type="gramStart"/>
      <w:r w:rsidR="00691DCE">
        <w:rPr>
          <w:rFonts w:ascii="Arial" w:hAnsi="Arial" w:cs="Arial"/>
          <w:sz w:val="22"/>
          <w:szCs w:val="22"/>
          <w:lang w:val="en-GB"/>
        </w:rPr>
        <w:t>sooner or later</w:t>
      </w:r>
      <w:proofErr w:type="gramEnd"/>
      <w:r w:rsidR="00691DCE">
        <w:rPr>
          <w:rFonts w:ascii="Arial" w:hAnsi="Arial" w:cs="Arial"/>
          <w:sz w:val="22"/>
          <w:szCs w:val="22"/>
          <w:lang w:val="en-GB"/>
        </w:rPr>
        <w:t xml:space="preserve"> likely</w:t>
      </w:r>
      <w:r w:rsidR="00302AD8">
        <w:rPr>
          <w:rFonts w:ascii="Arial" w:hAnsi="Arial" w:cs="Arial"/>
          <w:sz w:val="22"/>
          <w:szCs w:val="22"/>
          <w:lang w:val="en-GB"/>
        </w:rPr>
        <w:t xml:space="preserve"> resume their </w:t>
      </w:r>
      <w:r>
        <w:rPr>
          <w:rFonts w:ascii="Arial" w:hAnsi="Arial" w:cs="Arial"/>
          <w:sz w:val="22"/>
          <w:szCs w:val="22"/>
          <w:lang w:val="en-GB"/>
        </w:rPr>
        <w:t xml:space="preserve">push for a federalist </w:t>
      </w:r>
      <w:r w:rsidR="00302AD8">
        <w:rPr>
          <w:rFonts w:ascii="Arial" w:hAnsi="Arial" w:cs="Arial"/>
          <w:sz w:val="22"/>
          <w:szCs w:val="22"/>
          <w:lang w:val="en-GB"/>
        </w:rPr>
        <w:t xml:space="preserve">political </w:t>
      </w:r>
      <w:r>
        <w:rPr>
          <w:rFonts w:ascii="Arial" w:hAnsi="Arial" w:cs="Arial"/>
          <w:sz w:val="22"/>
          <w:szCs w:val="22"/>
          <w:lang w:val="en-GB"/>
        </w:rPr>
        <w:t>system</w:t>
      </w:r>
      <w:r w:rsidR="00302AD8">
        <w:rPr>
          <w:rFonts w:ascii="Arial" w:hAnsi="Arial" w:cs="Arial"/>
          <w:sz w:val="22"/>
          <w:szCs w:val="22"/>
          <w:lang w:val="en-GB"/>
        </w:rPr>
        <w:t xml:space="preserve"> in Libya</w:t>
      </w:r>
      <w:r w:rsidR="00110BD6">
        <w:rPr>
          <w:rFonts w:ascii="Arial" w:hAnsi="Arial" w:cs="Arial"/>
          <w:sz w:val="22"/>
          <w:szCs w:val="22"/>
          <w:lang w:val="en-GB"/>
        </w:rPr>
        <w:t>. For the time being, the political coalition around General</w:t>
      </w:r>
      <w:r>
        <w:rPr>
          <w:rFonts w:ascii="Arial" w:hAnsi="Arial" w:cs="Arial"/>
          <w:sz w:val="22"/>
          <w:szCs w:val="22"/>
          <w:lang w:val="en-GB"/>
        </w:rPr>
        <w:t xml:space="preserve"> </w:t>
      </w:r>
      <w:proofErr w:type="spellStart"/>
      <w:r>
        <w:rPr>
          <w:rFonts w:ascii="Arial" w:hAnsi="Arial" w:cs="Arial"/>
          <w:sz w:val="22"/>
          <w:szCs w:val="22"/>
          <w:lang w:val="en-GB"/>
        </w:rPr>
        <w:t>Haftar</w:t>
      </w:r>
      <w:proofErr w:type="spellEnd"/>
      <w:r w:rsidR="00691DCE">
        <w:rPr>
          <w:rFonts w:ascii="Arial" w:hAnsi="Arial" w:cs="Arial"/>
          <w:sz w:val="22"/>
          <w:szCs w:val="22"/>
          <w:lang w:val="en-GB"/>
        </w:rPr>
        <w:t>,</w:t>
      </w:r>
      <w:r>
        <w:rPr>
          <w:rFonts w:ascii="Arial" w:hAnsi="Arial" w:cs="Arial"/>
          <w:sz w:val="22"/>
          <w:szCs w:val="22"/>
          <w:lang w:val="en-GB"/>
        </w:rPr>
        <w:t xml:space="preserve"> </w:t>
      </w:r>
      <w:r w:rsidR="00110BD6">
        <w:rPr>
          <w:rFonts w:ascii="Arial" w:hAnsi="Arial" w:cs="Arial"/>
          <w:sz w:val="22"/>
          <w:szCs w:val="22"/>
          <w:lang w:val="en-GB"/>
        </w:rPr>
        <w:t>with his national ambitions</w:t>
      </w:r>
      <w:r w:rsidR="00691DCE">
        <w:rPr>
          <w:rFonts w:ascii="Arial" w:hAnsi="Arial" w:cs="Arial"/>
          <w:sz w:val="22"/>
          <w:szCs w:val="22"/>
          <w:lang w:val="en-GB"/>
        </w:rPr>
        <w:t>,</w:t>
      </w:r>
      <w:r w:rsidR="00110BD6">
        <w:rPr>
          <w:rFonts w:ascii="Arial" w:hAnsi="Arial" w:cs="Arial"/>
          <w:sz w:val="22"/>
          <w:szCs w:val="22"/>
          <w:lang w:val="en-GB"/>
        </w:rPr>
        <w:t xml:space="preserve"> largely overrules such tendencies</w:t>
      </w:r>
      <w:r w:rsidR="00302AD8">
        <w:rPr>
          <w:rFonts w:ascii="Arial" w:hAnsi="Arial" w:cs="Arial"/>
          <w:sz w:val="22"/>
          <w:szCs w:val="22"/>
          <w:lang w:val="en-GB"/>
        </w:rPr>
        <w:t xml:space="preserve">. </w:t>
      </w:r>
      <w:r w:rsidR="00B16177">
        <w:rPr>
          <w:rFonts w:ascii="Arial" w:hAnsi="Arial" w:cs="Arial"/>
          <w:sz w:val="22"/>
          <w:szCs w:val="22"/>
          <w:lang w:val="en-GB"/>
        </w:rPr>
        <w:t>The coalition’s</w:t>
      </w:r>
      <w:r w:rsidR="00302AD8">
        <w:rPr>
          <w:rFonts w:ascii="Arial" w:hAnsi="Arial" w:cs="Arial"/>
          <w:sz w:val="22"/>
          <w:szCs w:val="22"/>
          <w:lang w:val="en-GB"/>
        </w:rPr>
        <w:t xml:space="preserve"> constitutional aspirations appear to favour replacing the existing constitutional draft by a document that would prevent the forces of political Islam </w:t>
      </w:r>
      <w:r w:rsidR="00B16177">
        <w:rPr>
          <w:rFonts w:ascii="Arial" w:hAnsi="Arial" w:cs="Arial"/>
          <w:sz w:val="22"/>
          <w:szCs w:val="22"/>
          <w:lang w:val="en-GB"/>
        </w:rPr>
        <w:t>from</w:t>
      </w:r>
      <w:r w:rsidR="00302AD8">
        <w:rPr>
          <w:rFonts w:ascii="Arial" w:hAnsi="Arial" w:cs="Arial"/>
          <w:sz w:val="22"/>
          <w:szCs w:val="22"/>
          <w:lang w:val="en-GB"/>
        </w:rPr>
        <w:t xml:space="preserve"> fulfi</w:t>
      </w:r>
      <w:r w:rsidR="00B16177">
        <w:rPr>
          <w:rFonts w:ascii="Arial" w:hAnsi="Arial" w:cs="Arial"/>
          <w:sz w:val="22"/>
          <w:szCs w:val="22"/>
          <w:lang w:val="en-GB"/>
        </w:rPr>
        <w:t>l</w:t>
      </w:r>
      <w:r w:rsidR="00302AD8">
        <w:rPr>
          <w:rFonts w:ascii="Arial" w:hAnsi="Arial" w:cs="Arial"/>
          <w:sz w:val="22"/>
          <w:szCs w:val="22"/>
          <w:lang w:val="en-GB"/>
        </w:rPr>
        <w:t>l</w:t>
      </w:r>
      <w:r w:rsidR="00B16177">
        <w:rPr>
          <w:rFonts w:ascii="Arial" w:hAnsi="Arial" w:cs="Arial"/>
          <w:sz w:val="22"/>
          <w:szCs w:val="22"/>
          <w:lang w:val="en-GB"/>
        </w:rPr>
        <w:t>ing</w:t>
      </w:r>
      <w:r w:rsidR="00302AD8">
        <w:rPr>
          <w:rFonts w:ascii="Arial" w:hAnsi="Arial" w:cs="Arial"/>
          <w:sz w:val="22"/>
          <w:szCs w:val="22"/>
          <w:lang w:val="en-GB"/>
        </w:rPr>
        <w:t xml:space="preserve"> their aspirations of establishing a </w:t>
      </w:r>
      <w:r w:rsidR="00B16177">
        <w:rPr>
          <w:rFonts w:ascii="Arial" w:hAnsi="Arial" w:cs="Arial"/>
          <w:sz w:val="22"/>
          <w:szCs w:val="22"/>
          <w:lang w:val="en-GB"/>
        </w:rPr>
        <w:t xml:space="preserve">strong </w:t>
      </w:r>
      <w:r w:rsidR="00302AD8">
        <w:rPr>
          <w:rFonts w:ascii="Arial" w:hAnsi="Arial" w:cs="Arial"/>
          <w:sz w:val="22"/>
          <w:szCs w:val="22"/>
          <w:lang w:val="en-GB"/>
        </w:rPr>
        <w:t xml:space="preserve">parliamentary system of government in Libya. </w:t>
      </w:r>
      <w:r w:rsidR="00B16177">
        <w:rPr>
          <w:rFonts w:ascii="Arial" w:hAnsi="Arial" w:cs="Arial"/>
          <w:sz w:val="22"/>
          <w:szCs w:val="22"/>
          <w:lang w:val="en-GB"/>
        </w:rPr>
        <w:t xml:space="preserve">However, the coalition’s </w:t>
      </w:r>
      <w:proofErr w:type="gramStart"/>
      <w:r w:rsidR="00B16177">
        <w:rPr>
          <w:rFonts w:ascii="Arial" w:hAnsi="Arial" w:cs="Arial"/>
          <w:sz w:val="22"/>
          <w:szCs w:val="22"/>
          <w:lang w:val="en-GB"/>
        </w:rPr>
        <w:t>main focus</w:t>
      </w:r>
      <w:proofErr w:type="gramEnd"/>
      <w:r w:rsidR="00B16177">
        <w:rPr>
          <w:rFonts w:ascii="Arial" w:hAnsi="Arial" w:cs="Arial"/>
          <w:sz w:val="22"/>
          <w:szCs w:val="22"/>
          <w:lang w:val="en-GB"/>
        </w:rPr>
        <w:t xml:space="preserve"> remains</w:t>
      </w:r>
      <w:r>
        <w:rPr>
          <w:rFonts w:ascii="Arial" w:hAnsi="Arial" w:cs="Arial"/>
          <w:sz w:val="22"/>
          <w:szCs w:val="22"/>
          <w:lang w:val="en-GB"/>
        </w:rPr>
        <w:t xml:space="preserve"> </w:t>
      </w:r>
      <w:r w:rsidR="006222D9">
        <w:rPr>
          <w:rFonts w:ascii="Arial" w:hAnsi="Arial" w:cs="Arial"/>
          <w:sz w:val="22"/>
          <w:szCs w:val="22"/>
          <w:lang w:val="en-GB"/>
        </w:rPr>
        <w:t xml:space="preserve">currently </w:t>
      </w:r>
      <w:r>
        <w:rPr>
          <w:rFonts w:ascii="Arial" w:hAnsi="Arial" w:cs="Arial"/>
          <w:sz w:val="22"/>
          <w:szCs w:val="22"/>
          <w:lang w:val="en-GB"/>
        </w:rPr>
        <w:t xml:space="preserve">on extending </w:t>
      </w:r>
      <w:r w:rsidR="00B16177">
        <w:rPr>
          <w:rFonts w:ascii="Arial" w:hAnsi="Arial" w:cs="Arial"/>
          <w:sz w:val="22"/>
          <w:szCs w:val="22"/>
          <w:lang w:val="en-GB"/>
        </w:rPr>
        <w:t>its</w:t>
      </w:r>
      <w:r w:rsidR="00110BD6">
        <w:rPr>
          <w:rFonts w:ascii="Arial" w:hAnsi="Arial" w:cs="Arial"/>
          <w:sz w:val="22"/>
          <w:szCs w:val="22"/>
          <w:lang w:val="en-GB"/>
        </w:rPr>
        <w:t xml:space="preserve"> </w:t>
      </w:r>
      <w:r>
        <w:rPr>
          <w:rFonts w:ascii="Arial" w:hAnsi="Arial" w:cs="Arial"/>
          <w:sz w:val="22"/>
          <w:szCs w:val="22"/>
          <w:lang w:val="en-GB"/>
        </w:rPr>
        <w:t xml:space="preserve">control </w:t>
      </w:r>
      <w:r w:rsidR="00B16177">
        <w:rPr>
          <w:rFonts w:ascii="Arial" w:hAnsi="Arial" w:cs="Arial"/>
          <w:sz w:val="22"/>
          <w:szCs w:val="22"/>
          <w:lang w:val="en-GB"/>
        </w:rPr>
        <w:t>over</w:t>
      </w:r>
      <w:r>
        <w:rPr>
          <w:rFonts w:ascii="Arial" w:hAnsi="Arial" w:cs="Arial"/>
          <w:sz w:val="22"/>
          <w:szCs w:val="22"/>
          <w:lang w:val="en-GB"/>
        </w:rPr>
        <w:t xml:space="preserve"> Libyan territory from </w:t>
      </w:r>
      <w:r w:rsidR="00110BD6">
        <w:rPr>
          <w:rFonts w:ascii="Arial" w:hAnsi="Arial" w:cs="Arial"/>
          <w:sz w:val="22"/>
          <w:szCs w:val="22"/>
          <w:lang w:val="en-GB"/>
        </w:rPr>
        <w:t xml:space="preserve">its </w:t>
      </w:r>
      <w:r>
        <w:rPr>
          <w:rFonts w:ascii="Arial" w:hAnsi="Arial" w:cs="Arial"/>
          <w:sz w:val="22"/>
          <w:szCs w:val="22"/>
          <w:lang w:val="en-GB"/>
        </w:rPr>
        <w:t xml:space="preserve">powerbase in Cyrenaica with strong support from </w:t>
      </w:r>
      <w:r w:rsidR="00110BD6">
        <w:rPr>
          <w:rFonts w:ascii="Arial" w:hAnsi="Arial" w:cs="Arial"/>
          <w:sz w:val="22"/>
          <w:szCs w:val="22"/>
          <w:lang w:val="en-GB"/>
        </w:rPr>
        <w:t xml:space="preserve">neighbouring </w:t>
      </w:r>
      <w:r>
        <w:rPr>
          <w:rFonts w:ascii="Arial" w:hAnsi="Arial" w:cs="Arial"/>
          <w:sz w:val="22"/>
          <w:szCs w:val="22"/>
          <w:lang w:val="en-GB"/>
        </w:rPr>
        <w:t>Egypt</w:t>
      </w:r>
      <w:r w:rsidR="0053408A">
        <w:rPr>
          <w:rFonts w:ascii="Arial" w:hAnsi="Arial" w:cs="Arial"/>
          <w:sz w:val="22"/>
          <w:szCs w:val="22"/>
          <w:lang w:val="en-GB"/>
        </w:rPr>
        <w:t xml:space="preserve"> and other allied external actors</w:t>
      </w:r>
      <w:r>
        <w:rPr>
          <w:rFonts w:ascii="Arial" w:hAnsi="Arial" w:cs="Arial"/>
          <w:sz w:val="22"/>
          <w:szCs w:val="22"/>
          <w:lang w:val="en-GB"/>
        </w:rPr>
        <w:t xml:space="preserve">. </w:t>
      </w:r>
    </w:p>
    <w:p w14:paraId="1D474F8B" w14:textId="2DE567D5" w:rsidR="00605683" w:rsidRDefault="00D00CE0" w:rsidP="006A3E90">
      <w:pPr>
        <w:spacing w:after="120"/>
        <w:ind w:right="-569"/>
        <w:jc w:val="both"/>
        <w:rPr>
          <w:rFonts w:ascii="Arial" w:hAnsi="Arial" w:cs="Arial"/>
          <w:sz w:val="22"/>
          <w:szCs w:val="22"/>
          <w:lang w:val="en-GB"/>
        </w:rPr>
      </w:pPr>
      <w:r>
        <w:rPr>
          <w:rFonts w:ascii="Arial" w:hAnsi="Arial" w:cs="Arial"/>
          <w:sz w:val="22"/>
          <w:szCs w:val="22"/>
          <w:lang w:val="en-GB"/>
        </w:rPr>
        <w:t>In light of</w:t>
      </w:r>
      <w:r w:rsidR="006A3E90">
        <w:rPr>
          <w:rFonts w:ascii="Arial" w:hAnsi="Arial" w:cs="Arial"/>
          <w:sz w:val="22"/>
          <w:szCs w:val="22"/>
          <w:lang w:val="en-GB"/>
        </w:rPr>
        <w:t xml:space="preserve"> the above, t</w:t>
      </w:r>
      <w:r w:rsidR="00227C00">
        <w:rPr>
          <w:rFonts w:ascii="Arial" w:hAnsi="Arial" w:cs="Arial"/>
          <w:sz w:val="22"/>
          <w:szCs w:val="22"/>
          <w:lang w:val="en-GB"/>
        </w:rPr>
        <w:t>he</w:t>
      </w:r>
      <w:r w:rsidR="00605683" w:rsidRPr="00D10A1E">
        <w:rPr>
          <w:rFonts w:ascii="Arial" w:hAnsi="Arial" w:cs="Arial"/>
          <w:sz w:val="22"/>
          <w:szCs w:val="22"/>
          <w:lang w:val="en-GB"/>
        </w:rPr>
        <w:t xml:space="preserve"> EU </w:t>
      </w:r>
      <w:r w:rsidR="00227C00">
        <w:rPr>
          <w:rFonts w:ascii="Arial" w:hAnsi="Arial" w:cs="Arial"/>
          <w:sz w:val="22"/>
          <w:szCs w:val="22"/>
          <w:lang w:val="en-GB"/>
        </w:rPr>
        <w:t>should maintain its</w:t>
      </w:r>
      <w:r w:rsidR="00605683" w:rsidRPr="00D10A1E">
        <w:rPr>
          <w:rFonts w:ascii="Arial" w:hAnsi="Arial" w:cs="Arial"/>
          <w:sz w:val="22"/>
          <w:szCs w:val="22"/>
          <w:lang w:val="en-GB"/>
        </w:rPr>
        <w:t xml:space="preserve"> focus on the preservation of stability and peace, and follow calls </w:t>
      </w:r>
      <w:r w:rsidR="00227C00">
        <w:rPr>
          <w:rFonts w:ascii="Arial" w:hAnsi="Arial" w:cs="Arial"/>
          <w:sz w:val="22"/>
          <w:szCs w:val="22"/>
          <w:lang w:val="en-GB"/>
        </w:rPr>
        <w:t>by UN SASG</w:t>
      </w:r>
      <w:r w:rsidR="00227C00" w:rsidRPr="00D10A1E">
        <w:rPr>
          <w:rFonts w:ascii="Arial" w:hAnsi="Arial" w:cs="Arial"/>
          <w:sz w:val="22"/>
          <w:szCs w:val="22"/>
          <w:lang w:val="en-GB"/>
        </w:rPr>
        <w:t xml:space="preserve"> </w:t>
      </w:r>
      <w:r w:rsidR="00605683" w:rsidRPr="00D10A1E">
        <w:rPr>
          <w:rFonts w:ascii="Arial" w:hAnsi="Arial" w:cs="Arial"/>
          <w:sz w:val="22"/>
          <w:szCs w:val="22"/>
          <w:lang w:val="en-GB"/>
        </w:rPr>
        <w:t xml:space="preserve">for elections as the only sustainable way out of the crisis. We </w:t>
      </w:r>
      <w:r w:rsidR="00227C00">
        <w:rPr>
          <w:rFonts w:ascii="Arial" w:hAnsi="Arial" w:cs="Arial"/>
          <w:sz w:val="22"/>
          <w:szCs w:val="22"/>
          <w:lang w:val="en-GB"/>
        </w:rPr>
        <w:t>should further utilize</w:t>
      </w:r>
      <w:r w:rsidR="00605683" w:rsidRPr="00D10A1E">
        <w:rPr>
          <w:rFonts w:ascii="Arial" w:hAnsi="Arial" w:cs="Arial"/>
          <w:sz w:val="22"/>
          <w:szCs w:val="22"/>
          <w:lang w:val="en-GB"/>
        </w:rPr>
        <w:t xml:space="preserve"> our position as co-chairs of the Economic Working Group to address some of the long-standing </w:t>
      </w:r>
      <w:proofErr w:type="spellStart"/>
      <w:r w:rsidR="00E95452">
        <w:rPr>
          <w:rFonts w:ascii="Arial" w:hAnsi="Arial" w:cs="Arial"/>
          <w:sz w:val="22"/>
          <w:szCs w:val="22"/>
          <w:lang w:val="en-GB"/>
        </w:rPr>
        <w:t>Cyrenaican</w:t>
      </w:r>
      <w:proofErr w:type="spellEnd"/>
      <w:r w:rsidR="00E95452">
        <w:rPr>
          <w:rFonts w:ascii="Arial" w:hAnsi="Arial" w:cs="Arial"/>
          <w:sz w:val="22"/>
          <w:szCs w:val="22"/>
          <w:lang w:val="en-GB"/>
        </w:rPr>
        <w:t xml:space="preserve"> </w:t>
      </w:r>
      <w:r w:rsidR="00605683" w:rsidRPr="00D10A1E">
        <w:rPr>
          <w:rFonts w:ascii="Arial" w:hAnsi="Arial" w:cs="Arial"/>
          <w:sz w:val="22"/>
          <w:szCs w:val="22"/>
          <w:lang w:val="en-GB"/>
        </w:rPr>
        <w:t xml:space="preserve">grievances, in particular related to financial and budget issues. </w:t>
      </w:r>
      <w:r w:rsidR="00227C00">
        <w:rPr>
          <w:rFonts w:ascii="Arial" w:hAnsi="Arial" w:cs="Arial"/>
          <w:sz w:val="22"/>
          <w:szCs w:val="22"/>
          <w:lang w:val="en-GB"/>
        </w:rPr>
        <w:t>Last not least, a</w:t>
      </w:r>
      <w:r w:rsidR="00605683" w:rsidRPr="00D10A1E">
        <w:rPr>
          <w:rFonts w:ascii="Arial" w:hAnsi="Arial" w:cs="Arial"/>
          <w:sz w:val="22"/>
          <w:szCs w:val="22"/>
          <w:lang w:val="en-GB"/>
        </w:rPr>
        <w:t xml:space="preserve"> regular presence of the Delegation in </w:t>
      </w:r>
      <w:r w:rsidR="00227C00">
        <w:rPr>
          <w:rFonts w:ascii="Arial" w:hAnsi="Arial" w:cs="Arial"/>
          <w:sz w:val="22"/>
          <w:szCs w:val="22"/>
          <w:lang w:val="en-GB"/>
        </w:rPr>
        <w:t>Libya’s</w:t>
      </w:r>
      <w:r w:rsidR="00605683" w:rsidRPr="00D10A1E">
        <w:rPr>
          <w:rFonts w:ascii="Arial" w:hAnsi="Arial" w:cs="Arial"/>
          <w:sz w:val="22"/>
          <w:szCs w:val="22"/>
          <w:lang w:val="en-GB"/>
        </w:rPr>
        <w:t xml:space="preserve"> East </w:t>
      </w:r>
      <w:r w:rsidR="00227C00">
        <w:rPr>
          <w:rFonts w:ascii="Arial" w:hAnsi="Arial" w:cs="Arial"/>
          <w:sz w:val="22"/>
          <w:szCs w:val="22"/>
          <w:lang w:val="en-GB"/>
        </w:rPr>
        <w:t>would</w:t>
      </w:r>
      <w:r w:rsidR="00605683" w:rsidRPr="00D10A1E">
        <w:rPr>
          <w:rFonts w:ascii="Arial" w:hAnsi="Arial" w:cs="Arial"/>
          <w:sz w:val="22"/>
          <w:szCs w:val="22"/>
          <w:lang w:val="en-GB"/>
        </w:rPr>
        <w:t xml:space="preserve"> be </w:t>
      </w:r>
      <w:r w:rsidR="00227C00">
        <w:rPr>
          <w:rFonts w:ascii="Arial" w:hAnsi="Arial" w:cs="Arial"/>
          <w:sz w:val="22"/>
          <w:szCs w:val="22"/>
          <w:lang w:val="en-GB"/>
        </w:rPr>
        <w:t xml:space="preserve">an important asset to that end. </w:t>
      </w:r>
    </w:p>
    <w:p w14:paraId="2059D41D" w14:textId="7B0C6E67" w:rsidR="004C7303" w:rsidRPr="00D10A1E" w:rsidRDefault="006B2F0B" w:rsidP="00A966FC">
      <w:pPr>
        <w:spacing w:after="120"/>
        <w:ind w:right="-569"/>
        <w:jc w:val="both"/>
        <w:rPr>
          <w:rFonts w:ascii="Arial" w:hAnsi="Arial" w:cs="Arial"/>
          <w:sz w:val="22"/>
          <w:szCs w:val="22"/>
          <w:lang w:val="en-GB"/>
        </w:rPr>
      </w:pPr>
      <w:r>
        <w:rPr>
          <w:rFonts w:ascii="Arial" w:hAnsi="Arial" w:cs="Arial"/>
          <w:sz w:val="22"/>
          <w:szCs w:val="22"/>
          <w:lang w:val="en-GB"/>
        </w:rPr>
        <w:lastRenderedPageBreak/>
        <w:t xml:space="preserve">On the regional level, the </w:t>
      </w:r>
      <w:r w:rsidR="00B968F2">
        <w:rPr>
          <w:rFonts w:ascii="Arial" w:hAnsi="Arial" w:cs="Arial"/>
          <w:sz w:val="22"/>
          <w:szCs w:val="22"/>
          <w:lang w:val="en-GB"/>
        </w:rPr>
        <w:t xml:space="preserve">EU </w:t>
      </w:r>
      <w:r>
        <w:rPr>
          <w:rFonts w:ascii="Arial" w:hAnsi="Arial" w:cs="Arial"/>
          <w:sz w:val="22"/>
          <w:szCs w:val="22"/>
          <w:lang w:val="en-GB"/>
        </w:rPr>
        <w:t xml:space="preserve">could </w:t>
      </w:r>
      <w:r w:rsidR="00B968F2">
        <w:rPr>
          <w:rFonts w:ascii="Arial" w:hAnsi="Arial" w:cs="Arial"/>
          <w:sz w:val="22"/>
          <w:szCs w:val="22"/>
          <w:lang w:val="en-GB"/>
        </w:rPr>
        <w:t xml:space="preserve">intensify </w:t>
      </w:r>
      <w:r w:rsidR="00671E41">
        <w:rPr>
          <w:rFonts w:ascii="Arial" w:hAnsi="Arial" w:cs="Arial"/>
          <w:sz w:val="22"/>
          <w:szCs w:val="22"/>
          <w:lang w:val="en-GB"/>
        </w:rPr>
        <w:t xml:space="preserve">inclusive </w:t>
      </w:r>
      <w:r w:rsidR="00B968F2">
        <w:rPr>
          <w:rFonts w:ascii="Arial" w:hAnsi="Arial" w:cs="Arial"/>
          <w:sz w:val="22"/>
          <w:szCs w:val="22"/>
          <w:lang w:val="en-GB"/>
        </w:rPr>
        <w:t xml:space="preserve">high-level consultations </w:t>
      </w:r>
      <w:r w:rsidR="001A7134">
        <w:rPr>
          <w:rFonts w:ascii="Arial" w:hAnsi="Arial" w:cs="Arial"/>
          <w:sz w:val="22"/>
          <w:szCs w:val="22"/>
          <w:lang w:val="en-GB"/>
        </w:rPr>
        <w:t xml:space="preserve">on the Libyan crisis with </w:t>
      </w:r>
      <w:r w:rsidR="006A3E90">
        <w:rPr>
          <w:rFonts w:ascii="Arial" w:hAnsi="Arial" w:cs="Arial"/>
          <w:sz w:val="22"/>
          <w:szCs w:val="22"/>
          <w:lang w:val="en-GB"/>
        </w:rPr>
        <w:t xml:space="preserve">all </w:t>
      </w:r>
      <w:r w:rsidR="001A7134">
        <w:rPr>
          <w:rFonts w:ascii="Arial" w:hAnsi="Arial" w:cs="Arial"/>
          <w:sz w:val="22"/>
          <w:szCs w:val="22"/>
          <w:lang w:val="en-GB"/>
        </w:rPr>
        <w:t>o</w:t>
      </w:r>
      <w:r w:rsidR="00B968F2">
        <w:rPr>
          <w:rFonts w:ascii="Arial" w:hAnsi="Arial" w:cs="Arial"/>
          <w:sz w:val="22"/>
          <w:szCs w:val="22"/>
          <w:lang w:val="en-GB"/>
        </w:rPr>
        <w:t xml:space="preserve">f </w:t>
      </w:r>
      <w:r w:rsidR="001A7134">
        <w:rPr>
          <w:rFonts w:ascii="Arial" w:hAnsi="Arial" w:cs="Arial"/>
          <w:sz w:val="22"/>
          <w:szCs w:val="22"/>
          <w:lang w:val="en-GB"/>
        </w:rPr>
        <w:t>the country</w:t>
      </w:r>
      <w:r w:rsidR="00B968F2">
        <w:rPr>
          <w:rFonts w:ascii="Arial" w:hAnsi="Arial" w:cs="Arial"/>
          <w:sz w:val="22"/>
          <w:szCs w:val="22"/>
          <w:lang w:val="en-GB"/>
        </w:rPr>
        <w:t xml:space="preserve">’s </w:t>
      </w:r>
      <w:r w:rsidR="006A3E90">
        <w:rPr>
          <w:rFonts w:ascii="Arial" w:hAnsi="Arial" w:cs="Arial"/>
          <w:sz w:val="22"/>
          <w:szCs w:val="22"/>
          <w:lang w:val="en-GB"/>
        </w:rPr>
        <w:t>direct neighbours. L</w:t>
      </w:r>
      <w:r w:rsidR="00E95452">
        <w:rPr>
          <w:rFonts w:ascii="Arial" w:hAnsi="Arial" w:cs="Arial"/>
          <w:sz w:val="22"/>
          <w:szCs w:val="22"/>
          <w:lang w:val="en-GB"/>
        </w:rPr>
        <w:t>ast not least</w:t>
      </w:r>
      <w:r w:rsidR="00B16177">
        <w:rPr>
          <w:rFonts w:ascii="Arial" w:hAnsi="Arial" w:cs="Arial"/>
          <w:sz w:val="22"/>
          <w:szCs w:val="22"/>
          <w:lang w:val="en-GB"/>
        </w:rPr>
        <w:t xml:space="preserve"> for strategic reasons</w:t>
      </w:r>
      <w:r w:rsidR="006A3E90">
        <w:rPr>
          <w:rFonts w:ascii="Arial" w:hAnsi="Arial" w:cs="Arial"/>
          <w:sz w:val="22"/>
          <w:szCs w:val="22"/>
          <w:lang w:val="en-GB"/>
        </w:rPr>
        <w:t>,</w:t>
      </w:r>
      <w:r w:rsidR="00B16177">
        <w:rPr>
          <w:rFonts w:ascii="Arial" w:hAnsi="Arial" w:cs="Arial"/>
          <w:sz w:val="22"/>
          <w:szCs w:val="22"/>
          <w:lang w:val="en-GB"/>
        </w:rPr>
        <w:t xml:space="preserve"> </w:t>
      </w:r>
      <w:r w:rsidR="00E95452">
        <w:rPr>
          <w:rFonts w:ascii="Arial" w:hAnsi="Arial" w:cs="Arial"/>
          <w:sz w:val="22"/>
          <w:szCs w:val="22"/>
          <w:lang w:val="en-GB"/>
        </w:rPr>
        <w:t xml:space="preserve">in order to </w:t>
      </w:r>
      <w:r w:rsidR="00B16177">
        <w:rPr>
          <w:rFonts w:ascii="Arial" w:hAnsi="Arial" w:cs="Arial"/>
          <w:sz w:val="22"/>
          <w:szCs w:val="22"/>
          <w:lang w:val="en-GB"/>
        </w:rPr>
        <w:t>counterbalanc</w:t>
      </w:r>
      <w:r w:rsidR="00E95452">
        <w:rPr>
          <w:rFonts w:ascii="Arial" w:hAnsi="Arial" w:cs="Arial"/>
          <w:sz w:val="22"/>
          <w:szCs w:val="22"/>
          <w:lang w:val="en-GB"/>
        </w:rPr>
        <w:t xml:space="preserve">e </w:t>
      </w:r>
      <w:r w:rsidR="00C8452F">
        <w:rPr>
          <w:rFonts w:ascii="Arial" w:hAnsi="Arial" w:cs="Arial"/>
          <w:sz w:val="22"/>
          <w:szCs w:val="22"/>
          <w:lang w:val="en-GB"/>
        </w:rPr>
        <w:t xml:space="preserve">the </w:t>
      </w:r>
      <w:r w:rsidR="00BB1211">
        <w:rPr>
          <w:rFonts w:ascii="Arial" w:hAnsi="Arial" w:cs="Arial"/>
          <w:sz w:val="22"/>
          <w:szCs w:val="22"/>
          <w:lang w:val="en-GB"/>
        </w:rPr>
        <w:t xml:space="preserve">visibly more than </w:t>
      </w:r>
      <w:r w:rsidR="00C8452F">
        <w:rPr>
          <w:rFonts w:ascii="Arial" w:hAnsi="Arial" w:cs="Arial"/>
          <w:sz w:val="22"/>
          <w:szCs w:val="22"/>
          <w:lang w:val="en-GB"/>
        </w:rPr>
        <w:t xml:space="preserve">proactive role </w:t>
      </w:r>
      <w:r w:rsidR="00BB1211">
        <w:rPr>
          <w:rFonts w:ascii="Arial" w:hAnsi="Arial" w:cs="Arial"/>
          <w:sz w:val="22"/>
          <w:szCs w:val="22"/>
          <w:lang w:val="en-GB"/>
        </w:rPr>
        <w:t xml:space="preserve">and close engagement of single </w:t>
      </w:r>
      <w:r w:rsidR="001A7134">
        <w:rPr>
          <w:rFonts w:ascii="Arial" w:hAnsi="Arial" w:cs="Arial"/>
          <w:sz w:val="22"/>
          <w:szCs w:val="22"/>
          <w:lang w:val="en-GB"/>
        </w:rPr>
        <w:t>regional</w:t>
      </w:r>
      <w:r w:rsidR="00BB1211">
        <w:rPr>
          <w:rFonts w:ascii="Arial" w:hAnsi="Arial" w:cs="Arial"/>
          <w:sz w:val="22"/>
          <w:szCs w:val="22"/>
          <w:lang w:val="en-GB"/>
        </w:rPr>
        <w:t xml:space="preserve"> actors in Libya’s political process</w:t>
      </w:r>
      <w:r w:rsidR="00B16177">
        <w:rPr>
          <w:rFonts w:ascii="Arial" w:hAnsi="Arial" w:cs="Arial"/>
          <w:sz w:val="22"/>
          <w:szCs w:val="22"/>
          <w:lang w:val="en-GB"/>
        </w:rPr>
        <w:t>.</w:t>
      </w:r>
      <w:r w:rsidR="00565CEF" w:rsidRPr="00565CEF">
        <w:rPr>
          <w:rFonts w:ascii="Arial" w:hAnsi="Arial" w:cs="Arial"/>
          <w:sz w:val="22"/>
          <w:szCs w:val="22"/>
          <w:lang w:val="en-GB"/>
        </w:rPr>
        <w:t xml:space="preserve"> </w:t>
      </w:r>
      <w:r w:rsidR="00565CEF">
        <w:rPr>
          <w:rFonts w:ascii="Arial" w:hAnsi="Arial" w:cs="Arial"/>
          <w:sz w:val="22"/>
          <w:szCs w:val="22"/>
          <w:lang w:val="en-GB"/>
        </w:rPr>
        <w:t>Increase</w:t>
      </w:r>
      <w:r w:rsidR="00BB1211">
        <w:rPr>
          <w:rFonts w:ascii="Arial" w:hAnsi="Arial" w:cs="Arial"/>
          <w:sz w:val="22"/>
          <w:szCs w:val="22"/>
          <w:lang w:val="en-GB"/>
        </w:rPr>
        <w:t>d</w:t>
      </w:r>
      <w:r w:rsidR="00565CEF">
        <w:rPr>
          <w:rFonts w:ascii="Arial" w:hAnsi="Arial" w:cs="Arial"/>
          <w:sz w:val="22"/>
          <w:szCs w:val="22"/>
          <w:lang w:val="en-GB"/>
        </w:rPr>
        <w:t xml:space="preserve"> </w:t>
      </w:r>
      <w:r w:rsidR="00671E41">
        <w:rPr>
          <w:rFonts w:ascii="Arial" w:hAnsi="Arial" w:cs="Arial"/>
          <w:sz w:val="22"/>
          <w:szCs w:val="22"/>
          <w:lang w:val="en-GB"/>
        </w:rPr>
        <w:t xml:space="preserve">and well balanced </w:t>
      </w:r>
      <w:r w:rsidR="00565CEF">
        <w:rPr>
          <w:rFonts w:ascii="Arial" w:hAnsi="Arial" w:cs="Arial"/>
          <w:sz w:val="22"/>
          <w:szCs w:val="22"/>
          <w:lang w:val="en-GB"/>
        </w:rPr>
        <w:t>dialogue with</w:t>
      </w:r>
      <w:r w:rsidR="00671E41">
        <w:rPr>
          <w:rFonts w:ascii="Arial" w:hAnsi="Arial" w:cs="Arial"/>
          <w:sz w:val="22"/>
          <w:szCs w:val="22"/>
          <w:lang w:val="en-GB"/>
        </w:rPr>
        <w:t xml:space="preserve"> those geographical </w:t>
      </w:r>
      <w:r w:rsidR="00565CEF">
        <w:rPr>
          <w:rFonts w:ascii="Arial" w:hAnsi="Arial" w:cs="Arial"/>
          <w:sz w:val="22"/>
          <w:szCs w:val="22"/>
          <w:lang w:val="en-GB"/>
        </w:rPr>
        <w:t>neighbour</w:t>
      </w:r>
      <w:r w:rsidR="00671E41">
        <w:rPr>
          <w:rFonts w:ascii="Arial" w:hAnsi="Arial" w:cs="Arial"/>
          <w:sz w:val="22"/>
          <w:szCs w:val="22"/>
          <w:lang w:val="en-GB"/>
        </w:rPr>
        <w:t>s</w:t>
      </w:r>
      <w:r w:rsidR="00671E41" w:rsidRPr="00671E41">
        <w:rPr>
          <w:rFonts w:ascii="Arial" w:hAnsi="Arial" w:cs="Arial"/>
          <w:sz w:val="22"/>
          <w:szCs w:val="22"/>
          <w:lang w:val="en-GB"/>
        </w:rPr>
        <w:t xml:space="preserve"> </w:t>
      </w:r>
      <w:r w:rsidR="00671E41">
        <w:rPr>
          <w:rFonts w:ascii="Arial" w:hAnsi="Arial" w:cs="Arial"/>
          <w:sz w:val="22"/>
          <w:szCs w:val="22"/>
          <w:lang w:val="en-GB"/>
        </w:rPr>
        <w:t>of Libya, whose security is</w:t>
      </w:r>
      <w:r w:rsidR="00565CEF">
        <w:rPr>
          <w:rFonts w:ascii="Arial" w:hAnsi="Arial" w:cs="Arial"/>
          <w:sz w:val="22"/>
          <w:szCs w:val="22"/>
          <w:lang w:val="en-GB"/>
        </w:rPr>
        <w:t xml:space="preserve"> directly affected by </w:t>
      </w:r>
      <w:r w:rsidR="00BB1211">
        <w:rPr>
          <w:rFonts w:ascii="Arial" w:hAnsi="Arial" w:cs="Arial"/>
          <w:sz w:val="22"/>
          <w:szCs w:val="22"/>
          <w:lang w:val="en-GB"/>
        </w:rPr>
        <w:t xml:space="preserve">Tripolitania’s </w:t>
      </w:r>
      <w:r w:rsidR="001A7134">
        <w:rPr>
          <w:rFonts w:ascii="Arial" w:hAnsi="Arial" w:cs="Arial"/>
          <w:sz w:val="22"/>
          <w:szCs w:val="22"/>
          <w:lang w:val="en-GB"/>
        </w:rPr>
        <w:t xml:space="preserve">fragmented militia situation, let alone </w:t>
      </w:r>
      <w:r w:rsidR="00C5600F">
        <w:rPr>
          <w:rFonts w:ascii="Arial" w:hAnsi="Arial" w:cs="Arial"/>
          <w:sz w:val="22"/>
          <w:szCs w:val="22"/>
          <w:lang w:val="en-GB"/>
        </w:rPr>
        <w:t>the</w:t>
      </w:r>
      <w:r w:rsidR="00671E41">
        <w:rPr>
          <w:rFonts w:ascii="Arial" w:hAnsi="Arial" w:cs="Arial"/>
          <w:sz w:val="22"/>
          <w:szCs w:val="22"/>
          <w:lang w:val="en-GB"/>
        </w:rPr>
        <w:t xml:space="preserve"> </w:t>
      </w:r>
      <w:r w:rsidR="006A3E90">
        <w:rPr>
          <w:rFonts w:ascii="Arial" w:hAnsi="Arial" w:cs="Arial"/>
          <w:sz w:val="22"/>
          <w:szCs w:val="22"/>
          <w:lang w:val="en-GB"/>
        </w:rPr>
        <w:t xml:space="preserve">blatant </w:t>
      </w:r>
      <w:r w:rsidR="00671E41">
        <w:rPr>
          <w:rFonts w:ascii="Arial" w:hAnsi="Arial" w:cs="Arial"/>
          <w:sz w:val="22"/>
          <w:szCs w:val="22"/>
          <w:lang w:val="en-GB"/>
        </w:rPr>
        <w:t>security void in large areas of Libya’s South,</w:t>
      </w:r>
      <w:r w:rsidR="00565CEF">
        <w:rPr>
          <w:rFonts w:ascii="Arial" w:hAnsi="Arial" w:cs="Arial"/>
          <w:sz w:val="22"/>
          <w:szCs w:val="22"/>
          <w:lang w:val="en-GB"/>
        </w:rPr>
        <w:t xml:space="preserve"> </w:t>
      </w:r>
      <w:r w:rsidR="00671E41">
        <w:rPr>
          <w:rFonts w:ascii="Arial" w:hAnsi="Arial" w:cs="Arial"/>
          <w:sz w:val="22"/>
          <w:szCs w:val="22"/>
          <w:lang w:val="en-GB"/>
        </w:rPr>
        <w:t xml:space="preserve">could serve </w:t>
      </w:r>
      <w:r w:rsidR="00C5600F">
        <w:rPr>
          <w:rFonts w:ascii="Arial" w:hAnsi="Arial" w:cs="Arial"/>
          <w:sz w:val="22"/>
          <w:szCs w:val="22"/>
          <w:lang w:val="en-GB"/>
        </w:rPr>
        <w:t>to positively reinforce</w:t>
      </w:r>
      <w:r w:rsidR="00565CEF">
        <w:rPr>
          <w:rFonts w:ascii="Arial" w:hAnsi="Arial" w:cs="Arial"/>
          <w:sz w:val="22"/>
          <w:szCs w:val="22"/>
          <w:lang w:val="en-GB"/>
        </w:rPr>
        <w:t xml:space="preserve"> </w:t>
      </w:r>
      <w:r w:rsidR="001A7134">
        <w:rPr>
          <w:rFonts w:ascii="Arial" w:hAnsi="Arial" w:cs="Arial"/>
          <w:sz w:val="22"/>
          <w:szCs w:val="22"/>
          <w:lang w:val="en-GB"/>
        </w:rPr>
        <w:t xml:space="preserve">the International Community’s efforts </w:t>
      </w:r>
      <w:r w:rsidR="00A966FC">
        <w:rPr>
          <w:rFonts w:ascii="Arial" w:hAnsi="Arial" w:cs="Arial"/>
          <w:sz w:val="22"/>
          <w:szCs w:val="22"/>
          <w:lang w:val="en-GB"/>
        </w:rPr>
        <w:t>and</w:t>
      </w:r>
      <w:r w:rsidR="001A7134">
        <w:rPr>
          <w:rFonts w:ascii="Arial" w:hAnsi="Arial" w:cs="Arial"/>
          <w:sz w:val="22"/>
          <w:szCs w:val="22"/>
          <w:lang w:val="en-GB"/>
        </w:rPr>
        <w:t xml:space="preserve"> </w:t>
      </w:r>
      <w:r w:rsidR="00F14C6E">
        <w:rPr>
          <w:rFonts w:ascii="Arial" w:hAnsi="Arial" w:cs="Arial"/>
          <w:sz w:val="22"/>
          <w:szCs w:val="22"/>
          <w:lang w:val="en-GB"/>
        </w:rPr>
        <w:t xml:space="preserve">regain the initiative </w:t>
      </w:r>
      <w:r w:rsidR="00A966FC">
        <w:rPr>
          <w:rFonts w:ascii="Arial" w:hAnsi="Arial" w:cs="Arial"/>
          <w:sz w:val="22"/>
          <w:szCs w:val="22"/>
          <w:lang w:val="en-GB"/>
        </w:rPr>
        <w:t xml:space="preserve">in </w:t>
      </w:r>
      <w:r w:rsidR="001A7134">
        <w:rPr>
          <w:rFonts w:ascii="Arial" w:hAnsi="Arial" w:cs="Arial"/>
          <w:sz w:val="22"/>
          <w:szCs w:val="22"/>
          <w:lang w:val="en-GB"/>
        </w:rPr>
        <w:t xml:space="preserve">support </w:t>
      </w:r>
      <w:r w:rsidR="00A966FC">
        <w:rPr>
          <w:rFonts w:ascii="Arial" w:hAnsi="Arial" w:cs="Arial"/>
          <w:sz w:val="22"/>
          <w:szCs w:val="22"/>
          <w:lang w:val="en-GB"/>
        </w:rPr>
        <w:t xml:space="preserve">of </w:t>
      </w:r>
      <w:r w:rsidR="001A7134">
        <w:rPr>
          <w:rFonts w:ascii="Arial" w:hAnsi="Arial" w:cs="Arial"/>
          <w:sz w:val="22"/>
          <w:szCs w:val="22"/>
          <w:lang w:val="en-GB"/>
        </w:rPr>
        <w:t xml:space="preserve">Libya’s stability. </w:t>
      </w:r>
    </w:p>
    <w:p w14:paraId="2B59323E" w14:textId="086EF1EE" w:rsidR="00A72F42" w:rsidRPr="00B5699B" w:rsidRDefault="00630829" w:rsidP="00B75AA8">
      <w:pPr>
        <w:pStyle w:val="ListParagraph"/>
        <w:numPr>
          <w:ilvl w:val="0"/>
          <w:numId w:val="11"/>
        </w:numPr>
        <w:spacing w:after="120"/>
        <w:ind w:left="567" w:right="-569" w:hanging="567"/>
        <w:jc w:val="both"/>
        <w:rPr>
          <w:rFonts w:ascii="Arial" w:hAnsi="Arial" w:cs="Arial"/>
          <w:b/>
          <w:u w:val="single"/>
        </w:rPr>
      </w:pPr>
      <w:r w:rsidRPr="00B5699B">
        <w:rPr>
          <w:rFonts w:ascii="Arial" w:hAnsi="Arial" w:cs="Arial"/>
          <w:b/>
          <w:u w:val="single"/>
        </w:rPr>
        <w:t>DETAIL</w:t>
      </w:r>
      <w:r w:rsidR="00A72F42" w:rsidRPr="00B5699B">
        <w:rPr>
          <w:rFonts w:ascii="Arial" w:hAnsi="Arial" w:cs="Arial"/>
          <w:b/>
          <w:u w:val="single"/>
        </w:rPr>
        <w:t xml:space="preserve"> </w:t>
      </w:r>
    </w:p>
    <w:p w14:paraId="7A9BDF86" w14:textId="61F4E434" w:rsidR="00CF4B6C" w:rsidRDefault="0028536C" w:rsidP="00C9011E">
      <w:pPr>
        <w:spacing w:after="120"/>
        <w:ind w:right="-569"/>
        <w:jc w:val="both"/>
        <w:rPr>
          <w:rFonts w:ascii="Arial" w:hAnsi="Arial" w:cs="Arial"/>
          <w:bCs/>
          <w:sz w:val="22"/>
          <w:szCs w:val="22"/>
          <w:lang w:val="en-GB"/>
        </w:rPr>
      </w:pPr>
      <w:r>
        <w:rPr>
          <w:rFonts w:ascii="Arial" w:hAnsi="Arial" w:cs="Arial"/>
          <w:sz w:val="22"/>
          <w:szCs w:val="22"/>
          <w:lang w:val="en-GB"/>
        </w:rPr>
        <w:t xml:space="preserve">The meeting with </w:t>
      </w:r>
      <w:r w:rsidRPr="001212C8">
        <w:rPr>
          <w:rFonts w:ascii="Arial" w:hAnsi="Arial" w:cs="Arial"/>
          <w:b/>
          <w:bCs/>
          <w:sz w:val="22"/>
          <w:szCs w:val="22"/>
          <w:lang w:val="en-GB"/>
        </w:rPr>
        <w:t xml:space="preserve">General </w:t>
      </w:r>
      <w:proofErr w:type="spellStart"/>
      <w:r w:rsidRPr="001212C8">
        <w:rPr>
          <w:rFonts w:ascii="Arial" w:hAnsi="Arial" w:cs="Arial"/>
          <w:b/>
          <w:bCs/>
          <w:sz w:val="22"/>
          <w:szCs w:val="22"/>
          <w:lang w:val="en-GB"/>
        </w:rPr>
        <w:t>Haftar</w:t>
      </w:r>
      <w:proofErr w:type="spellEnd"/>
      <w:r w:rsidRPr="001212C8">
        <w:rPr>
          <w:rFonts w:ascii="Arial" w:hAnsi="Arial" w:cs="Arial"/>
          <w:b/>
          <w:bCs/>
          <w:sz w:val="22"/>
          <w:szCs w:val="22"/>
          <w:lang w:val="en-GB"/>
        </w:rPr>
        <w:t xml:space="preserve"> </w:t>
      </w:r>
      <w:r w:rsidR="00105D78">
        <w:rPr>
          <w:rFonts w:ascii="Arial" w:hAnsi="Arial" w:cs="Arial"/>
          <w:sz w:val="22"/>
          <w:szCs w:val="22"/>
          <w:lang w:val="en-GB"/>
        </w:rPr>
        <w:t xml:space="preserve">(GH) </w:t>
      </w:r>
      <w:r>
        <w:rPr>
          <w:rFonts w:ascii="Arial" w:hAnsi="Arial" w:cs="Arial"/>
          <w:sz w:val="22"/>
          <w:szCs w:val="22"/>
          <w:lang w:val="en-GB"/>
        </w:rPr>
        <w:t xml:space="preserve">on 1/2/22 </w:t>
      </w:r>
      <w:proofErr w:type="gramStart"/>
      <w:r>
        <w:rPr>
          <w:rFonts w:ascii="Arial" w:hAnsi="Arial" w:cs="Arial"/>
          <w:sz w:val="22"/>
          <w:szCs w:val="22"/>
          <w:lang w:val="en-GB"/>
        </w:rPr>
        <w:t xml:space="preserve">was </w:t>
      </w:r>
      <w:r w:rsidR="00B959A2">
        <w:rPr>
          <w:rFonts w:ascii="Arial" w:hAnsi="Arial" w:cs="Arial"/>
          <w:sz w:val="22"/>
          <w:szCs w:val="22"/>
          <w:lang w:val="en-GB"/>
        </w:rPr>
        <w:t>scheduled</w:t>
      </w:r>
      <w:proofErr w:type="gramEnd"/>
      <w:r>
        <w:rPr>
          <w:rFonts w:ascii="Arial" w:hAnsi="Arial" w:cs="Arial"/>
          <w:sz w:val="22"/>
          <w:szCs w:val="22"/>
          <w:lang w:val="en-GB"/>
        </w:rPr>
        <w:t xml:space="preserve"> </w:t>
      </w:r>
      <w:r w:rsidR="003C4BEA">
        <w:rPr>
          <w:rFonts w:ascii="Arial" w:hAnsi="Arial" w:cs="Arial"/>
          <w:sz w:val="22"/>
          <w:szCs w:val="22"/>
          <w:lang w:val="en-GB"/>
        </w:rPr>
        <w:t xml:space="preserve">for </w:t>
      </w:r>
      <w:r>
        <w:rPr>
          <w:rFonts w:ascii="Arial" w:hAnsi="Arial" w:cs="Arial"/>
          <w:sz w:val="22"/>
          <w:szCs w:val="22"/>
          <w:lang w:val="en-GB"/>
        </w:rPr>
        <w:t>LNA’s General Command HQs in Al-</w:t>
      </w:r>
      <w:proofErr w:type="spellStart"/>
      <w:r>
        <w:rPr>
          <w:rFonts w:ascii="Arial" w:hAnsi="Arial" w:cs="Arial"/>
          <w:sz w:val="22"/>
          <w:szCs w:val="22"/>
          <w:lang w:val="en-GB"/>
        </w:rPr>
        <w:t>Rajmah</w:t>
      </w:r>
      <w:proofErr w:type="spellEnd"/>
      <w:r>
        <w:rPr>
          <w:rFonts w:ascii="Arial" w:hAnsi="Arial" w:cs="Arial"/>
          <w:sz w:val="22"/>
          <w:szCs w:val="22"/>
          <w:lang w:val="en-GB"/>
        </w:rPr>
        <w:t xml:space="preserve">, but </w:t>
      </w:r>
      <w:r w:rsidR="003C4BEA">
        <w:rPr>
          <w:rFonts w:ascii="Arial" w:hAnsi="Arial" w:cs="Arial"/>
          <w:sz w:val="22"/>
          <w:szCs w:val="22"/>
          <w:lang w:val="en-GB"/>
        </w:rPr>
        <w:t xml:space="preserve">eventually took place </w:t>
      </w:r>
      <w:r w:rsidR="00105D78">
        <w:rPr>
          <w:rFonts w:ascii="Arial" w:hAnsi="Arial" w:cs="Arial"/>
          <w:sz w:val="22"/>
          <w:szCs w:val="22"/>
          <w:lang w:val="en-GB"/>
        </w:rPr>
        <w:t xml:space="preserve">at the Benghazi Airport’s </w:t>
      </w:r>
      <w:proofErr w:type="spellStart"/>
      <w:r w:rsidR="00105D78">
        <w:rPr>
          <w:rFonts w:ascii="Arial" w:hAnsi="Arial" w:cs="Arial"/>
          <w:sz w:val="22"/>
          <w:szCs w:val="22"/>
          <w:lang w:val="en-GB"/>
        </w:rPr>
        <w:t>ViP</w:t>
      </w:r>
      <w:proofErr w:type="spellEnd"/>
      <w:r w:rsidR="00105D78">
        <w:rPr>
          <w:rFonts w:ascii="Arial" w:hAnsi="Arial" w:cs="Arial"/>
          <w:sz w:val="22"/>
          <w:szCs w:val="22"/>
          <w:lang w:val="en-GB"/>
        </w:rPr>
        <w:t xml:space="preserve"> Lounge</w:t>
      </w:r>
      <w:r w:rsidR="00803563" w:rsidRPr="003C4BEA">
        <w:rPr>
          <w:rFonts w:ascii="Arial" w:hAnsi="Arial" w:cs="Arial"/>
          <w:sz w:val="22"/>
          <w:szCs w:val="22"/>
          <w:lang w:val="en-GB"/>
        </w:rPr>
        <w:t>.</w:t>
      </w:r>
      <w:r w:rsidR="00CF4B6C" w:rsidRPr="003C4BEA">
        <w:rPr>
          <w:rFonts w:ascii="Arial" w:hAnsi="Arial" w:cs="Arial"/>
          <w:b/>
          <w:sz w:val="22"/>
          <w:szCs w:val="22"/>
          <w:lang w:val="en-GB"/>
        </w:rPr>
        <w:t xml:space="preserve"> </w:t>
      </w:r>
      <w:r w:rsidR="00105D78" w:rsidRPr="003C4BEA">
        <w:rPr>
          <w:rFonts w:ascii="Arial" w:hAnsi="Arial" w:cs="Arial"/>
          <w:bCs/>
          <w:sz w:val="22"/>
          <w:szCs w:val="22"/>
          <w:lang w:val="en-GB"/>
        </w:rPr>
        <w:t>D</w:t>
      </w:r>
      <w:r w:rsidR="00105D78" w:rsidRPr="00105D78">
        <w:rPr>
          <w:rFonts w:ascii="Arial" w:hAnsi="Arial" w:cs="Arial"/>
          <w:bCs/>
          <w:sz w:val="22"/>
          <w:szCs w:val="22"/>
          <w:lang w:val="en-GB"/>
        </w:rPr>
        <w:t xml:space="preserve">uring the Meeting, </w:t>
      </w:r>
      <w:r w:rsidR="003C4BEA">
        <w:rPr>
          <w:rFonts w:ascii="Arial" w:hAnsi="Arial" w:cs="Arial"/>
          <w:bCs/>
          <w:sz w:val="22"/>
          <w:szCs w:val="22"/>
          <w:lang w:val="en-GB"/>
        </w:rPr>
        <w:t xml:space="preserve">GH </w:t>
      </w:r>
      <w:r w:rsidR="00105D78">
        <w:rPr>
          <w:rFonts w:ascii="Arial" w:hAnsi="Arial" w:cs="Arial"/>
          <w:bCs/>
          <w:sz w:val="22"/>
          <w:szCs w:val="22"/>
          <w:lang w:val="en-GB"/>
        </w:rPr>
        <w:t xml:space="preserve">stressed </w:t>
      </w:r>
      <w:r w:rsidR="004C1CF8">
        <w:rPr>
          <w:rFonts w:ascii="Arial" w:hAnsi="Arial" w:cs="Arial"/>
          <w:bCs/>
          <w:sz w:val="22"/>
          <w:szCs w:val="22"/>
          <w:lang w:val="en-GB"/>
        </w:rPr>
        <w:t>his own camp’s</w:t>
      </w:r>
      <w:r w:rsidR="00105D78">
        <w:rPr>
          <w:rFonts w:ascii="Arial" w:hAnsi="Arial" w:cs="Arial"/>
          <w:bCs/>
          <w:sz w:val="22"/>
          <w:szCs w:val="22"/>
          <w:lang w:val="en-GB"/>
        </w:rPr>
        <w:t xml:space="preserve"> general narrative </w:t>
      </w:r>
      <w:r w:rsidR="00E07660">
        <w:rPr>
          <w:rFonts w:ascii="Arial" w:hAnsi="Arial" w:cs="Arial"/>
          <w:bCs/>
          <w:sz w:val="22"/>
          <w:szCs w:val="22"/>
          <w:lang w:val="en-GB"/>
        </w:rPr>
        <w:t>that</w:t>
      </w:r>
      <w:r w:rsidR="004C1CF8">
        <w:rPr>
          <w:rFonts w:ascii="Arial" w:hAnsi="Arial" w:cs="Arial"/>
          <w:bCs/>
          <w:sz w:val="22"/>
          <w:szCs w:val="22"/>
          <w:lang w:val="en-GB"/>
        </w:rPr>
        <w:t xml:space="preserve"> the</w:t>
      </w:r>
      <w:r w:rsidR="00E07660">
        <w:rPr>
          <w:rFonts w:ascii="Arial" w:hAnsi="Arial" w:cs="Arial"/>
          <w:bCs/>
          <w:sz w:val="22"/>
          <w:szCs w:val="22"/>
          <w:lang w:val="en-GB"/>
        </w:rPr>
        <w:t xml:space="preserve"> </w:t>
      </w:r>
      <w:r w:rsidR="004C1CF8">
        <w:rPr>
          <w:rFonts w:ascii="Arial" w:hAnsi="Arial" w:cs="Arial"/>
          <w:bCs/>
          <w:sz w:val="22"/>
          <w:szCs w:val="22"/>
          <w:lang w:val="en-GB"/>
        </w:rPr>
        <w:t>LNA</w:t>
      </w:r>
      <w:r w:rsidR="00E07660">
        <w:rPr>
          <w:rFonts w:ascii="Arial" w:hAnsi="Arial" w:cs="Arial"/>
          <w:bCs/>
          <w:sz w:val="22"/>
          <w:szCs w:val="22"/>
          <w:lang w:val="en-GB"/>
        </w:rPr>
        <w:t xml:space="preserve"> is the only reliable Libyan force </w:t>
      </w:r>
      <w:r w:rsidR="007E1585">
        <w:rPr>
          <w:rFonts w:ascii="Arial" w:hAnsi="Arial" w:cs="Arial"/>
          <w:bCs/>
          <w:sz w:val="22"/>
          <w:szCs w:val="22"/>
          <w:lang w:val="en-GB"/>
        </w:rPr>
        <w:t>with</w:t>
      </w:r>
      <w:r w:rsidR="003C4BEA">
        <w:rPr>
          <w:rFonts w:ascii="Arial" w:hAnsi="Arial" w:cs="Arial"/>
          <w:bCs/>
          <w:sz w:val="22"/>
          <w:szCs w:val="22"/>
          <w:lang w:val="en-GB"/>
        </w:rPr>
        <w:t xml:space="preserve"> the capacity and determination</w:t>
      </w:r>
      <w:r w:rsidR="004C1CF8">
        <w:rPr>
          <w:rFonts w:ascii="Arial" w:hAnsi="Arial" w:cs="Arial"/>
          <w:bCs/>
          <w:sz w:val="22"/>
          <w:szCs w:val="22"/>
          <w:lang w:val="en-GB"/>
        </w:rPr>
        <w:t xml:space="preserve"> </w:t>
      </w:r>
      <w:r w:rsidR="00E07660">
        <w:rPr>
          <w:rFonts w:ascii="Arial" w:hAnsi="Arial" w:cs="Arial"/>
          <w:bCs/>
          <w:sz w:val="22"/>
          <w:szCs w:val="22"/>
          <w:lang w:val="en-GB"/>
        </w:rPr>
        <w:t>to fight terrorism, including the Muslim Brotherhood, and to end the Turkish occupation of the country</w:t>
      </w:r>
      <w:r w:rsidR="004C1CF8">
        <w:rPr>
          <w:rFonts w:ascii="Arial" w:hAnsi="Arial" w:cs="Arial"/>
          <w:bCs/>
          <w:sz w:val="22"/>
          <w:szCs w:val="22"/>
          <w:lang w:val="en-GB"/>
        </w:rPr>
        <w:t>. The overarching objective being the</w:t>
      </w:r>
      <w:r w:rsidR="00E07660">
        <w:rPr>
          <w:rFonts w:ascii="Arial" w:hAnsi="Arial" w:cs="Arial"/>
          <w:bCs/>
          <w:sz w:val="22"/>
          <w:szCs w:val="22"/>
          <w:lang w:val="en-GB"/>
        </w:rPr>
        <w:t xml:space="preserve"> re-establish</w:t>
      </w:r>
      <w:r w:rsidR="004C1CF8">
        <w:rPr>
          <w:rFonts w:ascii="Arial" w:hAnsi="Arial" w:cs="Arial"/>
          <w:bCs/>
          <w:sz w:val="22"/>
          <w:szCs w:val="22"/>
          <w:lang w:val="en-GB"/>
        </w:rPr>
        <w:t>ment of peace</w:t>
      </w:r>
      <w:r w:rsidR="00E07660">
        <w:rPr>
          <w:rFonts w:ascii="Arial" w:hAnsi="Arial" w:cs="Arial"/>
          <w:bCs/>
          <w:sz w:val="22"/>
          <w:szCs w:val="22"/>
          <w:lang w:val="en-GB"/>
        </w:rPr>
        <w:t xml:space="preserve"> and security throughout Libya. </w:t>
      </w:r>
      <w:r w:rsidR="00004F73">
        <w:rPr>
          <w:rFonts w:ascii="Arial" w:hAnsi="Arial" w:cs="Arial"/>
          <w:bCs/>
          <w:sz w:val="22"/>
          <w:szCs w:val="22"/>
          <w:lang w:val="en-GB"/>
        </w:rPr>
        <w:t>In this context, the Russian military p</w:t>
      </w:r>
      <w:r w:rsidR="00131D1A">
        <w:rPr>
          <w:rFonts w:ascii="Arial" w:hAnsi="Arial" w:cs="Arial"/>
          <w:bCs/>
          <w:sz w:val="22"/>
          <w:szCs w:val="22"/>
          <w:lang w:val="en-GB"/>
        </w:rPr>
        <w:t>resenc</w:t>
      </w:r>
      <w:r w:rsidR="00B959A2">
        <w:rPr>
          <w:rFonts w:ascii="Arial" w:hAnsi="Arial" w:cs="Arial"/>
          <w:bCs/>
          <w:sz w:val="22"/>
          <w:szCs w:val="22"/>
          <w:lang w:val="en-GB"/>
        </w:rPr>
        <w:t xml:space="preserve">e in Libya would also need to </w:t>
      </w:r>
      <w:proofErr w:type="gramStart"/>
      <w:r w:rsidR="00B959A2">
        <w:rPr>
          <w:rFonts w:ascii="Arial" w:hAnsi="Arial" w:cs="Arial"/>
          <w:bCs/>
          <w:sz w:val="22"/>
          <w:szCs w:val="22"/>
          <w:lang w:val="en-GB"/>
        </w:rPr>
        <w:t xml:space="preserve">be </w:t>
      </w:r>
      <w:r w:rsidR="00C9011E">
        <w:rPr>
          <w:rFonts w:ascii="Arial" w:hAnsi="Arial" w:cs="Arial"/>
          <w:bCs/>
          <w:sz w:val="22"/>
          <w:szCs w:val="22"/>
          <w:lang w:val="en-GB"/>
        </w:rPr>
        <w:t>terminated</w:t>
      </w:r>
      <w:proofErr w:type="gramEnd"/>
      <w:r w:rsidR="00004F73">
        <w:rPr>
          <w:rFonts w:ascii="Arial" w:hAnsi="Arial" w:cs="Arial"/>
          <w:bCs/>
          <w:sz w:val="22"/>
          <w:szCs w:val="22"/>
          <w:lang w:val="en-GB"/>
        </w:rPr>
        <w:t xml:space="preserve">. </w:t>
      </w:r>
      <w:r w:rsidR="00B959A2">
        <w:rPr>
          <w:rFonts w:ascii="Arial" w:hAnsi="Arial" w:cs="Arial"/>
          <w:bCs/>
          <w:sz w:val="22"/>
          <w:szCs w:val="22"/>
          <w:lang w:val="en-GB"/>
        </w:rPr>
        <w:t>GH</w:t>
      </w:r>
      <w:r w:rsidR="00E07660">
        <w:rPr>
          <w:rFonts w:ascii="Arial" w:hAnsi="Arial" w:cs="Arial"/>
          <w:bCs/>
          <w:sz w:val="22"/>
          <w:szCs w:val="22"/>
          <w:lang w:val="en-GB"/>
        </w:rPr>
        <w:t xml:space="preserve"> deplored the International Community’s failure to realize the positive role of the LNA </w:t>
      </w:r>
      <w:r w:rsidR="00834965">
        <w:rPr>
          <w:rFonts w:ascii="Arial" w:hAnsi="Arial" w:cs="Arial"/>
          <w:bCs/>
          <w:sz w:val="22"/>
          <w:szCs w:val="22"/>
          <w:lang w:val="en-GB"/>
        </w:rPr>
        <w:t>in the fight against terror and for the sake of stability</w:t>
      </w:r>
      <w:r w:rsidR="00B959A2">
        <w:rPr>
          <w:rFonts w:ascii="Arial" w:hAnsi="Arial" w:cs="Arial"/>
          <w:bCs/>
          <w:sz w:val="22"/>
          <w:szCs w:val="22"/>
          <w:lang w:val="en-GB"/>
        </w:rPr>
        <w:t xml:space="preserve"> in Libya</w:t>
      </w:r>
      <w:r w:rsidR="00E07660">
        <w:rPr>
          <w:rFonts w:ascii="Arial" w:hAnsi="Arial" w:cs="Arial"/>
          <w:bCs/>
          <w:sz w:val="22"/>
          <w:szCs w:val="22"/>
          <w:lang w:val="en-GB"/>
        </w:rPr>
        <w:t>, a</w:t>
      </w:r>
      <w:r w:rsidR="004C1CF8">
        <w:rPr>
          <w:rFonts w:ascii="Arial" w:hAnsi="Arial" w:cs="Arial"/>
          <w:bCs/>
          <w:sz w:val="22"/>
          <w:szCs w:val="22"/>
          <w:lang w:val="en-GB"/>
        </w:rPr>
        <w:t>nd accu</w:t>
      </w:r>
      <w:r w:rsidR="00E07660">
        <w:rPr>
          <w:rFonts w:ascii="Arial" w:hAnsi="Arial" w:cs="Arial"/>
          <w:bCs/>
          <w:sz w:val="22"/>
          <w:szCs w:val="22"/>
          <w:lang w:val="en-GB"/>
        </w:rPr>
        <w:t>sed SASG Williams and UNSMIL of pursuing a U.S. driven agenda</w:t>
      </w:r>
      <w:r w:rsidR="00004F73">
        <w:rPr>
          <w:rFonts w:ascii="Arial" w:hAnsi="Arial" w:cs="Arial"/>
          <w:bCs/>
          <w:sz w:val="22"/>
          <w:szCs w:val="22"/>
          <w:lang w:val="en-GB"/>
        </w:rPr>
        <w:t xml:space="preserve"> interfering in internal Libyan affairs</w:t>
      </w:r>
      <w:r w:rsidR="00E07660">
        <w:rPr>
          <w:rFonts w:ascii="Arial" w:hAnsi="Arial" w:cs="Arial"/>
          <w:bCs/>
          <w:sz w:val="22"/>
          <w:szCs w:val="22"/>
          <w:lang w:val="en-GB"/>
        </w:rPr>
        <w:t xml:space="preserve">. </w:t>
      </w:r>
      <w:r w:rsidR="004C1CF8">
        <w:rPr>
          <w:rFonts w:ascii="Arial" w:hAnsi="Arial" w:cs="Arial"/>
          <w:bCs/>
          <w:sz w:val="22"/>
          <w:szCs w:val="22"/>
          <w:lang w:val="en-GB"/>
        </w:rPr>
        <w:t>GH further suggested that the EU should not follow any U.S. or UN lead on Libya, but rather pursue its own interests</w:t>
      </w:r>
      <w:r w:rsidR="003C4BEA">
        <w:rPr>
          <w:rFonts w:ascii="Arial" w:hAnsi="Arial" w:cs="Arial"/>
          <w:bCs/>
          <w:sz w:val="22"/>
          <w:szCs w:val="22"/>
          <w:lang w:val="en-GB"/>
        </w:rPr>
        <w:t xml:space="preserve"> closely related to migration</w:t>
      </w:r>
      <w:r w:rsidR="00004F73">
        <w:rPr>
          <w:rFonts w:ascii="Arial" w:hAnsi="Arial" w:cs="Arial"/>
          <w:bCs/>
          <w:sz w:val="22"/>
          <w:szCs w:val="22"/>
          <w:lang w:val="en-GB"/>
        </w:rPr>
        <w:t>. To that end, the EU should</w:t>
      </w:r>
      <w:r w:rsidR="004C1CF8">
        <w:rPr>
          <w:rFonts w:ascii="Arial" w:hAnsi="Arial" w:cs="Arial"/>
          <w:bCs/>
          <w:sz w:val="22"/>
          <w:szCs w:val="22"/>
          <w:lang w:val="en-GB"/>
        </w:rPr>
        <w:t xml:space="preserve"> wholeheartedly s</w:t>
      </w:r>
      <w:r w:rsidR="00004F73">
        <w:rPr>
          <w:rFonts w:ascii="Arial" w:hAnsi="Arial" w:cs="Arial"/>
          <w:bCs/>
          <w:sz w:val="22"/>
          <w:szCs w:val="22"/>
          <w:lang w:val="en-GB"/>
        </w:rPr>
        <w:t>upport</w:t>
      </w:r>
      <w:r w:rsidR="004C1CF8">
        <w:rPr>
          <w:rFonts w:ascii="Arial" w:hAnsi="Arial" w:cs="Arial"/>
          <w:bCs/>
          <w:sz w:val="22"/>
          <w:szCs w:val="22"/>
          <w:lang w:val="en-GB"/>
        </w:rPr>
        <w:t xml:space="preserve"> the </w:t>
      </w:r>
      <w:proofErr w:type="spellStart"/>
      <w:r w:rsidR="004C1CF8">
        <w:rPr>
          <w:rFonts w:ascii="Arial" w:hAnsi="Arial" w:cs="Arial"/>
          <w:bCs/>
          <w:sz w:val="22"/>
          <w:szCs w:val="22"/>
          <w:lang w:val="en-GB"/>
        </w:rPr>
        <w:t>HoR’s</w:t>
      </w:r>
      <w:proofErr w:type="spellEnd"/>
      <w:r w:rsidR="004C1CF8">
        <w:rPr>
          <w:rFonts w:ascii="Arial" w:hAnsi="Arial" w:cs="Arial"/>
          <w:bCs/>
          <w:sz w:val="22"/>
          <w:szCs w:val="22"/>
          <w:lang w:val="en-GB"/>
        </w:rPr>
        <w:t xml:space="preserve"> </w:t>
      </w:r>
      <w:r w:rsidR="00004F73">
        <w:rPr>
          <w:rFonts w:ascii="Arial" w:hAnsi="Arial" w:cs="Arial"/>
          <w:bCs/>
          <w:sz w:val="22"/>
          <w:szCs w:val="22"/>
          <w:lang w:val="en-GB"/>
        </w:rPr>
        <w:t xml:space="preserve">ongoing </w:t>
      </w:r>
      <w:r w:rsidR="004C1CF8">
        <w:rPr>
          <w:rFonts w:ascii="Arial" w:hAnsi="Arial" w:cs="Arial"/>
          <w:bCs/>
          <w:sz w:val="22"/>
          <w:szCs w:val="22"/>
          <w:lang w:val="en-GB"/>
        </w:rPr>
        <w:t xml:space="preserve">efforts to replace the current GNU of PM </w:t>
      </w:r>
      <w:proofErr w:type="spellStart"/>
      <w:r w:rsidR="004C1CF8">
        <w:rPr>
          <w:rFonts w:ascii="Arial" w:hAnsi="Arial" w:cs="Arial"/>
          <w:bCs/>
          <w:sz w:val="22"/>
          <w:szCs w:val="22"/>
          <w:lang w:val="en-GB"/>
        </w:rPr>
        <w:t>Dbeiba</w:t>
      </w:r>
      <w:proofErr w:type="spellEnd"/>
      <w:r w:rsidR="003C4BEA">
        <w:rPr>
          <w:rFonts w:ascii="Arial" w:hAnsi="Arial" w:cs="Arial"/>
          <w:bCs/>
          <w:sz w:val="22"/>
          <w:szCs w:val="22"/>
          <w:lang w:val="en-GB"/>
        </w:rPr>
        <w:t>, which he described as</w:t>
      </w:r>
      <w:r w:rsidR="003C4BEA" w:rsidRPr="003C4BEA">
        <w:rPr>
          <w:rFonts w:ascii="Arial" w:hAnsi="Arial" w:cs="Arial"/>
          <w:bCs/>
          <w:sz w:val="22"/>
          <w:szCs w:val="22"/>
          <w:lang w:val="en-GB"/>
        </w:rPr>
        <w:t xml:space="preserve"> </w:t>
      </w:r>
      <w:r w:rsidR="00B959A2">
        <w:rPr>
          <w:rFonts w:ascii="Arial" w:hAnsi="Arial" w:cs="Arial"/>
          <w:bCs/>
          <w:sz w:val="22"/>
          <w:szCs w:val="22"/>
          <w:lang w:val="en-GB"/>
        </w:rPr>
        <w:t>di</w:t>
      </w:r>
      <w:r w:rsidR="003C4BEA">
        <w:rPr>
          <w:rFonts w:ascii="Arial" w:hAnsi="Arial" w:cs="Arial"/>
          <w:bCs/>
          <w:sz w:val="22"/>
          <w:szCs w:val="22"/>
          <w:lang w:val="en-GB"/>
        </w:rPr>
        <w:t>vis</w:t>
      </w:r>
      <w:r w:rsidR="007E1585">
        <w:rPr>
          <w:rFonts w:ascii="Arial" w:hAnsi="Arial" w:cs="Arial"/>
          <w:bCs/>
          <w:sz w:val="22"/>
          <w:szCs w:val="22"/>
          <w:lang w:val="en-GB"/>
        </w:rPr>
        <w:t>iv</w:t>
      </w:r>
      <w:r w:rsidR="003C4BEA">
        <w:rPr>
          <w:rFonts w:ascii="Arial" w:hAnsi="Arial" w:cs="Arial"/>
          <w:bCs/>
          <w:sz w:val="22"/>
          <w:szCs w:val="22"/>
          <w:lang w:val="en-GB"/>
        </w:rPr>
        <w:t>e</w:t>
      </w:r>
      <w:r w:rsidR="004C1CF8">
        <w:rPr>
          <w:rFonts w:ascii="Arial" w:hAnsi="Arial" w:cs="Arial"/>
          <w:bCs/>
          <w:sz w:val="22"/>
          <w:szCs w:val="22"/>
          <w:lang w:val="en-GB"/>
        </w:rPr>
        <w:t xml:space="preserve">. </w:t>
      </w:r>
      <w:r w:rsidR="00834965">
        <w:rPr>
          <w:rFonts w:ascii="Arial" w:hAnsi="Arial" w:cs="Arial"/>
          <w:bCs/>
          <w:sz w:val="22"/>
          <w:szCs w:val="22"/>
          <w:lang w:val="en-GB"/>
        </w:rPr>
        <w:t xml:space="preserve">During the meeting, it became apparent that GH was largely unaware of the basic principles of the Berlin process. He was explicitly sceptical about </w:t>
      </w:r>
      <w:r w:rsidR="0006606B">
        <w:rPr>
          <w:rFonts w:ascii="Arial" w:hAnsi="Arial" w:cs="Arial"/>
          <w:bCs/>
          <w:sz w:val="22"/>
          <w:szCs w:val="22"/>
          <w:lang w:val="en-GB"/>
        </w:rPr>
        <w:t>the</w:t>
      </w:r>
      <w:r w:rsidR="007E1585">
        <w:rPr>
          <w:rFonts w:ascii="Arial" w:hAnsi="Arial" w:cs="Arial"/>
          <w:bCs/>
          <w:sz w:val="22"/>
          <w:szCs w:val="22"/>
          <w:lang w:val="en-GB"/>
        </w:rPr>
        <w:t xml:space="preserve"> </w:t>
      </w:r>
      <w:r w:rsidR="00834965">
        <w:rPr>
          <w:rFonts w:ascii="Arial" w:hAnsi="Arial" w:cs="Arial"/>
          <w:bCs/>
          <w:sz w:val="22"/>
          <w:szCs w:val="22"/>
          <w:lang w:val="en-GB"/>
        </w:rPr>
        <w:t xml:space="preserve">positive impact </w:t>
      </w:r>
      <w:r w:rsidR="0006606B">
        <w:rPr>
          <w:rFonts w:ascii="Arial" w:hAnsi="Arial" w:cs="Arial"/>
          <w:bCs/>
          <w:sz w:val="22"/>
          <w:szCs w:val="22"/>
          <w:lang w:val="en-GB"/>
        </w:rPr>
        <w:t xml:space="preserve">that </w:t>
      </w:r>
      <w:r w:rsidR="007E1585">
        <w:rPr>
          <w:rFonts w:ascii="Arial" w:hAnsi="Arial" w:cs="Arial"/>
          <w:bCs/>
          <w:sz w:val="22"/>
          <w:szCs w:val="22"/>
          <w:lang w:val="en-GB"/>
        </w:rPr>
        <w:t xml:space="preserve">potential </w:t>
      </w:r>
      <w:r w:rsidR="00834965">
        <w:rPr>
          <w:rFonts w:ascii="Arial" w:hAnsi="Arial" w:cs="Arial"/>
          <w:bCs/>
          <w:sz w:val="22"/>
          <w:szCs w:val="22"/>
          <w:lang w:val="en-GB"/>
        </w:rPr>
        <w:t xml:space="preserve">progress on the </w:t>
      </w:r>
      <w:r w:rsidR="00241C45">
        <w:rPr>
          <w:rFonts w:ascii="Arial" w:hAnsi="Arial" w:cs="Arial"/>
          <w:bCs/>
          <w:sz w:val="22"/>
          <w:szCs w:val="22"/>
          <w:lang w:val="en-GB"/>
        </w:rPr>
        <w:t xml:space="preserve">related </w:t>
      </w:r>
      <w:r w:rsidR="00834965">
        <w:rPr>
          <w:rFonts w:ascii="Arial" w:hAnsi="Arial" w:cs="Arial"/>
          <w:bCs/>
          <w:sz w:val="22"/>
          <w:szCs w:val="22"/>
          <w:lang w:val="en-GB"/>
        </w:rPr>
        <w:t xml:space="preserve">economical track </w:t>
      </w:r>
      <w:r w:rsidR="0006606B">
        <w:rPr>
          <w:rFonts w:ascii="Arial" w:hAnsi="Arial" w:cs="Arial"/>
          <w:bCs/>
          <w:sz w:val="22"/>
          <w:szCs w:val="22"/>
          <w:lang w:val="en-GB"/>
        </w:rPr>
        <w:t xml:space="preserve">could have </w:t>
      </w:r>
      <w:r w:rsidR="00834965">
        <w:rPr>
          <w:rFonts w:ascii="Arial" w:hAnsi="Arial" w:cs="Arial"/>
          <w:bCs/>
          <w:sz w:val="22"/>
          <w:szCs w:val="22"/>
          <w:lang w:val="en-GB"/>
        </w:rPr>
        <w:t xml:space="preserve">on the Libyan peace process, as long as the security situation in the country </w:t>
      </w:r>
      <w:r w:rsidR="0006606B">
        <w:rPr>
          <w:rFonts w:ascii="Arial" w:hAnsi="Arial" w:cs="Arial"/>
          <w:bCs/>
          <w:sz w:val="22"/>
          <w:szCs w:val="22"/>
          <w:lang w:val="en-GB"/>
        </w:rPr>
        <w:t xml:space="preserve">was </w:t>
      </w:r>
      <w:r w:rsidR="00834965">
        <w:rPr>
          <w:rFonts w:ascii="Arial" w:hAnsi="Arial" w:cs="Arial"/>
          <w:bCs/>
          <w:sz w:val="22"/>
          <w:szCs w:val="22"/>
          <w:lang w:val="en-GB"/>
        </w:rPr>
        <w:t xml:space="preserve">not under </w:t>
      </w:r>
      <w:r w:rsidR="0006606B">
        <w:rPr>
          <w:rFonts w:ascii="Arial" w:hAnsi="Arial" w:cs="Arial"/>
          <w:bCs/>
          <w:sz w:val="22"/>
          <w:szCs w:val="22"/>
          <w:lang w:val="en-GB"/>
        </w:rPr>
        <w:t xml:space="preserve">the </w:t>
      </w:r>
      <w:r w:rsidR="00834965">
        <w:rPr>
          <w:rFonts w:ascii="Arial" w:hAnsi="Arial" w:cs="Arial"/>
          <w:bCs/>
          <w:sz w:val="22"/>
          <w:szCs w:val="22"/>
          <w:lang w:val="en-GB"/>
        </w:rPr>
        <w:t xml:space="preserve">control of the LNA. </w:t>
      </w:r>
      <w:r w:rsidR="00860912">
        <w:rPr>
          <w:rFonts w:ascii="Arial" w:hAnsi="Arial" w:cs="Arial"/>
          <w:bCs/>
          <w:sz w:val="22"/>
          <w:szCs w:val="22"/>
          <w:lang w:val="en-GB"/>
        </w:rPr>
        <w:t xml:space="preserve">During the discussion, </w:t>
      </w:r>
      <w:r w:rsidR="0006606B">
        <w:rPr>
          <w:rFonts w:ascii="Arial" w:hAnsi="Arial" w:cs="Arial"/>
          <w:bCs/>
          <w:sz w:val="22"/>
          <w:szCs w:val="22"/>
          <w:lang w:val="en-GB"/>
        </w:rPr>
        <w:t xml:space="preserve">GH showed great interest in possible </w:t>
      </w:r>
      <w:r w:rsidR="00241C45">
        <w:rPr>
          <w:rFonts w:ascii="Arial" w:hAnsi="Arial" w:cs="Arial"/>
          <w:bCs/>
          <w:sz w:val="22"/>
          <w:szCs w:val="22"/>
          <w:lang w:val="en-GB"/>
        </w:rPr>
        <w:t xml:space="preserve">internal </w:t>
      </w:r>
      <w:r w:rsidR="0006606B">
        <w:rPr>
          <w:rFonts w:ascii="Arial" w:hAnsi="Arial" w:cs="Arial"/>
          <w:bCs/>
          <w:sz w:val="22"/>
          <w:szCs w:val="22"/>
          <w:lang w:val="en-GB"/>
        </w:rPr>
        <w:t>solutions to the major economic grievances of the Libya’s East and his own GNU</w:t>
      </w:r>
      <w:r w:rsidR="00860912">
        <w:rPr>
          <w:rFonts w:ascii="Arial" w:hAnsi="Arial" w:cs="Arial"/>
          <w:bCs/>
          <w:sz w:val="22"/>
          <w:szCs w:val="22"/>
          <w:lang w:val="en-GB"/>
        </w:rPr>
        <w:t xml:space="preserve">. He maintained a lively </w:t>
      </w:r>
      <w:r w:rsidR="0006606B">
        <w:rPr>
          <w:rFonts w:ascii="Arial" w:hAnsi="Arial" w:cs="Arial"/>
          <w:bCs/>
          <w:sz w:val="22"/>
          <w:szCs w:val="22"/>
          <w:lang w:val="en-GB"/>
        </w:rPr>
        <w:t>discussion with his EU interlocutor</w:t>
      </w:r>
      <w:r w:rsidR="007E1552">
        <w:rPr>
          <w:rFonts w:ascii="Arial" w:hAnsi="Arial" w:cs="Arial"/>
          <w:bCs/>
          <w:sz w:val="22"/>
          <w:szCs w:val="22"/>
          <w:lang w:val="en-GB"/>
        </w:rPr>
        <w:t>s</w:t>
      </w:r>
      <w:r w:rsidR="00860912">
        <w:rPr>
          <w:rFonts w:ascii="Arial" w:hAnsi="Arial" w:cs="Arial"/>
          <w:bCs/>
          <w:sz w:val="22"/>
          <w:szCs w:val="22"/>
          <w:lang w:val="en-GB"/>
        </w:rPr>
        <w:t xml:space="preserve"> without avoiding apparent differences in opinion,</w:t>
      </w:r>
      <w:r w:rsidR="0006606B">
        <w:rPr>
          <w:rFonts w:ascii="Arial" w:hAnsi="Arial" w:cs="Arial"/>
          <w:bCs/>
          <w:sz w:val="22"/>
          <w:szCs w:val="22"/>
          <w:lang w:val="en-GB"/>
        </w:rPr>
        <w:t xml:space="preserve"> and was adamant to </w:t>
      </w:r>
      <w:r w:rsidR="00860912">
        <w:rPr>
          <w:rFonts w:ascii="Arial" w:hAnsi="Arial" w:cs="Arial"/>
          <w:bCs/>
          <w:sz w:val="22"/>
          <w:szCs w:val="22"/>
          <w:lang w:val="en-GB"/>
        </w:rPr>
        <w:t xml:space="preserve">express his readiness to </w:t>
      </w:r>
      <w:r w:rsidR="00337D00">
        <w:rPr>
          <w:rFonts w:ascii="Arial" w:hAnsi="Arial" w:cs="Arial"/>
          <w:bCs/>
          <w:sz w:val="22"/>
          <w:szCs w:val="22"/>
          <w:lang w:val="en-GB"/>
        </w:rPr>
        <w:t>maintain</w:t>
      </w:r>
      <w:r w:rsidR="0006606B">
        <w:rPr>
          <w:rFonts w:ascii="Arial" w:hAnsi="Arial" w:cs="Arial"/>
          <w:bCs/>
          <w:sz w:val="22"/>
          <w:szCs w:val="22"/>
          <w:lang w:val="en-GB"/>
        </w:rPr>
        <w:t xml:space="preserve"> contact with the EU </w:t>
      </w:r>
      <w:r w:rsidR="00860912">
        <w:rPr>
          <w:rFonts w:ascii="Arial" w:hAnsi="Arial" w:cs="Arial"/>
          <w:bCs/>
          <w:sz w:val="22"/>
          <w:szCs w:val="22"/>
          <w:lang w:val="en-GB"/>
        </w:rPr>
        <w:t xml:space="preserve">Delegation </w:t>
      </w:r>
      <w:r w:rsidR="0006606B">
        <w:rPr>
          <w:rFonts w:ascii="Arial" w:hAnsi="Arial" w:cs="Arial"/>
          <w:bCs/>
          <w:sz w:val="22"/>
          <w:szCs w:val="22"/>
          <w:lang w:val="en-GB"/>
        </w:rPr>
        <w:t xml:space="preserve">in the future. </w:t>
      </w:r>
    </w:p>
    <w:p w14:paraId="4C9EC65F" w14:textId="3EBF5D1F" w:rsidR="00B71927" w:rsidRPr="00CA5F8F" w:rsidRDefault="00B71927" w:rsidP="007E1552">
      <w:pPr>
        <w:spacing w:after="120"/>
        <w:ind w:right="-569"/>
        <w:jc w:val="both"/>
        <w:rPr>
          <w:rFonts w:ascii="Arial" w:hAnsi="Arial" w:cs="Arial"/>
          <w:bCs/>
          <w:sz w:val="22"/>
          <w:szCs w:val="22"/>
          <w:lang w:val="en-GB"/>
        </w:rPr>
      </w:pPr>
      <w:r>
        <w:rPr>
          <w:rFonts w:ascii="Arial" w:hAnsi="Arial" w:cs="Arial"/>
          <w:sz w:val="22"/>
          <w:szCs w:val="22"/>
          <w:lang w:val="en-GB"/>
        </w:rPr>
        <w:t xml:space="preserve">The </w:t>
      </w:r>
      <w:r w:rsidRPr="00DD6DE4">
        <w:rPr>
          <w:rFonts w:ascii="Arial" w:hAnsi="Arial" w:cs="Arial"/>
          <w:sz w:val="22"/>
          <w:szCs w:val="22"/>
          <w:lang w:val="en-GB"/>
        </w:rPr>
        <w:t>meeting w</w:t>
      </w:r>
      <w:r>
        <w:rPr>
          <w:rFonts w:ascii="Arial" w:hAnsi="Arial" w:cs="Arial"/>
          <w:sz w:val="22"/>
          <w:szCs w:val="22"/>
          <w:lang w:val="en-GB"/>
        </w:rPr>
        <w:t xml:space="preserve">ith the </w:t>
      </w:r>
      <w:r w:rsidRPr="003D6441">
        <w:rPr>
          <w:rFonts w:ascii="Arial" w:hAnsi="Arial" w:cs="Arial"/>
          <w:b/>
          <w:bCs/>
          <w:sz w:val="22"/>
          <w:szCs w:val="22"/>
          <w:lang w:val="en-GB"/>
        </w:rPr>
        <w:t>Speaker of the Libyan House of Representatives (</w:t>
      </w:r>
      <w:proofErr w:type="spellStart"/>
      <w:r w:rsidRPr="003D6441">
        <w:rPr>
          <w:rFonts w:ascii="Arial" w:hAnsi="Arial" w:cs="Arial"/>
          <w:b/>
          <w:bCs/>
          <w:sz w:val="22"/>
          <w:szCs w:val="22"/>
          <w:lang w:val="en-GB"/>
        </w:rPr>
        <w:t>HoR</w:t>
      </w:r>
      <w:proofErr w:type="spellEnd"/>
      <w:r w:rsidRPr="003D6441">
        <w:rPr>
          <w:rFonts w:ascii="Arial" w:hAnsi="Arial" w:cs="Arial"/>
          <w:b/>
          <w:bCs/>
          <w:sz w:val="22"/>
          <w:szCs w:val="22"/>
          <w:lang w:val="en-GB"/>
        </w:rPr>
        <w:t xml:space="preserve">), </w:t>
      </w:r>
      <w:r w:rsidRPr="003D6441">
        <w:rPr>
          <w:rFonts w:ascii="Arial" w:hAnsi="Arial" w:cs="Arial"/>
          <w:sz w:val="22"/>
          <w:szCs w:val="22"/>
          <w:lang w:val="en-GB"/>
        </w:rPr>
        <w:t>Aqilah Saleh (AS),</w:t>
      </w:r>
      <w:r>
        <w:rPr>
          <w:rFonts w:ascii="Arial" w:hAnsi="Arial" w:cs="Arial"/>
          <w:sz w:val="22"/>
          <w:szCs w:val="22"/>
          <w:lang w:val="en-GB"/>
        </w:rPr>
        <w:t xml:space="preserve"> at</w:t>
      </w:r>
      <w:r w:rsidRPr="00DD6DE4">
        <w:rPr>
          <w:rFonts w:ascii="Arial" w:hAnsi="Arial" w:cs="Arial"/>
          <w:sz w:val="22"/>
          <w:szCs w:val="22"/>
          <w:lang w:val="en-GB"/>
        </w:rPr>
        <w:t xml:space="preserve"> his residence in Al-</w:t>
      </w:r>
      <w:proofErr w:type="spellStart"/>
      <w:r w:rsidRPr="00DD6DE4">
        <w:rPr>
          <w:rFonts w:ascii="Arial" w:hAnsi="Arial" w:cs="Arial"/>
          <w:sz w:val="22"/>
          <w:szCs w:val="22"/>
          <w:lang w:val="en-GB"/>
        </w:rPr>
        <w:t>Qubbah</w:t>
      </w:r>
      <w:proofErr w:type="spellEnd"/>
      <w:r>
        <w:rPr>
          <w:rFonts w:ascii="Arial" w:hAnsi="Arial" w:cs="Arial"/>
          <w:sz w:val="22"/>
          <w:szCs w:val="22"/>
          <w:lang w:val="en-GB"/>
        </w:rPr>
        <w:t xml:space="preserve"> on </w:t>
      </w:r>
      <w:r w:rsidRPr="00DD6DE4">
        <w:rPr>
          <w:rFonts w:ascii="Arial" w:hAnsi="Arial" w:cs="Arial"/>
          <w:sz w:val="22"/>
          <w:szCs w:val="22"/>
          <w:lang w:val="en-GB"/>
        </w:rPr>
        <w:t xml:space="preserve">2/2/22 </w:t>
      </w:r>
      <w:r>
        <w:rPr>
          <w:rFonts w:ascii="Arial" w:hAnsi="Arial" w:cs="Arial"/>
          <w:sz w:val="22"/>
          <w:szCs w:val="22"/>
          <w:lang w:val="en-GB"/>
        </w:rPr>
        <w:t>enabled EUD to gain valuable insights in the personality and motivations of one of the country’s most influential political actors</w:t>
      </w:r>
      <w:r w:rsidRPr="00CA5F8F">
        <w:rPr>
          <w:rFonts w:ascii="Arial" w:hAnsi="Arial" w:cs="Arial"/>
          <w:sz w:val="22"/>
          <w:szCs w:val="22"/>
          <w:lang w:val="en-GB"/>
        </w:rPr>
        <w:t>.</w:t>
      </w:r>
      <w:r w:rsidRPr="00CA5F8F">
        <w:rPr>
          <w:rFonts w:ascii="Arial" w:hAnsi="Arial" w:cs="Arial"/>
          <w:b/>
          <w:sz w:val="22"/>
          <w:szCs w:val="22"/>
          <w:lang w:val="en-GB"/>
        </w:rPr>
        <w:t xml:space="preserve"> </w:t>
      </w:r>
      <w:r w:rsidRPr="00CA5F8F">
        <w:rPr>
          <w:rFonts w:ascii="Arial" w:hAnsi="Arial" w:cs="Arial"/>
          <w:bCs/>
          <w:sz w:val="22"/>
          <w:szCs w:val="22"/>
          <w:lang w:val="en-GB"/>
        </w:rPr>
        <w:t xml:space="preserve">Regarding the role of the </w:t>
      </w:r>
      <w:r>
        <w:rPr>
          <w:rFonts w:ascii="Arial" w:hAnsi="Arial" w:cs="Arial"/>
          <w:bCs/>
          <w:sz w:val="22"/>
          <w:szCs w:val="22"/>
          <w:lang w:val="en-GB"/>
        </w:rPr>
        <w:t xml:space="preserve">International Community (IC) in Libya’s political process, AS was adamant to limit such role to providing support for decisions taken by Libyan institutions that enjoy legitimacy in representing the will of the Libyan people. He identified the </w:t>
      </w:r>
      <w:proofErr w:type="spellStart"/>
      <w:r>
        <w:rPr>
          <w:rFonts w:ascii="Arial" w:hAnsi="Arial" w:cs="Arial"/>
          <w:bCs/>
          <w:sz w:val="22"/>
          <w:szCs w:val="22"/>
          <w:lang w:val="en-GB"/>
        </w:rPr>
        <w:t>HoR</w:t>
      </w:r>
      <w:proofErr w:type="spellEnd"/>
      <w:r>
        <w:rPr>
          <w:rFonts w:ascii="Arial" w:hAnsi="Arial" w:cs="Arial"/>
          <w:bCs/>
          <w:sz w:val="22"/>
          <w:szCs w:val="22"/>
          <w:lang w:val="en-GB"/>
        </w:rPr>
        <w:t xml:space="preserve"> as the only Libyan institution to match that definition. For AS, the main reason for the IC’s inability to work to towards a viable solution to the Libyan crisis, is to be found in the IC’s erratic focus on </w:t>
      </w:r>
      <w:proofErr w:type="spellStart"/>
      <w:r>
        <w:rPr>
          <w:rFonts w:ascii="Arial" w:hAnsi="Arial" w:cs="Arial"/>
          <w:bCs/>
          <w:sz w:val="22"/>
          <w:szCs w:val="22"/>
          <w:lang w:val="en-GB"/>
        </w:rPr>
        <w:t>Tripolitanian</w:t>
      </w:r>
      <w:proofErr w:type="spellEnd"/>
      <w:r>
        <w:rPr>
          <w:rFonts w:ascii="Arial" w:hAnsi="Arial" w:cs="Arial"/>
          <w:bCs/>
          <w:sz w:val="22"/>
          <w:szCs w:val="22"/>
          <w:lang w:val="en-GB"/>
        </w:rPr>
        <w:t xml:space="preserve"> as opposed to </w:t>
      </w:r>
      <w:proofErr w:type="spellStart"/>
      <w:r>
        <w:rPr>
          <w:rFonts w:ascii="Arial" w:hAnsi="Arial" w:cs="Arial"/>
          <w:bCs/>
          <w:sz w:val="22"/>
          <w:szCs w:val="22"/>
          <w:lang w:val="en-GB"/>
        </w:rPr>
        <w:t>Cyrenaican</w:t>
      </w:r>
      <w:proofErr w:type="spellEnd"/>
      <w:r>
        <w:rPr>
          <w:rFonts w:ascii="Arial" w:hAnsi="Arial" w:cs="Arial"/>
          <w:bCs/>
          <w:sz w:val="22"/>
          <w:szCs w:val="22"/>
          <w:lang w:val="en-GB"/>
        </w:rPr>
        <w:t xml:space="preserve"> affairs, the latter of which were much more crucial for defining Libya’s future. Deploring the negative impact of the IC’s involvement in Libya over that last decade, AS criticized the work of current UN SASG Williams as being inconsistent and lacking sound legal reasoning. By the same token, AS described Libya’s current GNU as illegitimate. Moreover, the GNU’s failure to manage a successful elections’ process, would make swift action by the </w:t>
      </w:r>
      <w:proofErr w:type="spellStart"/>
      <w:r>
        <w:rPr>
          <w:rFonts w:ascii="Arial" w:hAnsi="Arial" w:cs="Arial"/>
          <w:bCs/>
          <w:sz w:val="22"/>
          <w:szCs w:val="22"/>
          <w:lang w:val="en-GB"/>
        </w:rPr>
        <w:t>HoR</w:t>
      </w:r>
      <w:proofErr w:type="spellEnd"/>
      <w:r w:rsidR="00C9011E">
        <w:rPr>
          <w:rFonts w:ascii="Arial" w:hAnsi="Arial" w:cs="Arial"/>
          <w:bCs/>
          <w:sz w:val="22"/>
          <w:szCs w:val="22"/>
          <w:lang w:val="en-GB"/>
        </w:rPr>
        <w:t>,</w:t>
      </w:r>
      <w:r>
        <w:rPr>
          <w:rFonts w:ascii="Arial" w:hAnsi="Arial" w:cs="Arial"/>
          <w:bCs/>
          <w:sz w:val="22"/>
          <w:szCs w:val="22"/>
          <w:lang w:val="en-GB"/>
        </w:rPr>
        <w:t xml:space="preserve"> to replace it with another government</w:t>
      </w:r>
      <w:r w:rsidR="00C9011E">
        <w:rPr>
          <w:rFonts w:ascii="Arial" w:hAnsi="Arial" w:cs="Arial"/>
          <w:bCs/>
          <w:sz w:val="22"/>
          <w:szCs w:val="22"/>
          <w:lang w:val="en-GB"/>
        </w:rPr>
        <w:t>,</w:t>
      </w:r>
      <w:r>
        <w:rPr>
          <w:rFonts w:ascii="Arial" w:hAnsi="Arial" w:cs="Arial"/>
          <w:bCs/>
          <w:sz w:val="22"/>
          <w:szCs w:val="22"/>
          <w:lang w:val="en-GB"/>
        </w:rPr>
        <w:t xml:space="preserve"> an inevitable deliverable. AS dedicated considerable parts of his presentation to the personal deficiencies and political failures of GNU Prime Minister </w:t>
      </w:r>
      <w:proofErr w:type="spellStart"/>
      <w:r>
        <w:rPr>
          <w:rFonts w:ascii="Arial" w:hAnsi="Arial" w:cs="Arial"/>
          <w:bCs/>
          <w:sz w:val="22"/>
          <w:szCs w:val="22"/>
          <w:lang w:val="en-GB"/>
        </w:rPr>
        <w:t>Abdelhamid</w:t>
      </w:r>
      <w:proofErr w:type="spellEnd"/>
      <w:r>
        <w:rPr>
          <w:rFonts w:ascii="Arial" w:hAnsi="Arial" w:cs="Arial"/>
          <w:bCs/>
          <w:sz w:val="22"/>
          <w:szCs w:val="22"/>
          <w:lang w:val="en-GB"/>
        </w:rPr>
        <w:t xml:space="preserve"> </w:t>
      </w:r>
      <w:proofErr w:type="spellStart"/>
      <w:r>
        <w:rPr>
          <w:rFonts w:ascii="Arial" w:hAnsi="Arial" w:cs="Arial"/>
          <w:bCs/>
          <w:sz w:val="22"/>
          <w:szCs w:val="22"/>
          <w:lang w:val="en-GB"/>
        </w:rPr>
        <w:t>Dbeiba</w:t>
      </w:r>
      <w:proofErr w:type="spellEnd"/>
      <w:r>
        <w:rPr>
          <w:rFonts w:ascii="Arial" w:hAnsi="Arial" w:cs="Arial"/>
          <w:bCs/>
          <w:sz w:val="22"/>
          <w:szCs w:val="22"/>
          <w:lang w:val="en-GB"/>
        </w:rPr>
        <w:t xml:space="preserve"> (PMD), as well as to the necessity of removing PMD from office as soon as possible. Regarding the process governing such removal, AS underlined that this matter would fall under the sole responsibility of the </w:t>
      </w:r>
      <w:proofErr w:type="spellStart"/>
      <w:r>
        <w:rPr>
          <w:rFonts w:ascii="Arial" w:hAnsi="Arial" w:cs="Arial"/>
          <w:bCs/>
          <w:sz w:val="22"/>
          <w:szCs w:val="22"/>
          <w:lang w:val="en-GB"/>
        </w:rPr>
        <w:t>HoR</w:t>
      </w:r>
      <w:proofErr w:type="spellEnd"/>
      <w:r>
        <w:rPr>
          <w:rFonts w:ascii="Arial" w:hAnsi="Arial" w:cs="Arial"/>
          <w:bCs/>
          <w:sz w:val="22"/>
          <w:szCs w:val="22"/>
          <w:lang w:val="en-GB"/>
        </w:rPr>
        <w:t xml:space="preserve">, as there was no legal obligation whatsoever to involve any other institution. However, owing to political reasons, AS was willing to consult Libya’s High Council of State (HCS) in the process. AS further described such change of government as having no impact on the unity of Libya as the country would currently already be de-facto divided. He called on the IC not to accept any veto by </w:t>
      </w:r>
      <w:proofErr w:type="spellStart"/>
      <w:r>
        <w:rPr>
          <w:rFonts w:ascii="Arial" w:hAnsi="Arial" w:cs="Arial"/>
          <w:bCs/>
          <w:sz w:val="22"/>
          <w:szCs w:val="22"/>
          <w:lang w:val="en-GB"/>
        </w:rPr>
        <w:t>Tripolitanian</w:t>
      </w:r>
      <w:proofErr w:type="spellEnd"/>
      <w:r>
        <w:rPr>
          <w:rFonts w:ascii="Arial" w:hAnsi="Arial" w:cs="Arial"/>
          <w:bCs/>
          <w:sz w:val="22"/>
          <w:szCs w:val="22"/>
          <w:lang w:val="en-GB"/>
        </w:rPr>
        <w:t xml:space="preserve"> actors to the entirely legitimate decisions taken by the </w:t>
      </w:r>
      <w:proofErr w:type="spellStart"/>
      <w:r>
        <w:rPr>
          <w:rFonts w:ascii="Arial" w:hAnsi="Arial" w:cs="Arial"/>
          <w:bCs/>
          <w:sz w:val="22"/>
          <w:szCs w:val="22"/>
          <w:lang w:val="en-GB"/>
        </w:rPr>
        <w:t>HoR.</w:t>
      </w:r>
      <w:proofErr w:type="spellEnd"/>
      <w:r>
        <w:rPr>
          <w:rFonts w:ascii="Arial" w:hAnsi="Arial" w:cs="Arial"/>
          <w:bCs/>
          <w:sz w:val="22"/>
          <w:szCs w:val="22"/>
          <w:lang w:val="en-GB"/>
        </w:rPr>
        <w:t xml:space="preserve"> The IC should trust leadership from Cyrenaica. As could be seen on the ground, such </w:t>
      </w:r>
      <w:proofErr w:type="spellStart"/>
      <w:r>
        <w:rPr>
          <w:rFonts w:ascii="Arial" w:hAnsi="Arial" w:cs="Arial"/>
          <w:bCs/>
          <w:sz w:val="22"/>
          <w:szCs w:val="22"/>
          <w:lang w:val="en-GB"/>
        </w:rPr>
        <w:t>Cyrenaican</w:t>
      </w:r>
      <w:proofErr w:type="spellEnd"/>
      <w:r>
        <w:rPr>
          <w:rFonts w:ascii="Arial" w:hAnsi="Arial" w:cs="Arial"/>
          <w:bCs/>
          <w:sz w:val="22"/>
          <w:szCs w:val="22"/>
          <w:lang w:val="en-GB"/>
        </w:rPr>
        <w:t xml:space="preserve"> leadership was able to guarantee security and administrative unity in the territory put under the control of Libya’s National Army (LNA). The GNU should not get any credit for the recent period of relative peace in the country, since it was AS himself, who deserve</w:t>
      </w:r>
      <w:r w:rsidR="007E1552">
        <w:rPr>
          <w:rFonts w:ascii="Arial" w:hAnsi="Arial" w:cs="Arial"/>
          <w:bCs/>
          <w:sz w:val="22"/>
          <w:szCs w:val="22"/>
          <w:lang w:val="en-GB"/>
        </w:rPr>
        <w:t>s</w:t>
      </w:r>
      <w:r>
        <w:rPr>
          <w:rFonts w:ascii="Arial" w:hAnsi="Arial" w:cs="Arial"/>
          <w:bCs/>
          <w:sz w:val="22"/>
          <w:szCs w:val="22"/>
          <w:lang w:val="en-GB"/>
        </w:rPr>
        <w:t xml:space="preserve"> merit for the stable ceasefire between the warring parties.  </w:t>
      </w:r>
    </w:p>
    <w:p w14:paraId="0EE83E02" w14:textId="186223EE" w:rsidR="00C3329E" w:rsidRPr="006715A1" w:rsidRDefault="00CF14A0" w:rsidP="00C9011E">
      <w:pPr>
        <w:spacing w:after="120"/>
        <w:ind w:right="-569"/>
        <w:jc w:val="both"/>
        <w:rPr>
          <w:rFonts w:ascii="Arial" w:hAnsi="Arial" w:cs="Arial"/>
          <w:sz w:val="22"/>
          <w:szCs w:val="22"/>
          <w:lang w:val="en-US" w:bidi="ar-LY"/>
        </w:rPr>
      </w:pPr>
      <w:r w:rsidRPr="00FB3E52">
        <w:rPr>
          <w:rFonts w:ascii="Arial" w:hAnsi="Arial" w:cs="Arial"/>
          <w:sz w:val="22"/>
          <w:szCs w:val="22"/>
          <w:lang w:val="en-GB"/>
        </w:rPr>
        <w:t xml:space="preserve">The </w:t>
      </w:r>
      <w:r w:rsidR="00304C37" w:rsidRPr="00304C37">
        <w:rPr>
          <w:rFonts w:ascii="Arial" w:hAnsi="Arial" w:cs="Arial"/>
          <w:sz w:val="22"/>
          <w:szCs w:val="22"/>
          <w:lang w:val="en-GB"/>
        </w:rPr>
        <w:t xml:space="preserve">1/2/22 meeting with </w:t>
      </w:r>
      <w:r w:rsidR="00304C37" w:rsidRPr="00304C37">
        <w:rPr>
          <w:rFonts w:ascii="Arial" w:hAnsi="Arial" w:cs="Arial"/>
          <w:b/>
          <w:bCs/>
          <w:sz w:val="22"/>
          <w:szCs w:val="22"/>
          <w:lang w:val="en-GB"/>
        </w:rPr>
        <w:t xml:space="preserve">Sheikh </w:t>
      </w:r>
      <w:proofErr w:type="spellStart"/>
      <w:r w:rsidR="00304C37" w:rsidRPr="00304C37">
        <w:rPr>
          <w:rFonts w:ascii="Arial" w:hAnsi="Arial" w:cs="Arial"/>
          <w:b/>
          <w:bCs/>
          <w:sz w:val="22"/>
          <w:szCs w:val="22"/>
          <w:lang w:val="en-GB"/>
        </w:rPr>
        <w:t>Senoussi</w:t>
      </w:r>
      <w:proofErr w:type="spellEnd"/>
      <w:r w:rsidR="00304C37" w:rsidRPr="00304C37">
        <w:rPr>
          <w:rFonts w:ascii="Arial" w:hAnsi="Arial" w:cs="Arial"/>
          <w:b/>
          <w:bCs/>
          <w:sz w:val="22"/>
          <w:szCs w:val="22"/>
          <w:lang w:val="en-GB"/>
        </w:rPr>
        <w:t xml:space="preserve"> Al-</w:t>
      </w:r>
      <w:proofErr w:type="spellStart"/>
      <w:r w:rsidR="00304C37" w:rsidRPr="00304C37">
        <w:rPr>
          <w:rFonts w:ascii="Arial" w:hAnsi="Arial" w:cs="Arial"/>
          <w:b/>
          <w:bCs/>
          <w:sz w:val="22"/>
          <w:szCs w:val="22"/>
          <w:lang w:val="en-GB"/>
        </w:rPr>
        <w:t>Hleik</w:t>
      </w:r>
      <w:proofErr w:type="spellEnd"/>
      <w:r w:rsidR="00304C37" w:rsidRPr="00304C37">
        <w:rPr>
          <w:rFonts w:ascii="Arial" w:hAnsi="Arial" w:cs="Arial"/>
          <w:sz w:val="22"/>
          <w:szCs w:val="22"/>
          <w:lang w:val="en-GB"/>
        </w:rPr>
        <w:t xml:space="preserve"> (S</w:t>
      </w:r>
      <w:r w:rsidR="00DB5B50">
        <w:rPr>
          <w:rFonts w:ascii="Arial" w:hAnsi="Arial" w:cs="Arial"/>
          <w:sz w:val="22"/>
          <w:szCs w:val="22"/>
          <w:lang w:val="en-GB"/>
        </w:rPr>
        <w:t>EN</w:t>
      </w:r>
      <w:r w:rsidR="00304C37" w:rsidRPr="00304C37">
        <w:rPr>
          <w:rFonts w:ascii="Arial" w:hAnsi="Arial" w:cs="Arial"/>
          <w:sz w:val="22"/>
          <w:szCs w:val="22"/>
          <w:lang w:val="en-GB"/>
        </w:rPr>
        <w:t xml:space="preserve">), </w:t>
      </w:r>
      <w:r w:rsidR="00304C37">
        <w:rPr>
          <w:rFonts w:ascii="Arial" w:hAnsi="Arial" w:cs="Arial"/>
          <w:sz w:val="22"/>
          <w:szCs w:val="22"/>
          <w:lang w:val="en-GB"/>
        </w:rPr>
        <w:t xml:space="preserve">the presidential candidate of the </w:t>
      </w:r>
      <w:r w:rsidR="00304C37" w:rsidRPr="00304C37">
        <w:rPr>
          <w:rFonts w:ascii="Arial" w:hAnsi="Arial" w:cs="Arial"/>
          <w:sz w:val="22"/>
          <w:szCs w:val="22"/>
          <w:lang w:val="en-GB"/>
        </w:rPr>
        <w:t xml:space="preserve">Libyan Unity Party, </w:t>
      </w:r>
      <w:r w:rsidR="00304C37">
        <w:rPr>
          <w:rFonts w:ascii="Arial" w:hAnsi="Arial" w:cs="Arial"/>
          <w:sz w:val="22"/>
          <w:szCs w:val="22"/>
          <w:lang w:val="en-GB"/>
        </w:rPr>
        <w:t xml:space="preserve">who is a </w:t>
      </w:r>
      <w:r w:rsidR="00304C37" w:rsidRPr="00304C37">
        <w:rPr>
          <w:rFonts w:ascii="Arial" w:hAnsi="Arial" w:cs="Arial"/>
          <w:sz w:val="22"/>
          <w:szCs w:val="22"/>
          <w:lang w:val="en-GB"/>
        </w:rPr>
        <w:t xml:space="preserve">major </w:t>
      </w:r>
      <w:proofErr w:type="spellStart"/>
      <w:r w:rsidR="00304C37" w:rsidRPr="00304C37">
        <w:rPr>
          <w:rFonts w:ascii="Arial" w:hAnsi="Arial" w:cs="Arial"/>
          <w:sz w:val="22"/>
          <w:szCs w:val="22"/>
          <w:lang w:val="en-GB"/>
        </w:rPr>
        <w:t>Zweyi</w:t>
      </w:r>
      <w:proofErr w:type="spellEnd"/>
      <w:r w:rsidR="00304C37" w:rsidRPr="00304C37">
        <w:rPr>
          <w:rFonts w:ascii="Arial" w:hAnsi="Arial" w:cs="Arial"/>
          <w:sz w:val="22"/>
          <w:szCs w:val="22"/>
          <w:lang w:val="en-GB"/>
        </w:rPr>
        <w:t xml:space="preserve"> tribal leader</w:t>
      </w:r>
      <w:r w:rsidR="00304C37">
        <w:rPr>
          <w:rFonts w:ascii="Arial" w:hAnsi="Arial" w:cs="Arial"/>
          <w:sz w:val="22"/>
          <w:szCs w:val="22"/>
          <w:lang w:val="en-GB"/>
        </w:rPr>
        <w:t xml:space="preserve"> from Eastern Libya and the</w:t>
      </w:r>
      <w:r w:rsidR="00304C37" w:rsidRPr="00304C37">
        <w:rPr>
          <w:rFonts w:ascii="Arial" w:hAnsi="Arial" w:cs="Arial"/>
          <w:sz w:val="22"/>
          <w:szCs w:val="22"/>
          <w:lang w:val="en-GB"/>
        </w:rPr>
        <w:t xml:space="preserve"> Deputy Chairman of </w:t>
      </w:r>
      <w:r w:rsidR="00304C37">
        <w:rPr>
          <w:rFonts w:ascii="Arial" w:hAnsi="Arial" w:cs="Arial"/>
          <w:sz w:val="22"/>
          <w:szCs w:val="22"/>
          <w:lang w:val="en-GB"/>
        </w:rPr>
        <w:t xml:space="preserve">the </w:t>
      </w:r>
      <w:r w:rsidR="00304C37" w:rsidRPr="00304C37">
        <w:rPr>
          <w:rFonts w:ascii="Arial" w:hAnsi="Arial" w:cs="Arial"/>
          <w:sz w:val="22"/>
          <w:szCs w:val="22"/>
          <w:lang w:val="en-GB"/>
        </w:rPr>
        <w:lastRenderedPageBreak/>
        <w:t xml:space="preserve">Libyan </w:t>
      </w:r>
      <w:r w:rsidR="00304C37">
        <w:rPr>
          <w:rFonts w:ascii="Arial" w:hAnsi="Arial" w:cs="Arial"/>
          <w:sz w:val="22"/>
          <w:szCs w:val="22"/>
          <w:lang w:val="en-GB"/>
        </w:rPr>
        <w:t>Council</w:t>
      </w:r>
      <w:r w:rsidR="00304C37" w:rsidRPr="00304C37">
        <w:rPr>
          <w:rFonts w:ascii="Arial" w:hAnsi="Arial" w:cs="Arial"/>
          <w:sz w:val="22"/>
          <w:szCs w:val="22"/>
          <w:lang w:val="en-GB"/>
        </w:rPr>
        <w:t xml:space="preserve"> of Tribal Sheikhs</w:t>
      </w:r>
      <w:r w:rsidR="00304C37">
        <w:rPr>
          <w:rFonts w:ascii="Arial" w:hAnsi="Arial" w:cs="Arial"/>
          <w:sz w:val="22"/>
          <w:szCs w:val="22"/>
          <w:lang w:val="en-GB"/>
        </w:rPr>
        <w:t xml:space="preserve">, focused on possible solutions to the current political crisis in Libya. </w:t>
      </w:r>
      <w:r w:rsidR="00DB5B50">
        <w:rPr>
          <w:rFonts w:ascii="Arial" w:hAnsi="Arial" w:cs="Arial"/>
          <w:sz w:val="22"/>
          <w:szCs w:val="22"/>
          <w:lang w:val="en-GB"/>
        </w:rPr>
        <w:t xml:space="preserve">SEN positioned himself clearly against </w:t>
      </w:r>
      <w:r w:rsidR="00DB5B50">
        <w:rPr>
          <w:rFonts w:ascii="Arial" w:hAnsi="Arial" w:cs="Arial"/>
          <w:sz w:val="22"/>
          <w:szCs w:val="22"/>
          <w:lang w:val="en-US"/>
        </w:rPr>
        <w:t xml:space="preserve">partition or protracted division of the country. He underlined his conviction that the LNA </w:t>
      </w:r>
      <w:r w:rsidR="00E73CDF">
        <w:rPr>
          <w:rFonts w:ascii="Arial" w:hAnsi="Arial" w:cs="Arial"/>
          <w:sz w:val="22"/>
          <w:szCs w:val="22"/>
          <w:lang w:val="en-US"/>
        </w:rPr>
        <w:t>is</w:t>
      </w:r>
      <w:r w:rsidR="00DB5B50">
        <w:rPr>
          <w:rFonts w:ascii="Arial" w:hAnsi="Arial" w:cs="Arial"/>
          <w:sz w:val="22"/>
          <w:szCs w:val="22"/>
          <w:lang w:val="en-US"/>
        </w:rPr>
        <w:t xml:space="preserve"> the only Libyan institution that could, if </w:t>
      </w:r>
      <w:r w:rsidR="00E73CDF">
        <w:rPr>
          <w:rFonts w:ascii="Arial" w:hAnsi="Arial" w:cs="Arial"/>
          <w:sz w:val="22"/>
          <w:szCs w:val="22"/>
          <w:lang w:val="en-US"/>
        </w:rPr>
        <w:t xml:space="preserve">duly </w:t>
      </w:r>
      <w:r w:rsidR="00DB5B50">
        <w:rPr>
          <w:rFonts w:ascii="Arial" w:hAnsi="Arial" w:cs="Arial"/>
          <w:sz w:val="22"/>
          <w:szCs w:val="22"/>
          <w:lang w:val="en-US"/>
        </w:rPr>
        <w:t xml:space="preserve">re-united, </w:t>
      </w:r>
      <w:r w:rsidR="001B5B02">
        <w:rPr>
          <w:rFonts w:ascii="Arial" w:hAnsi="Arial" w:cs="Arial"/>
          <w:sz w:val="22"/>
          <w:szCs w:val="22"/>
          <w:lang w:val="en-US"/>
        </w:rPr>
        <w:t>possibly</w:t>
      </w:r>
      <w:r w:rsidR="00757033">
        <w:rPr>
          <w:rFonts w:ascii="Arial" w:hAnsi="Arial" w:cs="Arial"/>
          <w:sz w:val="22"/>
          <w:szCs w:val="22"/>
          <w:lang w:val="en-US"/>
        </w:rPr>
        <w:t xml:space="preserve"> </w:t>
      </w:r>
      <w:r w:rsidR="00DB5B50">
        <w:rPr>
          <w:rFonts w:ascii="Arial" w:hAnsi="Arial" w:cs="Arial"/>
          <w:sz w:val="22"/>
          <w:szCs w:val="22"/>
          <w:lang w:val="en-US"/>
        </w:rPr>
        <w:t xml:space="preserve">re-establish security in the country. </w:t>
      </w:r>
      <w:r w:rsidR="006540F5">
        <w:rPr>
          <w:rFonts w:ascii="Arial" w:hAnsi="Arial" w:cs="Arial"/>
          <w:sz w:val="22"/>
          <w:szCs w:val="22"/>
          <w:lang w:val="en-US"/>
        </w:rPr>
        <w:t>However, SEN clearly stated his discomfort with the presence of Wagner mercenary units in Eastern and Southern Libya, and described their withdrawal as a priority</w:t>
      </w:r>
      <w:r w:rsidR="001B5B02">
        <w:rPr>
          <w:rFonts w:ascii="Arial" w:hAnsi="Arial" w:cs="Arial"/>
          <w:sz w:val="22"/>
          <w:szCs w:val="22"/>
          <w:lang w:val="en-US"/>
        </w:rPr>
        <w:t xml:space="preserve"> for his constituency</w:t>
      </w:r>
      <w:r w:rsidR="006540F5">
        <w:rPr>
          <w:rFonts w:ascii="Arial" w:hAnsi="Arial" w:cs="Arial"/>
          <w:sz w:val="22"/>
          <w:szCs w:val="22"/>
          <w:lang w:val="en-US"/>
        </w:rPr>
        <w:t xml:space="preserve">. </w:t>
      </w:r>
      <w:r w:rsidR="007E006A">
        <w:rPr>
          <w:rFonts w:ascii="Arial" w:hAnsi="Arial" w:cs="Arial"/>
          <w:sz w:val="22"/>
          <w:szCs w:val="22"/>
          <w:lang w:val="en-US"/>
        </w:rPr>
        <w:t xml:space="preserve">Stability and security </w:t>
      </w:r>
      <w:r w:rsidR="001B5B02">
        <w:rPr>
          <w:rFonts w:ascii="Arial" w:hAnsi="Arial" w:cs="Arial"/>
          <w:sz w:val="22"/>
          <w:szCs w:val="22"/>
          <w:lang w:val="en-US"/>
        </w:rPr>
        <w:t>would</w:t>
      </w:r>
      <w:r w:rsidR="007E006A">
        <w:rPr>
          <w:rFonts w:ascii="Arial" w:hAnsi="Arial" w:cs="Arial"/>
          <w:sz w:val="22"/>
          <w:szCs w:val="22"/>
          <w:lang w:val="en-US"/>
        </w:rPr>
        <w:t xml:space="preserve"> currently </w:t>
      </w:r>
      <w:r w:rsidR="001B5B02">
        <w:rPr>
          <w:rFonts w:ascii="Arial" w:hAnsi="Arial" w:cs="Arial"/>
          <w:sz w:val="22"/>
          <w:szCs w:val="22"/>
          <w:lang w:val="en-US"/>
        </w:rPr>
        <w:t xml:space="preserve">be </w:t>
      </w:r>
      <w:r w:rsidR="007E006A">
        <w:rPr>
          <w:rFonts w:ascii="Arial" w:hAnsi="Arial" w:cs="Arial"/>
          <w:sz w:val="22"/>
          <w:szCs w:val="22"/>
          <w:lang w:val="en-US"/>
        </w:rPr>
        <w:t>the two main deliverables</w:t>
      </w:r>
      <w:r w:rsidR="00A26E13">
        <w:rPr>
          <w:rFonts w:ascii="Arial" w:hAnsi="Arial" w:cs="Arial"/>
          <w:sz w:val="22"/>
          <w:szCs w:val="22"/>
          <w:lang w:val="en-US"/>
        </w:rPr>
        <w:t xml:space="preserve"> for the political process</w:t>
      </w:r>
      <w:r w:rsidR="007E006A">
        <w:rPr>
          <w:rFonts w:ascii="Arial" w:hAnsi="Arial" w:cs="Arial"/>
          <w:sz w:val="22"/>
          <w:szCs w:val="22"/>
          <w:lang w:val="en-US"/>
        </w:rPr>
        <w:t xml:space="preserve">, and the International Community should stand in unity to work towards that goal. </w:t>
      </w:r>
      <w:r w:rsidR="006540F5">
        <w:rPr>
          <w:rFonts w:ascii="Arial" w:hAnsi="Arial" w:cs="Arial"/>
          <w:sz w:val="22"/>
          <w:szCs w:val="22"/>
          <w:lang w:val="en-US"/>
        </w:rPr>
        <w:t xml:space="preserve">Successful national reconciliation would be key to achieving those deliverables. </w:t>
      </w:r>
      <w:r w:rsidR="00B24047">
        <w:rPr>
          <w:rFonts w:ascii="Arial" w:hAnsi="Arial" w:cs="Arial"/>
          <w:sz w:val="22"/>
          <w:szCs w:val="22"/>
          <w:lang w:val="en-US"/>
        </w:rPr>
        <w:t>According to</w:t>
      </w:r>
      <w:r w:rsidR="006540F5">
        <w:rPr>
          <w:rFonts w:ascii="Arial" w:hAnsi="Arial" w:cs="Arial"/>
          <w:sz w:val="22"/>
          <w:szCs w:val="22"/>
          <w:lang w:val="en-US"/>
        </w:rPr>
        <w:t xml:space="preserve"> SEN, the current political efforts</w:t>
      </w:r>
      <w:r w:rsidR="00A26E13">
        <w:rPr>
          <w:rFonts w:ascii="Arial" w:hAnsi="Arial" w:cs="Arial"/>
          <w:sz w:val="22"/>
          <w:szCs w:val="22"/>
          <w:lang w:val="en-US"/>
        </w:rPr>
        <w:t xml:space="preserve"> of</w:t>
      </w:r>
      <w:r w:rsidR="006540F5">
        <w:rPr>
          <w:rFonts w:ascii="Arial" w:hAnsi="Arial" w:cs="Arial"/>
          <w:sz w:val="22"/>
          <w:szCs w:val="22"/>
          <w:lang w:val="en-US"/>
        </w:rPr>
        <w:t xml:space="preserve"> </w:t>
      </w:r>
      <w:proofErr w:type="spellStart"/>
      <w:r w:rsidR="006540F5">
        <w:rPr>
          <w:rFonts w:ascii="Arial" w:hAnsi="Arial" w:cs="Arial"/>
          <w:sz w:val="22"/>
          <w:szCs w:val="22"/>
          <w:lang w:val="en-US"/>
        </w:rPr>
        <w:t>HoR</w:t>
      </w:r>
      <w:proofErr w:type="spellEnd"/>
      <w:r w:rsidR="006540F5">
        <w:rPr>
          <w:rFonts w:ascii="Arial" w:hAnsi="Arial" w:cs="Arial"/>
          <w:sz w:val="22"/>
          <w:szCs w:val="22"/>
          <w:lang w:val="en-US"/>
        </w:rPr>
        <w:t xml:space="preserve"> Speaker Aqilah Saleh to remove GNU PM </w:t>
      </w:r>
      <w:proofErr w:type="spellStart"/>
      <w:r w:rsidR="006540F5">
        <w:rPr>
          <w:rFonts w:ascii="Arial" w:hAnsi="Arial" w:cs="Arial"/>
          <w:sz w:val="22"/>
          <w:szCs w:val="22"/>
          <w:lang w:val="en-US"/>
        </w:rPr>
        <w:t>Dbeiba</w:t>
      </w:r>
      <w:proofErr w:type="spellEnd"/>
      <w:r w:rsidR="006540F5">
        <w:rPr>
          <w:rFonts w:ascii="Arial" w:hAnsi="Arial" w:cs="Arial"/>
          <w:sz w:val="22"/>
          <w:szCs w:val="22"/>
          <w:lang w:val="en-US"/>
        </w:rPr>
        <w:t xml:space="preserve"> from office </w:t>
      </w:r>
      <w:proofErr w:type="gramStart"/>
      <w:r w:rsidR="00C9011E">
        <w:rPr>
          <w:rFonts w:ascii="Arial" w:hAnsi="Arial" w:cs="Arial"/>
          <w:sz w:val="22"/>
          <w:szCs w:val="22"/>
          <w:lang w:val="en-US"/>
        </w:rPr>
        <w:t>were</w:t>
      </w:r>
      <w:r w:rsidR="006540F5">
        <w:rPr>
          <w:rFonts w:ascii="Arial" w:hAnsi="Arial" w:cs="Arial"/>
          <w:sz w:val="22"/>
          <w:szCs w:val="22"/>
          <w:lang w:val="en-US"/>
        </w:rPr>
        <w:t xml:space="preserve"> </w:t>
      </w:r>
      <w:r w:rsidR="00B24047">
        <w:rPr>
          <w:rFonts w:ascii="Arial" w:hAnsi="Arial" w:cs="Arial"/>
          <w:sz w:val="22"/>
          <w:szCs w:val="22"/>
          <w:lang w:val="en-US"/>
        </w:rPr>
        <w:t>driven</w:t>
      </w:r>
      <w:proofErr w:type="gramEnd"/>
      <w:r w:rsidR="00B24047">
        <w:rPr>
          <w:rFonts w:ascii="Arial" w:hAnsi="Arial" w:cs="Arial"/>
          <w:sz w:val="22"/>
          <w:szCs w:val="22"/>
          <w:lang w:val="en-US"/>
        </w:rPr>
        <w:t xml:space="preserve"> by personal motives of the Speaker, who is determined to rid himself of PM </w:t>
      </w:r>
      <w:proofErr w:type="spellStart"/>
      <w:r w:rsidR="00B24047">
        <w:rPr>
          <w:rFonts w:ascii="Arial" w:hAnsi="Arial" w:cs="Arial"/>
          <w:sz w:val="22"/>
          <w:szCs w:val="22"/>
          <w:lang w:val="en-US"/>
        </w:rPr>
        <w:t>Dbeiba</w:t>
      </w:r>
      <w:proofErr w:type="spellEnd"/>
      <w:r w:rsidR="00B24047">
        <w:rPr>
          <w:rFonts w:ascii="Arial" w:hAnsi="Arial" w:cs="Arial"/>
          <w:sz w:val="22"/>
          <w:szCs w:val="22"/>
          <w:lang w:val="en-US"/>
        </w:rPr>
        <w:t xml:space="preserve"> as a </w:t>
      </w:r>
      <w:r w:rsidR="001B5B02">
        <w:rPr>
          <w:rFonts w:ascii="Arial" w:hAnsi="Arial" w:cs="Arial"/>
          <w:sz w:val="22"/>
          <w:szCs w:val="22"/>
          <w:lang w:val="en-US"/>
        </w:rPr>
        <w:t xml:space="preserve">formidable </w:t>
      </w:r>
      <w:r w:rsidR="00B24047">
        <w:rPr>
          <w:rFonts w:ascii="Arial" w:hAnsi="Arial" w:cs="Arial"/>
          <w:sz w:val="22"/>
          <w:szCs w:val="22"/>
          <w:lang w:val="en-US"/>
        </w:rPr>
        <w:t xml:space="preserve">political opponent. </w:t>
      </w:r>
      <w:r w:rsidR="00A26E13">
        <w:rPr>
          <w:rFonts w:ascii="Arial" w:hAnsi="Arial" w:cs="Arial"/>
          <w:sz w:val="22"/>
          <w:szCs w:val="22"/>
          <w:lang w:val="en-US"/>
        </w:rPr>
        <w:t xml:space="preserve">Against this backdrop, efforts should be made to </w:t>
      </w:r>
      <w:r w:rsidR="0046319A">
        <w:rPr>
          <w:rFonts w:ascii="Arial" w:hAnsi="Arial" w:cs="Arial"/>
          <w:sz w:val="22"/>
          <w:szCs w:val="22"/>
          <w:lang w:val="en-US"/>
        </w:rPr>
        <w:t>regain the initiative on working towards solutions by re-shuffling and re-structuring the GNU with a view to address</w:t>
      </w:r>
      <w:r w:rsidR="0045484D">
        <w:rPr>
          <w:rFonts w:ascii="Arial" w:hAnsi="Arial" w:cs="Arial"/>
          <w:sz w:val="22"/>
          <w:szCs w:val="22"/>
          <w:lang w:val="en-US"/>
        </w:rPr>
        <w:t>ing</w:t>
      </w:r>
      <w:r w:rsidR="0046319A">
        <w:rPr>
          <w:rFonts w:ascii="Arial" w:hAnsi="Arial" w:cs="Arial"/>
          <w:sz w:val="22"/>
          <w:szCs w:val="22"/>
          <w:lang w:val="en-US"/>
        </w:rPr>
        <w:t xml:space="preserve"> the legitimate grievances of Libya’s </w:t>
      </w:r>
      <w:proofErr w:type="gramStart"/>
      <w:r w:rsidR="0046319A">
        <w:rPr>
          <w:rFonts w:ascii="Arial" w:hAnsi="Arial" w:cs="Arial"/>
          <w:sz w:val="22"/>
          <w:szCs w:val="22"/>
          <w:lang w:val="en-US"/>
        </w:rPr>
        <w:t>East</w:t>
      </w:r>
      <w:proofErr w:type="gramEnd"/>
      <w:r w:rsidR="00C9011E">
        <w:rPr>
          <w:rFonts w:ascii="Arial" w:hAnsi="Arial" w:cs="Arial"/>
          <w:sz w:val="22"/>
          <w:szCs w:val="22"/>
          <w:lang w:val="en-US"/>
        </w:rPr>
        <w:t>,</w:t>
      </w:r>
      <w:r w:rsidR="0046319A">
        <w:rPr>
          <w:rFonts w:ascii="Arial" w:hAnsi="Arial" w:cs="Arial"/>
          <w:sz w:val="22"/>
          <w:szCs w:val="22"/>
          <w:lang w:val="en-US"/>
        </w:rPr>
        <w:t xml:space="preserve"> </w:t>
      </w:r>
      <w:r w:rsidR="0058745E">
        <w:rPr>
          <w:rFonts w:ascii="Arial" w:hAnsi="Arial" w:cs="Arial"/>
          <w:sz w:val="22"/>
          <w:szCs w:val="22"/>
          <w:lang w:val="en-US"/>
        </w:rPr>
        <w:t>and finally hold</w:t>
      </w:r>
      <w:r w:rsidR="0045484D">
        <w:rPr>
          <w:rFonts w:ascii="Arial" w:hAnsi="Arial" w:cs="Arial"/>
          <w:sz w:val="22"/>
          <w:szCs w:val="22"/>
          <w:lang w:val="en-US"/>
        </w:rPr>
        <w:t>ing</w:t>
      </w:r>
      <w:r w:rsidR="0058745E">
        <w:rPr>
          <w:rFonts w:ascii="Arial" w:hAnsi="Arial" w:cs="Arial"/>
          <w:sz w:val="22"/>
          <w:szCs w:val="22"/>
          <w:lang w:val="en-US"/>
        </w:rPr>
        <w:t xml:space="preserve"> elections</w:t>
      </w:r>
      <w:r w:rsidR="0058745E" w:rsidRPr="0058745E">
        <w:rPr>
          <w:rFonts w:ascii="Arial" w:hAnsi="Arial" w:cs="Arial"/>
          <w:sz w:val="22"/>
          <w:szCs w:val="22"/>
          <w:lang w:val="en-GB"/>
        </w:rPr>
        <w:t xml:space="preserve"> under UN supervision</w:t>
      </w:r>
      <w:r w:rsidR="0046319A">
        <w:rPr>
          <w:rFonts w:ascii="Arial" w:hAnsi="Arial" w:cs="Arial"/>
          <w:sz w:val="22"/>
          <w:szCs w:val="22"/>
          <w:lang w:val="en-US"/>
        </w:rPr>
        <w:t xml:space="preserve">. </w:t>
      </w:r>
      <w:r w:rsidR="0045484D">
        <w:rPr>
          <w:rFonts w:ascii="Arial" w:hAnsi="Arial" w:cs="Arial"/>
          <w:sz w:val="22"/>
          <w:szCs w:val="22"/>
          <w:lang w:val="en-US"/>
        </w:rPr>
        <w:t xml:space="preserve">It </w:t>
      </w:r>
      <w:r w:rsidR="0045484D">
        <w:rPr>
          <w:rFonts w:ascii="Arial" w:hAnsi="Arial" w:cs="Arial"/>
          <w:sz w:val="22"/>
          <w:szCs w:val="22"/>
          <w:lang w:val="en-GB"/>
        </w:rPr>
        <w:t>would be the exclusive right of the Libyan people t</w:t>
      </w:r>
      <w:r w:rsidR="0058745E">
        <w:rPr>
          <w:rFonts w:ascii="Arial" w:hAnsi="Arial" w:cs="Arial"/>
          <w:sz w:val="22"/>
          <w:szCs w:val="22"/>
          <w:lang w:val="en-GB"/>
        </w:rPr>
        <w:t>o make a decision on Libya’s political future</w:t>
      </w:r>
      <w:r w:rsidR="0058745E" w:rsidRPr="0058745E">
        <w:rPr>
          <w:color w:val="1F497D"/>
          <w:lang w:val="en-GB"/>
        </w:rPr>
        <w:t>.</w:t>
      </w:r>
      <w:r w:rsidR="0058745E">
        <w:rPr>
          <w:color w:val="1F497D"/>
          <w:lang w:val="en-GB"/>
        </w:rPr>
        <w:t xml:space="preserve"> </w:t>
      </w:r>
      <w:r w:rsidR="006715A1">
        <w:rPr>
          <w:rFonts w:ascii="Arial" w:hAnsi="Arial" w:cs="Arial"/>
          <w:sz w:val="22"/>
          <w:szCs w:val="22"/>
          <w:lang w:val="en-US"/>
        </w:rPr>
        <w:t xml:space="preserve">As countless migrants use Libya’s territory for their attempts to reach Europe, Libya would potentially be in a position to </w:t>
      </w:r>
      <w:r w:rsidR="006715A1" w:rsidRPr="006715A1">
        <w:rPr>
          <w:rFonts w:ascii="Arial" w:hAnsi="Arial" w:cs="Arial"/>
          <w:sz w:val="22"/>
          <w:szCs w:val="22"/>
          <w:lang w:val="en-GB"/>
        </w:rPr>
        <w:t xml:space="preserve">help </w:t>
      </w:r>
      <w:r w:rsidR="0045484D">
        <w:rPr>
          <w:rFonts w:ascii="Arial" w:hAnsi="Arial" w:cs="Arial"/>
          <w:sz w:val="22"/>
          <w:szCs w:val="22"/>
          <w:lang w:val="en-GB"/>
        </w:rPr>
        <w:t>improving the</w:t>
      </w:r>
      <w:r w:rsidR="006715A1" w:rsidRPr="006715A1">
        <w:rPr>
          <w:rFonts w:ascii="Arial" w:hAnsi="Arial" w:cs="Arial"/>
          <w:sz w:val="22"/>
          <w:szCs w:val="22"/>
          <w:lang w:val="en-GB"/>
        </w:rPr>
        <w:t xml:space="preserve"> organiz</w:t>
      </w:r>
      <w:r w:rsidR="0045484D">
        <w:rPr>
          <w:rFonts w:ascii="Arial" w:hAnsi="Arial" w:cs="Arial"/>
          <w:sz w:val="22"/>
          <w:szCs w:val="22"/>
          <w:lang w:val="en-GB"/>
        </w:rPr>
        <w:t>ation of</w:t>
      </w:r>
      <w:r w:rsidR="006715A1" w:rsidRPr="006715A1">
        <w:rPr>
          <w:rFonts w:ascii="Arial" w:hAnsi="Arial" w:cs="Arial"/>
          <w:sz w:val="22"/>
          <w:szCs w:val="22"/>
          <w:lang w:val="en-GB"/>
        </w:rPr>
        <w:t xml:space="preserve"> such migratory movement through establishing a viable </w:t>
      </w:r>
      <w:proofErr w:type="gramStart"/>
      <w:r w:rsidR="006715A1" w:rsidRPr="006715A1">
        <w:rPr>
          <w:rFonts w:ascii="Arial" w:hAnsi="Arial" w:cs="Arial"/>
          <w:sz w:val="22"/>
          <w:szCs w:val="22"/>
          <w:lang w:val="en-GB"/>
        </w:rPr>
        <w:t>country</w:t>
      </w:r>
      <w:r w:rsidR="001B5B02">
        <w:rPr>
          <w:rFonts w:ascii="Arial" w:hAnsi="Arial" w:cs="Arial"/>
          <w:sz w:val="22"/>
          <w:szCs w:val="22"/>
          <w:lang w:val="en-GB"/>
        </w:rPr>
        <w:t>-</w:t>
      </w:r>
      <w:r w:rsidR="006715A1" w:rsidRPr="006715A1">
        <w:rPr>
          <w:rFonts w:ascii="Arial" w:hAnsi="Arial" w:cs="Arial"/>
          <w:sz w:val="22"/>
          <w:szCs w:val="22"/>
          <w:lang w:val="en-GB"/>
        </w:rPr>
        <w:t>wide</w:t>
      </w:r>
      <w:proofErr w:type="gramEnd"/>
      <w:r w:rsidR="006715A1" w:rsidRPr="006715A1">
        <w:rPr>
          <w:rFonts w:ascii="Arial" w:hAnsi="Arial" w:cs="Arial"/>
          <w:sz w:val="22"/>
          <w:szCs w:val="22"/>
          <w:lang w:val="en-GB"/>
        </w:rPr>
        <w:t xml:space="preserve"> registration system for migrants from its south</w:t>
      </w:r>
      <w:r w:rsidR="006715A1">
        <w:rPr>
          <w:rFonts w:ascii="Arial" w:hAnsi="Arial" w:cs="Arial"/>
          <w:sz w:val="22"/>
          <w:szCs w:val="22"/>
          <w:lang w:val="en-GB"/>
        </w:rPr>
        <w:t xml:space="preserve">ern borders to </w:t>
      </w:r>
      <w:r w:rsidR="001B5B02">
        <w:rPr>
          <w:rFonts w:ascii="Arial" w:hAnsi="Arial" w:cs="Arial"/>
          <w:sz w:val="22"/>
          <w:szCs w:val="22"/>
          <w:lang w:val="en-GB"/>
        </w:rPr>
        <w:t>the Mediterranean</w:t>
      </w:r>
      <w:r w:rsidR="006715A1">
        <w:rPr>
          <w:rFonts w:ascii="Arial" w:hAnsi="Arial" w:cs="Arial"/>
          <w:sz w:val="22"/>
          <w:szCs w:val="22"/>
          <w:lang w:val="en-GB"/>
        </w:rPr>
        <w:t xml:space="preserve"> coast. The e</w:t>
      </w:r>
      <w:r w:rsidR="006715A1" w:rsidRPr="006715A1">
        <w:rPr>
          <w:rFonts w:ascii="Arial" w:hAnsi="Arial" w:cs="Arial"/>
          <w:sz w:val="22"/>
          <w:szCs w:val="22"/>
          <w:lang w:val="en-GB"/>
        </w:rPr>
        <w:t xml:space="preserve">xchange of </w:t>
      </w:r>
      <w:r w:rsidR="001B5B02">
        <w:rPr>
          <w:rFonts w:ascii="Arial" w:hAnsi="Arial" w:cs="Arial"/>
          <w:sz w:val="22"/>
          <w:szCs w:val="22"/>
          <w:lang w:val="en-GB"/>
        </w:rPr>
        <w:t xml:space="preserve">relevant </w:t>
      </w:r>
      <w:r w:rsidR="006715A1">
        <w:rPr>
          <w:rFonts w:ascii="Arial" w:hAnsi="Arial" w:cs="Arial"/>
          <w:sz w:val="22"/>
          <w:szCs w:val="22"/>
          <w:lang w:val="en-GB"/>
        </w:rPr>
        <w:t xml:space="preserve">data </w:t>
      </w:r>
      <w:r w:rsidR="006715A1" w:rsidRPr="006715A1">
        <w:rPr>
          <w:rFonts w:ascii="Arial" w:hAnsi="Arial" w:cs="Arial"/>
          <w:sz w:val="22"/>
          <w:szCs w:val="22"/>
          <w:lang w:val="en-GB"/>
        </w:rPr>
        <w:t>with EU MS could be a potential game changer in the fight against uncontrolled illegal migration</w:t>
      </w:r>
      <w:r w:rsidR="006715A1">
        <w:rPr>
          <w:rFonts w:ascii="Arial" w:hAnsi="Arial" w:cs="Arial"/>
          <w:sz w:val="22"/>
          <w:szCs w:val="22"/>
          <w:lang w:val="en-GB"/>
        </w:rPr>
        <w:t xml:space="preserve">. </w:t>
      </w:r>
      <w:r w:rsidR="006715A1" w:rsidRPr="006715A1">
        <w:rPr>
          <w:rFonts w:ascii="Arial" w:hAnsi="Arial" w:cs="Arial"/>
          <w:sz w:val="22"/>
          <w:szCs w:val="22"/>
          <w:lang w:val="en-US"/>
        </w:rPr>
        <w:t xml:space="preserve"> </w:t>
      </w:r>
    </w:p>
    <w:p w14:paraId="3D313F3C" w14:textId="4302CB05" w:rsidR="00B71927" w:rsidRDefault="00B71927" w:rsidP="00C9011E">
      <w:pPr>
        <w:spacing w:after="120"/>
        <w:ind w:right="-569"/>
        <w:jc w:val="both"/>
        <w:rPr>
          <w:rFonts w:ascii="Arial" w:hAnsi="Arial" w:cs="Arial"/>
          <w:sz w:val="22"/>
          <w:szCs w:val="22"/>
          <w:lang w:val="en-GB"/>
        </w:rPr>
      </w:pPr>
      <w:r>
        <w:rPr>
          <w:rFonts w:ascii="Arial" w:hAnsi="Arial" w:cs="Arial"/>
          <w:sz w:val="22"/>
          <w:szCs w:val="22"/>
          <w:lang w:val="en-GB"/>
        </w:rPr>
        <w:t>During the m</w:t>
      </w:r>
      <w:r w:rsidRPr="00231847">
        <w:rPr>
          <w:rFonts w:ascii="Arial" w:hAnsi="Arial" w:cs="Arial"/>
          <w:sz w:val="22"/>
          <w:szCs w:val="22"/>
          <w:lang w:val="en-GB"/>
        </w:rPr>
        <w:t xml:space="preserve">eeting </w:t>
      </w:r>
      <w:r>
        <w:rPr>
          <w:rFonts w:ascii="Arial" w:hAnsi="Arial" w:cs="Arial"/>
          <w:sz w:val="22"/>
          <w:szCs w:val="22"/>
          <w:lang w:val="en-GB"/>
        </w:rPr>
        <w:t xml:space="preserve">on 1/2/22 </w:t>
      </w:r>
      <w:r w:rsidRPr="00231847">
        <w:rPr>
          <w:rFonts w:ascii="Arial" w:hAnsi="Arial" w:cs="Arial"/>
          <w:sz w:val="22"/>
          <w:szCs w:val="22"/>
          <w:lang w:val="en-GB"/>
        </w:rPr>
        <w:t xml:space="preserve">with </w:t>
      </w:r>
      <w:r w:rsidRPr="006872B2">
        <w:rPr>
          <w:rFonts w:ascii="Arial" w:hAnsi="Arial" w:cs="Arial"/>
          <w:b/>
          <w:bCs/>
          <w:sz w:val="22"/>
          <w:szCs w:val="22"/>
          <w:lang w:val="en-GB"/>
        </w:rPr>
        <w:t>Libyan Central Bank (CBL) Deputy Governor Ali Al-</w:t>
      </w:r>
      <w:proofErr w:type="spellStart"/>
      <w:r w:rsidRPr="006872B2">
        <w:rPr>
          <w:rFonts w:ascii="Arial" w:hAnsi="Arial" w:cs="Arial"/>
          <w:b/>
          <w:bCs/>
          <w:sz w:val="22"/>
          <w:szCs w:val="22"/>
          <w:lang w:val="en-GB"/>
        </w:rPr>
        <w:t>Hibri</w:t>
      </w:r>
      <w:proofErr w:type="spellEnd"/>
      <w:r w:rsidRPr="00231847">
        <w:rPr>
          <w:rFonts w:ascii="Arial" w:hAnsi="Arial" w:cs="Arial"/>
          <w:sz w:val="22"/>
          <w:szCs w:val="22"/>
          <w:lang w:val="en-GB"/>
        </w:rPr>
        <w:t xml:space="preserve"> (</w:t>
      </w:r>
      <w:r>
        <w:rPr>
          <w:rFonts w:ascii="Arial" w:hAnsi="Arial" w:cs="Arial"/>
          <w:sz w:val="22"/>
          <w:szCs w:val="22"/>
          <w:lang w:val="en-GB"/>
        </w:rPr>
        <w:t>AH</w:t>
      </w:r>
      <w:r w:rsidRPr="00231847">
        <w:rPr>
          <w:rFonts w:ascii="Arial" w:hAnsi="Arial" w:cs="Arial"/>
          <w:sz w:val="22"/>
          <w:szCs w:val="22"/>
          <w:lang w:val="en-GB"/>
        </w:rPr>
        <w:t>)</w:t>
      </w:r>
      <w:r>
        <w:rPr>
          <w:rFonts w:ascii="Arial" w:hAnsi="Arial" w:cs="Arial"/>
          <w:sz w:val="22"/>
          <w:szCs w:val="22"/>
          <w:lang w:val="en-GB"/>
        </w:rPr>
        <w:t>, rather hesitantly commended the recent successful steps towards the re-unification of the CBL. As his core messaging, AH highlighted the East’s main grievances with the CBL’s top management. He c</w:t>
      </w:r>
      <w:r w:rsidR="00C9011E">
        <w:rPr>
          <w:rFonts w:ascii="Arial" w:hAnsi="Arial" w:cs="Arial"/>
          <w:sz w:val="22"/>
          <w:szCs w:val="22"/>
          <w:lang w:val="en-GB"/>
        </w:rPr>
        <w:t>riticized CBL Governor Al-</w:t>
      </w:r>
      <w:proofErr w:type="spellStart"/>
      <w:r w:rsidR="00C9011E">
        <w:rPr>
          <w:rFonts w:ascii="Arial" w:hAnsi="Arial" w:cs="Arial"/>
          <w:sz w:val="22"/>
          <w:szCs w:val="22"/>
          <w:lang w:val="en-GB"/>
        </w:rPr>
        <w:t>Kabir</w:t>
      </w:r>
      <w:proofErr w:type="spellEnd"/>
      <w:r>
        <w:rPr>
          <w:rFonts w:ascii="Arial" w:hAnsi="Arial" w:cs="Arial"/>
          <w:sz w:val="22"/>
          <w:szCs w:val="22"/>
          <w:lang w:val="en-GB"/>
        </w:rPr>
        <w:t xml:space="preserve"> (CBG) for his refusal </w:t>
      </w:r>
      <w:r w:rsidR="00C9011E">
        <w:rPr>
          <w:rFonts w:ascii="Arial" w:hAnsi="Arial" w:cs="Arial"/>
          <w:sz w:val="22"/>
          <w:szCs w:val="22"/>
          <w:lang w:val="en-GB"/>
        </w:rPr>
        <w:t>to</w:t>
      </w:r>
      <w:r>
        <w:rPr>
          <w:rFonts w:ascii="Arial" w:hAnsi="Arial" w:cs="Arial"/>
          <w:sz w:val="22"/>
          <w:szCs w:val="22"/>
          <w:lang w:val="en-GB"/>
        </w:rPr>
        <w:t xml:space="preserve"> delega</w:t>
      </w:r>
      <w:r w:rsidR="00C9011E">
        <w:rPr>
          <w:rFonts w:ascii="Arial" w:hAnsi="Arial" w:cs="Arial"/>
          <w:sz w:val="22"/>
          <w:szCs w:val="22"/>
          <w:lang w:val="en-GB"/>
        </w:rPr>
        <w:t>te</w:t>
      </w:r>
      <w:r>
        <w:rPr>
          <w:rFonts w:ascii="Arial" w:hAnsi="Arial" w:cs="Arial"/>
          <w:sz w:val="22"/>
          <w:szCs w:val="22"/>
          <w:lang w:val="en-GB"/>
        </w:rPr>
        <w:t xml:space="preserve"> liquidity management to the CBL’s Eastern branch, and </w:t>
      </w:r>
      <w:r w:rsidR="0045484D">
        <w:rPr>
          <w:rFonts w:ascii="Arial" w:hAnsi="Arial" w:cs="Arial"/>
          <w:sz w:val="22"/>
          <w:szCs w:val="22"/>
          <w:lang w:val="en-GB"/>
        </w:rPr>
        <w:t xml:space="preserve">for </w:t>
      </w:r>
      <w:r>
        <w:rPr>
          <w:rFonts w:ascii="Arial" w:hAnsi="Arial" w:cs="Arial"/>
          <w:sz w:val="22"/>
          <w:szCs w:val="22"/>
          <w:lang w:val="en-GB"/>
        </w:rPr>
        <w:t xml:space="preserve">his failure to respond to requests allowing free balance movement throughout the country, as well as </w:t>
      </w:r>
      <w:r w:rsidR="0045484D">
        <w:rPr>
          <w:rFonts w:ascii="Arial" w:hAnsi="Arial" w:cs="Arial"/>
          <w:sz w:val="22"/>
          <w:szCs w:val="22"/>
          <w:lang w:val="en-GB"/>
        </w:rPr>
        <w:t xml:space="preserve">for </w:t>
      </w:r>
      <w:r>
        <w:rPr>
          <w:rFonts w:ascii="Arial" w:hAnsi="Arial" w:cs="Arial"/>
          <w:sz w:val="22"/>
          <w:szCs w:val="22"/>
          <w:lang w:val="en-GB"/>
        </w:rPr>
        <w:t xml:space="preserve">his unwillingness to reopen the CBL’s clearing house. In addition, he stated that Libya’s public debt issue in the East of the country has already undergone due process on a managerial and </w:t>
      </w:r>
      <w:r w:rsidR="0045484D">
        <w:rPr>
          <w:rFonts w:ascii="Arial" w:hAnsi="Arial" w:cs="Arial"/>
          <w:sz w:val="22"/>
          <w:szCs w:val="22"/>
          <w:lang w:val="en-GB"/>
        </w:rPr>
        <w:t xml:space="preserve">parliamentary level, and the whole </w:t>
      </w:r>
      <w:r>
        <w:rPr>
          <w:rFonts w:ascii="Arial" w:hAnsi="Arial" w:cs="Arial"/>
          <w:sz w:val="22"/>
          <w:szCs w:val="22"/>
          <w:lang w:val="en-GB"/>
        </w:rPr>
        <w:t>issue was currently only pending a political decision by the central government to bear the costs. AH’s assessment of the economic future of the country was rather pessimistic. His main concern about Libya’s financial stability was the excessive spending by the GNU on public salaries without imposing any income tax, which would ultimately lead to a massive devaluation of the Libyan Dinar. The solution to all of those major financial issues of Libya’s East that negatively impact the local financial situation and the reunification process of the country, stands and falls, according to AH, with CBG’s willingness to reconvene the CBL’s Board of Directors (</w:t>
      </w:r>
      <w:proofErr w:type="spellStart"/>
      <w:r>
        <w:rPr>
          <w:rFonts w:ascii="Arial" w:hAnsi="Arial" w:cs="Arial"/>
          <w:sz w:val="22"/>
          <w:szCs w:val="22"/>
          <w:lang w:val="en-GB"/>
        </w:rPr>
        <w:t>BoD</w:t>
      </w:r>
      <w:proofErr w:type="spellEnd"/>
      <w:r>
        <w:rPr>
          <w:rFonts w:ascii="Arial" w:hAnsi="Arial" w:cs="Arial"/>
          <w:sz w:val="22"/>
          <w:szCs w:val="22"/>
          <w:lang w:val="en-GB"/>
        </w:rPr>
        <w:t xml:space="preserve">). If this important step happened, the </w:t>
      </w:r>
      <w:proofErr w:type="spellStart"/>
      <w:r>
        <w:rPr>
          <w:rFonts w:ascii="Arial" w:hAnsi="Arial" w:cs="Arial"/>
          <w:sz w:val="22"/>
          <w:szCs w:val="22"/>
          <w:lang w:val="en-GB"/>
        </w:rPr>
        <w:t>BoD</w:t>
      </w:r>
      <w:proofErr w:type="spellEnd"/>
      <w:r>
        <w:rPr>
          <w:rFonts w:ascii="Arial" w:hAnsi="Arial" w:cs="Arial"/>
          <w:sz w:val="22"/>
          <w:szCs w:val="22"/>
          <w:lang w:val="en-GB"/>
        </w:rPr>
        <w:t xml:space="preserve"> would be in a position to foster a more inclusive decision making process regarding Libya’s pressing financial issues, also with a view to future challenges, such as the urgent need to re-structure Libya’s economy.  </w:t>
      </w:r>
    </w:p>
    <w:p w14:paraId="0E6CD772" w14:textId="24DD468E" w:rsidR="00CF4B6C" w:rsidRPr="00CB2E72" w:rsidRDefault="005A430B" w:rsidP="00E64563">
      <w:pPr>
        <w:spacing w:after="120"/>
        <w:ind w:right="-569"/>
        <w:jc w:val="both"/>
        <w:rPr>
          <w:rFonts w:ascii="Arial" w:hAnsi="Arial" w:cs="Arial"/>
          <w:bCs/>
          <w:sz w:val="22"/>
          <w:szCs w:val="22"/>
          <w:lang w:val="en-GB"/>
        </w:rPr>
      </w:pPr>
      <w:r w:rsidRPr="005A430B">
        <w:rPr>
          <w:rFonts w:ascii="Arial" w:hAnsi="Arial" w:cs="Arial"/>
          <w:bCs/>
          <w:sz w:val="22"/>
          <w:szCs w:val="22"/>
          <w:lang w:val="en-GB"/>
        </w:rPr>
        <w:t xml:space="preserve">The </w:t>
      </w:r>
      <w:r w:rsidR="00DD6DE4" w:rsidRPr="00DD6DE4">
        <w:rPr>
          <w:rFonts w:ascii="Arial" w:hAnsi="Arial" w:cs="Arial"/>
          <w:sz w:val="22"/>
          <w:szCs w:val="22"/>
          <w:lang w:val="en-GB"/>
        </w:rPr>
        <w:t xml:space="preserve">meeting </w:t>
      </w:r>
      <w:r w:rsidR="00DD6DE4">
        <w:rPr>
          <w:rFonts w:ascii="Arial" w:hAnsi="Arial" w:cs="Arial"/>
          <w:sz w:val="22"/>
          <w:szCs w:val="22"/>
          <w:lang w:val="en-GB"/>
        </w:rPr>
        <w:t xml:space="preserve">on </w:t>
      </w:r>
      <w:r w:rsidR="00DD6DE4" w:rsidRPr="00DD6DE4">
        <w:rPr>
          <w:rFonts w:ascii="Arial" w:hAnsi="Arial" w:cs="Arial"/>
          <w:sz w:val="22"/>
          <w:szCs w:val="22"/>
          <w:lang w:val="en-GB"/>
        </w:rPr>
        <w:t xml:space="preserve">2/2/22 with </w:t>
      </w:r>
      <w:r w:rsidR="00DD6DE4" w:rsidRPr="00B71927">
        <w:rPr>
          <w:rFonts w:ascii="Arial" w:hAnsi="Arial" w:cs="Arial"/>
          <w:b/>
          <w:bCs/>
          <w:sz w:val="22"/>
          <w:szCs w:val="22"/>
          <w:lang w:val="en-GB"/>
        </w:rPr>
        <w:t xml:space="preserve">Benghazi Mayor </w:t>
      </w:r>
      <w:proofErr w:type="spellStart"/>
      <w:r w:rsidR="00DD6DE4" w:rsidRPr="00B71927">
        <w:rPr>
          <w:rFonts w:ascii="Arial" w:hAnsi="Arial" w:cs="Arial"/>
          <w:b/>
          <w:bCs/>
          <w:sz w:val="22"/>
          <w:szCs w:val="22"/>
          <w:lang w:val="en-GB"/>
        </w:rPr>
        <w:t>Alsaqer</w:t>
      </w:r>
      <w:proofErr w:type="spellEnd"/>
      <w:r w:rsidR="00DD6DE4" w:rsidRPr="00B71927">
        <w:rPr>
          <w:rFonts w:ascii="Arial" w:hAnsi="Arial" w:cs="Arial"/>
          <w:b/>
          <w:bCs/>
          <w:sz w:val="22"/>
          <w:szCs w:val="22"/>
          <w:lang w:val="en-GB"/>
        </w:rPr>
        <w:t xml:space="preserve"> </w:t>
      </w:r>
      <w:proofErr w:type="spellStart"/>
      <w:r w:rsidR="00DD6DE4" w:rsidRPr="00B71927">
        <w:rPr>
          <w:rFonts w:ascii="Arial" w:hAnsi="Arial" w:cs="Arial"/>
          <w:b/>
          <w:bCs/>
          <w:sz w:val="22"/>
          <w:szCs w:val="22"/>
          <w:lang w:val="en-GB"/>
        </w:rPr>
        <w:t>Abojwary</w:t>
      </w:r>
      <w:proofErr w:type="spellEnd"/>
      <w:r w:rsidR="00DD6DE4" w:rsidRPr="00B71927">
        <w:rPr>
          <w:rFonts w:ascii="Arial" w:hAnsi="Arial" w:cs="Arial"/>
          <w:b/>
          <w:bCs/>
          <w:sz w:val="22"/>
          <w:szCs w:val="22"/>
          <w:lang w:val="en-GB"/>
        </w:rPr>
        <w:t xml:space="preserve"> </w:t>
      </w:r>
      <w:r w:rsidR="00DD6DE4" w:rsidRPr="00DD6DE4">
        <w:rPr>
          <w:rFonts w:ascii="Arial" w:hAnsi="Arial" w:cs="Arial"/>
          <w:sz w:val="22"/>
          <w:szCs w:val="22"/>
          <w:lang w:val="en-GB"/>
        </w:rPr>
        <w:t>(BM)</w:t>
      </w:r>
      <w:r w:rsidR="00DD6DE4">
        <w:rPr>
          <w:rFonts w:ascii="Arial" w:hAnsi="Arial" w:cs="Arial"/>
          <w:sz w:val="22"/>
          <w:szCs w:val="22"/>
          <w:lang w:val="en-GB"/>
        </w:rPr>
        <w:t xml:space="preserve"> provided </w:t>
      </w:r>
      <w:r w:rsidR="00241C45">
        <w:rPr>
          <w:rFonts w:ascii="Arial" w:hAnsi="Arial" w:cs="Arial"/>
          <w:sz w:val="22"/>
          <w:szCs w:val="22"/>
          <w:lang w:val="en-GB"/>
        </w:rPr>
        <w:t>insi</w:t>
      </w:r>
      <w:r w:rsidR="002F2F2B">
        <w:rPr>
          <w:rFonts w:ascii="Arial" w:hAnsi="Arial" w:cs="Arial"/>
          <w:sz w:val="22"/>
          <w:szCs w:val="22"/>
          <w:lang w:val="en-GB"/>
        </w:rPr>
        <w:t>ght</w:t>
      </w:r>
      <w:r w:rsidR="00241C45">
        <w:rPr>
          <w:rFonts w:ascii="Arial" w:hAnsi="Arial" w:cs="Arial"/>
          <w:sz w:val="22"/>
          <w:szCs w:val="22"/>
          <w:lang w:val="en-GB"/>
        </w:rPr>
        <w:t xml:space="preserve">s on the actual state of </w:t>
      </w:r>
      <w:r w:rsidR="00DD6DE4">
        <w:rPr>
          <w:rFonts w:ascii="Arial" w:hAnsi="Arial" w:cs="Arial"/>
          <w:sz w:val="22"/>
          <w:szCs w:val="22"/>
          <w:lang w:val="en-GB"/>
        </w:rPr>
        <w:t>funding for re-construc</w:t>
      </w:r>
      <w:r w:rsidR="00933708">
        <w:rPr>
          <w:rFonts w:ascii="Arial" w:hAnsi="Arial" w:cs="Arial"/>
          <w:sz w:val="22"/>
          <w:szCs w:val="22"/>
          <w:lang w:val="en-GB"/>
        </w:rPr>
        <w:t>tion efforts</w:t>
      </w:r>
      <w:bookmarkStart w:id="0" w:name="_GoBack"/>
      <w:bookmarkEnd w:id="0"/>
      <w:r w:rsidR="00241C45">
        <w:rPr>
          <w:rFonts w:ascii="Arial" w:hAnsi="Arial" w:cs="Arial"/>
          <w:sz w:val="22"/>
          <w:szCs w:val="22"/>
          <w:lang w:val="en-GB"/>
        </w:rPr>
        <w:t xml:space="preserve"> in Libya’s East, which had witnessed major destruction of infrastructure by </w:t>
      </w:r>
      <w:r w:rsidR="004516DE">
        <w:rPr>
          <w:rFonts w:ascii="Arial" w:hAnsi="Arial" w:cs="Arial"/>
          <w:sz w:val="22"/>
          <w:szCs w:val="22"/>
          <w:lang w:val="en-GB"/>
        </w:rPr>
        <w:t>protracted fighting between L</w:t>
      </w:r>
      <w:r w:rsidR="00241C45">
        <w:rPr>
          <w:rFonts w:ascii="Arial" w:hAnsi="Arial" w:cs="Arial"/>
          <w:sz w:val="22"/>
          <w:szCs w:val="22"/>
          <w:lang w:val="en-GB"/>
        </w:rPr>
        <w:t xml:space="preserve">NA and ISIS over the control </w:t>
      </w:r>
      <w:r w:rsidR="00DD6DE4">
        <w:rPr>
          <w:rFonts w:ascii="Arial" w:hAnsi="Arial" w:cs="Arial"/>
          <w:sz w:val="22"/>
          <w:szCs w:val="22"/>
          <w:lang w:val="en-GB"/>
        </w:rPr>
        <w:t xml:space="preserve">of Benghazi and other cities. </w:t>
      </w:r>
      <w:r w:rsidR="00CB2E72">
        <w:rPr>
          <w:rFonts w:ascii="Arial" w:hAnsi="Arial" w:cs="Arial"/>
          <w:sz w:val="22"/>
          <w:szCs w:val="22"/>
          <w:lang w:val="en-GB"/>
        </w:rPr>
        <w:t xml:space="preserve">BM deplored the notorious underfunding of the Benghazi and </w:t>
      </w:r>
      <w:proofErr w:type="spellStart"/>
      <w:r w:rsidR="00CB2E72">
        <w:rPr>
          <w:rFonts w:ascii="Arial" w:hAnsi="Arial" w:cs="Arial"/>
          <w:sz w:val="22"/>
          <w:szCs w:val="22"/>
          <w:lang w:val="en-GB"/>
        </w:rPr>
        <w:t>Derna</w:t>
      </w:r>
      <w:proofErr w:type="spellEnd"/>
      <w:r w:rsidR="00CB2E72">
        <w:rPr>
          <w:rFonts w:ascii="Arial" w:hAnsi="Arial" w:cs="Arial"/>
          <w:sz w:val="22"/>
          <w:szCs w:val="22"/>
          <w:lang w:val="en-GB"/>
        </w:rPr>
        <w:t xml:space="preserve"> Reconstruction Fund, which </w:t>
      </w:r>
      <w:r w:rsidR="001E64B0" w:rsidRPr="00CB2E72">
        <w:rPr>
          <w:rFonts w:ascii="Arial" w:hAnsi="Arial" w:cs="Arial"/>
          <w:bCs/>
          <w:sz w:val="22"/>
          <w:szCs w:val="22"/>
          <w:lang w:val="en-GB"/>
        </w:rPr>
        <w:t>to date</w:t>
      </w:r>
      <w:r w:rsidR="001E64B0">
        <w:rPr>
          <w:rFonts w:ascii="Arial" w:hAnsi="Arial" w:cs="Arial"/>
          <w:sz w:val="22"/>
          <w:szCs w:val="22"/>
          <w:lang w:val="en-GB"/>
        </w:rPr>
        <w:t xml:space="preserve"> </w:t>
      </w:r>
      <w:r w:rsidR="00CB2E72">
        <w:rPr>
          <w:rFonts w:ascii="Arial" w:hAnsi="Arial" w:cs="Arial"/>
          <w:sz w:val="22"/>
          <w:szCs w:val="22"/>
          <w:lang w:val="en-GB"/>
        </w:rPr>
        <w:t xml:space="preserve">has received no more than 10% </w:t>
      </w:r>
      <w:r w:rsidR="00CB2E72" w:rsidRPr="00CB2E72">
        <w:rPr>
          <w:rFonts w:ascii="Arial" w:hAnsi="Arial" w:cs="Arial"/>
          <w:bCs/>
          <w:sz w:val="22"/>
          <w:szCs w:val="22"/>
          <w:lang w:val="en-GB"/>
        </w:rPr>
        <w:t>of its initially earmarked funding</w:t>
      </w:r>
      <w:r w:rsidR="00361ADC">
        <w:rPr>
          <w:rFonts w:ascii="Arial" w:hAnsi="Arial" w:cs="Arial"/>
          <w:bCs/>
          <w:sz w:val="22"/>
          <w:szCs w:val="22"/>
          <w:lang w:val="en-GB"/>
        </w:rPr>
        <w:t>. B</w:t>
      </w:r>
      <w:r w:rsidR="00CB2E72">
        <w:rPr>
          <w:rFonts w:ascii="Arial" w:hAnsi="Arial" w:cs="Arial"/>
          <w:bCs/>
          <w:sz w:val="22"/>
          <w:szCs w:val="22"/>
          <w:lang w:val="en-GB"/>
        </w:rPr>
        <w:t>oth cities are in desperate need for comprehensive reconstruction efforts</w:t>
      </w:r>
      <w:r w:rsidR="00361ADC">
        <w:rPr>
          <w:rFonts w:ascii="Arial" w:hAnsi="Arial" w:cs="Arial"/>
          <w:bCs/>
          <w:sz w:val="22"/>
          <w:szCs w:val="22"/>
          <w:lang w:val="en-GB"/>
        </w:rPr>
        <w:t>, owing</w:t>
      </w:r>
      <w:r w:rsidR="00CB2E72">
        <w:rPr>
          <w:rFonts w:ascii="Arial" w:hAnsi="Arial" w:cs="Arial"/>
          <w:bCs/>
          <w:sz w:val="22"/>
          <w:szCs w:val="22"/>
          <w:lang w:val="en-GB"/>
        </w:rPr>
        <w:t xml:space="preserve"> </w:t>
      </w:r>
      <w:r w:rsidR="00361ADC">
        <w:rPr>
          <w:rFonts w:ascii="Arial" w:hAnsi="Arial" w:cs="Arial"/>
          <w:bCs/>
          <w:sz w:val="22"/>
          <w:szCs w:val="22"/>
          <w:lang w:val="en-GB"/>
        </w:rPr>
        <w:t xml:space="preserve">to massive levels of </w:t>
      </w:r>
      <w:r w:rsidR="002F2F2B">
        <w:rPr>
          <w:rFonts w:ascii="Arial" w:hAnsi="Arial" w:cs="Arial"/>
          <w:bCs/>
          <w:sz w:val="22"/>
          <w:szCs w:val="22"/>
          <w:lang w:val="en-GB"/>
        </w:rPr>
        <w:t>destruction</w:t>
      </w:r>
      <w:r w:rsidR="00CB2E72" w:rsidRPr="00CB2E72">
        <w:rPr>
          <w:rFonts w:ascii="Arial" w:hAnsi="Arial" w:cs="Arial"/>
          <w:bCs/>
          <w:sz w:val="22"/>
          <w:szCs w:val="22"/>
          <w:lang w:val="en-GB"/>
        </w:rPr>
        <w:t>.</w:t>
      </w:r>
      <w:r w:rsidR="00CB2E72">
        <w:rPr>
          <w:rFonts w:ascii="Arial" w:hAnsi="Arial" w:cs="Arial"/>
          <w:bCs/>
          <w:sz w:val="22"/>
          <w:szCs w:val="22"/>
          <w:lang w:val="en-GB"/>
        </w:rPr>
        <w:t xml:space="preserve"> </w:t>
      </w:r>
      <w:r w:rsidR="00186A2A">
        <w:rPr>
          <w:rFonts w:ascii="Arial" w:hAnsi="Arial" w:cs="Arial"/>
          <w:bCs/>
          <w:sz w:val="22"/>
          <w:szCs w:val="22"/>
          <w:lang w:val="en-GB"/>
        </w:rPr>
        <w:t xml:space="preserve">BM further stressed the need </w:t>
      </w:r>
      <w:r w:rsidR="001E64B0">
        <w:rPr>
          <w:rFonts w:ascii="Arial" w:hAnsi="Arial" w:cs="Arial"/>
          <w:bCs/>
          <w:sz w:val="22"/>
          <w:szCs w:val="22"/>
          <w:lang w:val="en-GB"/>
        </w:rPr>
        <w:t xml:space="preserve">to </w:t>
      </w:r>
      <w:r w:rsidR="002F2F2B">
        <w:rPr>
          <w:rFonts w:ascii="Arial" w:hAnsi="Arial" w:cs="Arial"/>
          <w:bCs/>
          <w:sz w:val="22"/>
          <w:szCs w:val="22"/>
          <w:lang w:val="en-GB"/>
        </w:rPr>
        <w:t xml:space="preserve">reinforce the important PM’s decrees on de-centralization that are constantly being undermined by what he </w:t>
      </w:r>
      <w:r w:rsidR="001E64B0">
        <w:rPr>
          <w:rFonts w:ascii="Arial" w:hAnsi="Arial" w:cs="Arial"/>
          <w:bCs/>
          <w:sz w:val="22"/>
          <w:szCs w:val="22"/>
          <w:lang w:val="en-GB"/>
        </w:rPr>
        <w:t>described as</w:t>
      </w:r>
      <w:r w:rsidR="002F2F2B">
        <w:rPr>
          <w:rFonts w:ascii="Arial" w:hAnsi="Arial" w:cs="Arial"/>
          <w:bCs/>
          <w:sz w:val="22"/>
          <w:szCs w:val="22"/>
          <w:lang w:val="en-GB"/>
        </w:rPr>
        <w:t xml:space="preserve"> deep-state actors, who continue to successfully maintain their control over </w:t>
      </w:r>
      <w:r w:rsidR="001E64B0">
        <w:rPr>
          <w:rFonts w:ascii="Arial" w:hAnsi="Arial" w:cs="Arial"/>
          <w:bCs/>
          <w:sz w:val="22"/>
          <w:szCs w:val="22"/>
          <w:lang w:val="en-GB"/>
        </w:rPr>
        <w:t xml:space="preserve">outdated </w:t>
      </w:r>
      <w:r w:rsidR="002F2F2B">
        <w:rPr>
          <w:rFonts w:ascii="Arial" w:hAnsi="Arial" w:cs="Arial"/>
          <w:bCs/>
          <w:sz w:val="22"/>
          <w:szCs w:val="22"/>
          <w:lang w:val="en-GB"/>
        </w:rPr>
        <w:t>lucrative municipal utilities’</w:t>
      </w:r>
      <w:r w:rsidR="001E64B0">
        <w:rPr>
          <w:rFonts w:ascii="Arial" w:hAnsi="Arial" w:cs="Arial"/>
          <w:bCs/>
          <w:sz w:val="22"/>
          <w:szCs w:val="22"/>
          <w:lang w:val="en-GB"/>
        </w:rPr>
        <w:t xml:space="preserve"> contracting</w:t>
      </w:r>
      <w:r w:rsidR="002F2F2B">
        <w:rPr>
          <w:rFonts w:ascii="Arial" w:hAnsi="Arial" w:cs="Arial"/>
          <w:bCs/>
          <w:sz w:val="22"/>
          <w:szCs w:val="22"/>
          <w:lang w:val="en-GB"/>
        </w:rPr>
        <w:t xml:space="preserve">. BM explicitly commended the existing EU-funded projects in his municipality, and </w:t>
      </w:r>
      <w:r w:rsidR="00127536">
        <w:rPr>
          <w:rFonts w:ascii="Arial" w:hAnsi="Arial" w:cs="Arial"/>
          <w:bCs/>
          <w:sz w:val="22"/>
          <w:szCs w:val="22"/>
          <w:lang w:val="en-GB"/>
        </w:rPr>
        <w:t xml:space="preserve">was eager to encourage substantial expansion of Europe’s engagement to that end. He criticized various shortcomings of the current GNU in terms of underfunding infrastructure projects in Cyrenaica as well as the GNU’s failure to make reconciliation and rehabilitation of housing for Libya’s numerous IDPs the focus of its efforts. However, BM did </w:t>
      </w:r>
      <w:r w:rsidR="00070750">
        <w:rPr>
          <w:rFonts w:ascii="Arial" w:hAnsi="Arial" w:cs="Arial"/>
          <w:bCs/>
          <w:sz w:val="22"/>
          <w:szCs w:val="22"/>
          <w:lang w:val="en-GB"/>
        </w:rPr>
        <w:t xml:space="preserve">voice </w:t>
      </w:r>
      <w:r w:rsidR="001E64B0">
        <w:rPr>
          <w:rFonts w:ascii="Arial" w:hAnsi="Arial" w:cs="Arial"/>
          <w:bCs/>
          <w:sz w:val="22"/>
          <w:szCs w:val="22"/>
          <w:lang w:val="en-GB"/>
        </w:rPr>
        <w:t>explicit</w:t>
      </w:r>
      <w:r w:rsidR="00070750">
        <w:rPr>
          <w:rFonts w:ascii="Arial" w:hAnsi="Arial" w:cs="Arial"/>
          <w:bCs/>
          <w:sz w:val="22"/>
          <w:szCs w:val="22"/>
          <w:lang w:val="en-GB"/>
        </w:rPr>
        <w:t xml:space="preserve"> concerns that the ongoing moves by the </w:t>
      </w:r>
      <w:proofErr w:type="spellStart"/>
      <w:r w:rsidR="00070750">
        <w:rPr>
          <w:rFonts w:ascii="Arial" w:hAnsi="Arial" w:cs="Arial"/>
          <w:bCs/>
          <w:sz w:val="22"/>
          <w:szCs w:val="22"/>
          <w:lang w:val="en-GB"/>
        </w:rPr>
        <w:t>HoR</w:t>
      </w:r>
      <w:proofErr w:type="spellEnd"/>
      <w:r w:rsidR="00070750">
        <w:rPr>
          <w:rFonts w:ascii="Arial" w:hAnsi="Arial" w:cs="Arial"/>
          <w:bCs/>
          <w:sz w:val="22"/>
          <w:szCs w:val="22"/>
          <w:lang w:val="en-GB"/>
        </w:rPr>
        <w:t xml:space="preserve"> to replace the current GNU</w:t>
      </w:r>
      <w:r w:rsidR="00127536">
        <w:rPr>
          <w:rFonts w:ascii="Arial" w:hAnsi="Arial" w:cs="Arial"/>
          <w:bCs/>
          <w:sz w:val="22"/>
          <w:szCs w:val="22"/>
          <w:lang w:val="en-GB"/>
        </w:rPr>
        <w:t xml:space="preserve"> </w:t>
      </w:r>
      <w:r w:rsidR="00070750">
        <w:rPr>
          <w:rFonts w:ascii="Arial" w:hAnsi="Arial" w:cs="Arial"/>
          <w:bCs/>
          <w:sz w:val="22"/>
          <w:szCs w:val="22"/>
          <w:lang w:val="en-GB"/>
        </w:rPr>
        <w:t xml:space="preserve">could imperil the </w:t>
      </w:r>
      <w:r w:rsidR="001E64B0">
        <w:rPr>
          <w:rFonts w:ascii="Arial" w:hAnsi="Arial" w:cs="Arial"/>
          <w:bCs/>
          <w:sz w:val="22"/>
          <w:szCs w:val="22"/>
          <w:lang w:val="en-GB"/>
        </w:rPr>
        <w:t xml:space="preserve">country’s </w:t>
      </w:r>
      <w:r w:rsidR="00070750">
        <w:rPr>
          <w:rFonts w:ascii="Arial" w:hAnsi="Arial" w:cs="Arial"/>
          <w:bCs/>
          <w:sz w:val="22"/>
          <w:szCs w:val="22"/>
          <w:lang w:val="en-GB"/>
        </w:rPr>
        <w:t xml:space="preserve">current </w:t>
      </w:r>
      <w:r w:rsidR="001E64B0">
        <w:rPr>
          <w:rFonts w:ascii="Arial" w:hAnsi="Arial" w:cs="Arial"/>
          <w:bCs/>
          <w:sz w:val="22"/>
          <w:szCs w:val="22"/>
          <w:lang w:val="en-GB"/>
        </w:rPr>
        <w:t xml:space="preserve">fragile </w:t>
      </w:r>
      <w:r w:rsidR="00070750">
        <w:rPr>
          <w:rFonts w:ascii="Arial" w:hAnsi="Arial" w:cs="Arial"/>
          <w:bCs/>
          <w:sz w:val="22"/>
          <w:szCs w:val="22"/>
          <w:lang w:val="en-GB"/>
        </w:rPr>
        <w:t xml:space="preserve">political balance, which he </w:t>
      </w:r>
      <w:r w:rsidR="001E64B0">
        <w:rPr>
          <w:rFonts w:ascii="Arial" w:hAnsi="Arial" w:cs="Arial"/>
          <w:bCs/>
          <w:sz w:val="22"/>
          <w:szCs w:val="22"/>
          <w:lang w:val="en-GB"/>
        </w:rPr>
        <w:t>diagno</w:t>
      </w:r>
      <w:r w:rsidR="00EA71DA">
        <w:rPr>
          <w:rFonts w:ascii="Arial" w:hAnsi="Arial" w:cs="Arial"/>
          <w:bCs/>
          <w:sz w:val="22"/>
          <w:szCs w:val="22"/>
          <w:lang w:val="en-GB"/>
        </w:rPr>
        <w:t>s</w:t>
      </w:r>
      <w:r w:rsidR="001E64B0">
        <w:rPr>
          <w:rFonts w:ascii="Arial" w:hAnsi="Arial" w:cs="Arial"/>
          <w:bCs/>
          <w:sz w:val="22"/>
          <w:szCs w:val="22"/>
          <w:lang w:val="en-GB"/>
        </w:rPr>
        <w:t>ed</w:t>
      </w:r>
      <w:r w:rsidR="00070750">
        <w:rPr>
          <w:rFonts w:ascii="Arial" w:hAnsi="Arial" w:cs="Arial"/>
          <w:bCs/>
          <w:sz w:val="22"/>
          <w:szCs w:val="22"/>
          <w:lang w:val="en-GB"/>
        </w:rPr>
        <w:t xml:space="preserve"> as being key to keeping open armed conflict in Libya at bay. </w:t>
      </w:r>
      <w:r w:rsidR="00EA71DA">
        <w:rPr>
          <w:rFonts w:ascii="Arial" w:hAnsi="Arial" w:cs="Arial"/>
          <w:bCs/>
          <w:sz w:val="22"/>
          <w:szCs w:val="22"/>
          <w:lang w:val="en-GB"/>
        </w:rPr>
        <w:t xml:space="preserve">From his position, the only viable solution to the crises would be moving towards elections after establishing a constitutional basis. The current GNU would be good enough to maintain peace for the time being and provide the necessary </w:t>
      </w:r>
      <w:r w:rsidR="00E64563">
        <w:rPr>
          <w:rFonts w:ascii="Arial" w:hAnsi="Arial" w:cs="Arial"/>
          <w:bCs/>
          <w:sz w:val="22"/>
          <w:szCs w:val="22"/>
          <w:lang w:val="en-GB"/>
        </w:rPr>
        <w:t xml:space="preserve">political </w:t>
      </w:r>
      <w:r w:rsidR="00EA71DA">
        <w:rPr>
          <w:rFonts w:ascii="Arial" w:hAnsi="Arial" w:cs="Arial"/>
          <w:bCs/>
          <w:sz w:val="22"/>
          <w:szCs w:val="22"/>
          <w:lang w:val="en-GB"/>
        </w:rPr>
        <w:t xml:space="preserve">umbrella </w:t>
      </w:r>
      <w:r w:rsidR="00E64563">
        <w:rPr>
          <w:rFonts w:ascii="Arial" w:hAnsi="Arial" w:cs="Arial"/>
          <w:bCs/>
          <w:sz w:val="22"/>
          <w:szCs w:val="22"/>
          <w:lang w:val="en-GB"/>
        </w:rPr>
        <w:t xml:space="preserve">of support </w:t>
      </w:r>
      <w:r w:rsidR="00EA71DA">
        <w:rPr>
          <w:rFonts w:ascii="Arial" w:hAnsi="Arial" w:cs="Arial"/>
          <w:bCs/>
          <w:sz w:val="22"/>
          <w:szCs w:val="22"/>
          <w:lang w:val="en-GB"/>
        </w:rPr>
        <w:t>for financing pending infrastructure project</w:t>
      </w:r>
      <w:r w:rsidR="002932A1">
        <w:rPr>
          <w:rFonts w:ascii="Arial" w:hAnsi="Arial" w:cs="Arial"/>
          <w:bCs/>
          <w:sz w:val="22"/>
          <w:szCs w:val="22"/>
          <w:lang w:val="en-GB"/>
        </w:rPr>
        <w:t>s</w:t>
      </w:r>
      <w:r w:rsidR="00EA71DA">
        <w:rPr>
          <w:rFonts w:ascii="Arial" w:hAnsi="Arial" w:cs="Arial"/>
          <w:bCs/>
          <w:sz w:val="22"/>
          <w:szCs w:val="22"/>
          <w:lang w:val="en-GB"/>
        </w:rPr>
        <w:t xml:space="preserve"> worth </w:t>
      </w:r>
      <w:r w:rsidR="00E64563">
        <w:rPr>
          <w:rFonts w:ascii="Arial" w:hAnsi="Arial" w:cs="Arial"/>
          <w:bCs/>
          <w:sz w:val="22"/>
          <w:szCs w:val="22"/>
          <w:lang w:val="en-GB"/>
        </w:rPr>
        <w:t>b</w:t>
      </w:r>
      <w:r w:rsidR="00EA71DA">
        <w:rPr>
          <w:rFonts w:ascii="Arial" w:hAnsi="Arial" w:cs="Arial"/>
          <w:bCs/>
          <w:sz w:val="22"/>
          <w:szCs w:val="22"/>
          <w:lang w:val="en-GB"/>
        </w:rPr>
        <w:t xml:space="preserve">illions of euros by Turkish companies in Cyrenaica. He further briefed </w:t>
      </w:r>
      <w:r w:rsidR="002932A1">
        <w:rPr>
          <w:rFonts w:ascii="Arial" w:hAnsi="Arial" w:cs="Arial"/>
          <w:bCs/>
          <w:sz w:val="22"/>
          <w:szCs w:val="22"/>
          <w:lang w:val="en-GB"/>
        </w:rPr>
        <w:t xml:space="preserve">EUD on the ongoing political efforts to </w:t>
      </w:r>
      <w:r w:rsidR="002932A1">
        <w:rPr>
          <w:rFonts w:ascii="Arial" w:hAnsi="Arial" w:cs="Arial"/>
          <w:bCs/>
          <w:sz w:val="22"/>
          <w:szCs w:val="22"/>
          <w:lang w:val="en-GB"/>
        </w:rPr>
        <w:lastRenderedPageBreak/>
        <w:t xml:space="preserve">facilitate the return of </w:t>
      </w:r>
      <w:r w:rsidR="00E64563">
        <w:rPr>
          <w:rFonts w:ascii="Arial" w:hAnsi="Arial" w:cs="Arial"/>
          <w:bCs/>
          <w:sz w:val="22"/>
          <w:szCs w:val="22"/>
          <w:lang w:val="en-GB"/>
        </w:rPr>
        <w:t xml:space="preserve">such </w:t>
      </w:r>
      <w:r w:rsidR="002932A1">
        <w:rPr>
          <w:rFonts w:ascii="Arial" w:hAnsi="Arial" w:cs="Arial"/>
          <w:bCs/>
          <w:sz w:val="22"/>
          <w:szCs w:val="22"/>
          <w:lang w:val="en-GB"/>
        </w:rPr>
        <w:t>Turkish economic cooperation to Cyrenaica and confirmed that this comparatively recent development enjoyed the support of the LNA’s Supreme Command.</w:t>
      </w:r>
      <w:r w:rsidR="002F2F2B">
        <w:rPr>
          <w:rFonts w:ascii="Arial" w:hAnsi="Arial" w:cs="Arial"/>
          <w:bCs/>
          <w:sz w:val="22"/>
          <w:szCs w:val="22"/>
          <w:lang w:val="en-GB"/>
        </w:rPr>
        <w:t xml:space="preserve"> </w:t>
      </w:r>
      <w:r w:rsidR="00CB2E72" w:rsidRPr="00CB2E72">
        <w:rPr>
          <w:rFonts w:ascii="Arial" w:hAnsi="Arial" w:cs="Arial"/>
          <w:bCs/>
          <w:sz w:val="22"/>
          <w:szCs w:val="22"/>
          <w:lang w:val="en-GB"/>
        </w:rPr>
        <w:t xml:space="preserve"> </w:t>
      </w:r>
    </w:p>
    <w:p w14:paraId="598B58A7" w14:textId="0A4AC0DB" w:rsidR="007F4083" w:rsidRPr="00B5699B" w:rsidRDefault="007F4083" w:rsidP="007F4083">
      <w:pPr>
        <w:pStyle w:val="ListParagraph"/>
        <w:numPr>
          <w:ilvl w:val="0"/>
          <w:numId w:val="11"/>
        </w:numPr>
        <w:spacing w:after="120"/>
        <w:ind w:left="567" w:right="-569" w:hanging="567"/>
        <w:jc w:val="both"/>
        <w:rPr>
          <w:rFonts w:ascii="Arial" w:hAnsi="Arial" w:cs="Arial"/>
          <w:b/>
          <w:u w:val="single"/>
        </w:rPr>
      </w:pPr>
      <w:r>
        <w:rPr>
          <w:rFonts w:ascii="Arial" w:hAnsi="Arial" w:cs="Arial"/>
          <w:b/>
          <w:u w:val="single"/>
        </w:rPr>
        <w:t xml:space="preserve">FURTHER </w:t>
      </w:r>
      <w:r w:rsidRPr="00B5699B">
        <w:rPr>
          <w:rFonts w:ascii="Arial" w:hAnsi="Arial" w:cs="Arial"/>
          <w:b/>
          <w:u w:val="single"/>
        </w:rPr>
        <w:t xml:space="preserve">DETAIL </w:t>
      </w:r>
    </w:p>
    <w:p w14:paraId="5B94B921" w14:textId="5093F08E" w:rsidR="00333A93" w:rsidRDefault="00333A93" w:rsidP="004C7303">
      <w:pPr>
        <w:spacing w:after="120"/>
        <w:ind w:right="-569"/>
        <w:jc w:val="both"/>
        <w:rPr>
          <w:rFonts w:ascii="Arial" w:hAnsi="Arial" w:cs="Arial"/>
          <w:sz w:val="22"/>
          <w:szCs w:val="22"/>
          <w:lang w:val="en-GB"/>
        </w:rPr>
      </w:pPr>
      <w:r>
        <w:rPr>
          <w:rFonts w:ascii="Arial" w:hAnsi="Arial" w:cs="Arial"/>
          <w:sz w:val="22"/>
          <w:szCs w:val="22"/>
          <w:lang w:val="en-GB"/>
        </w:rPr>
        <w:t xml:space="preserve">The above mission’s detailed programme </w:t>
      </w:r>
      <w:proofErr w:type="gramStart"/>
      <w:r>
        <w:rPr>
          <w:rFonts w:ascii="Arial" w:hAnsi="Arial" w:cs="Arial"/>
          <w:sz w:val="22"/>
          <w:szCs w:val="22"/>
          <w:lang w:val="en-GB"/>
        </w:rPr>
        <w:t>is attached</w:t>
      </w:r>
      <w:proofErr w:type="gramEnd"/>
      <w:r>
        <w:rPr>
          <w:rFonts w:ascii="Arial" w:hAnsi="Arial" w:cs="Arial"/>
          <w:sz w:val="22"/>
          <w:szCs w:val="22"/>
          <w:lang w:val="en-GB"/>
        </w:rPr>
        <w:t xml:space="preserve">. </w:t>
      </w:r>
    </w:p>
    <w:p w14:paraId="5FD886A7" w14:textId="64F6652F" w:rsidR="004C7303" w:rsidRDefault="007F4083" w:rsidP="004C7303">
      <w:pPr>
        <w:spacing w:after="120"/>
        <w:ind w:right="-569"/>
        <w:jc w:val="both"/>
        <w:rPr>
          <w:rFonts w:ascii="Arial" w:hAnsi="Arial" w:cs="Arial"/>
          <w:sz w:val="22"/>
          <w:szCs w:val="22"/>
          <w:lang w:val="en-GB"/>
        </w:rPr>
      </w:pPr>
      <w:proofErr w:type="gramStart"/>
      <w:r>
        <w:rPr>
          <w:rFonts w:ascii="Arial" w:hAnsi="Arial" w:cs="Arial"/>
          <w:sz w:val="22"/>
          <w:szCs w:val="22"/>
          <w:lang w:val="en-GB"/>
        </w:rPr>
        <w:t>More d</w:t>
      </w:r>
      <w:r w:rsidR="00A91A04">
        <w:rPr>
          <w:rFonts w:ascii="Arial" w:hAnsi="Arial" w:cs="Arial"/>
          <w:sz w:val="22"/>
          <w:szCs w:val="22"/>
          <w:lang w:val="en-GB"/>
        </w:rPr>
        <w:t xml:space="preserve">etailed readouts of the </w:t>
      </w:r>
      <w:r w:rsidR="006E6354">
        <w:rPr>
          <w:rFonts w:ascii="Arial" w:hAnsi="Arial" w:cs="Arial"/>
          <w:sz w:val="22"/>
          <w:szCs w:val="22"/>
          <w:lang w:val="en-GB"/>
        </w:rPr>
        <w:t xml:space="preserve">individual </w:t>
      </w:r>
      <w:r w:rsidR="00A91A04">
        <w:rPr>
          <w:rFonts w:ascii="Arial" w:hAnsi="Arial" w:cs="Arial"/>
          <w:sz w:val="22"/>
          <w:szCs w:val="22"/>
          <w:lang w:val="en-GB"/>
        </w:rPr>
        <w:t xml:space="preserve">meetings </w:t>
      </w:r>
      <w:r>
        <w:rPr>
          <w:rFonts w:ascii="Arial" w:hAnsi="Arial" w:cs="Arial"/>
          <w:sz w:val="22"/>
          <w:szCs w:val="22"/>
          <w:lang w:val="en-GB"/>
        </w:rPr>
        <w:t>with the abovementioned political actors</w:t>
      </w:r>
      <w:proofErr w:type="gramEnd"/>
      <w:r>
        <w:rPr>
          <w:rFonts w:ascii="Arial" w:hAnsi="Arial" w:cs="Arial"/>
          <w:sz w:val="22"/>
          <w:szCs w:val="22"/>
          <w:lang w:val="en-GB"/>
        </w:rPr>
        <w:t xml:space="preserve"> </w:t>
      </w:r>
      <w:r w:rsidR="00A91A04">
        <w:rPr>
          <w:rFonts w:ascii="Arial" w:hAnsi="Arial" w:cs="Arial"/>
          <w:sz w:val="22"/>
          <w:szCs w:val="22"/>
          <w:lang w:val="en-GB"/>
        </w:rPr>
        <w:t>can be provided by the Delegation upon request</w:t>
      </w:r>
      <w:r w:rsidR="00784DC0">
        <w:rPr>
          <w:rFonts w:ascii="Arial" w:hAnsi="Arial" w:cs="Arial"/>
          <w:sz w:val="22"/>
          <w:szCs w:val="22"/>
          <w:lang w:val="en-GB"/>
        </w:rPr>
        <w:t>.</w:t>
      </w:r>
      <w:r w:rsidR="004C7303" w:rsidRPr="004C7303">
        <w:rPr>
          <w:rFonts w:ascii="Arial" w:hAnsi="Arial" w:cs="Arial"/>
          <w:sz w:val="22"/>
          <w:szCs w:val="22"/>
          <w:lang w:val="en-GB"/>
        </w:rPr>
        <w:t xml:space="preserve"> </w:t>
      </w:r>
    </w:p>
    <w:p w14:paraId="7849CD19" w14:textId="3AAE53D0" w:rsidR="007F4083" w:rsidRPr="00B5699B" w:rsidRDefault="007F4083" w:rsidP="004C7303">
      <w:pPr>
        <w:spacing w:after="120"/>
        <w:ind w:right="-569"/>
        <w:jc w:val="both"/>
        <w:rPr>
          <w:rFonts w:ascii="Arial" w:hAnsi="Arial" w:cs="Arial"/>
          <w:sz w:val="22"/>
          <w:szCs w:val="22"/>
          <w:lang w:val="en-GB"/>
        </w:rPr>
      </w:pPr>
      <w:r>
        <w:rPr>
          <w:rFonts w:ascii="Arial" w:hAnsi="Arial" w:cs="Arial"/>
          <w:sz w:val="22"/>
          <w:szCs w:val="22"/>
          <w:lang w:val="en-GB"/>
        </w:rPr>
        <w:t xml:space="preserve">A detailed report by </w:t>
      </w:r>
      <w:proofErr w:type="gramStart"/>
      <w:r>
        <w:rPr>
          <w:rFonts w:ascii="Arial" w:hAnsi="Arial" w:cs="Arial"/>
          <w:sz w:val="22"/>
          <w:szCs w:val="22"/>
          <w:lang w:val="en-GB"/>
        </w:rPr>
        <w:t>the Delegation’s Operations</w:t>
      </w:r>
      <w:r w:rsidR="00356335">
        <w:rPr>
          <w:rFonts w:ascii="Arial" w:hAnsi="Arial" w:cs="Arial"/>
          <w:sz w:val="22"/>
          <w:szCs w:val="22"/>
          <w:lang w:val="en-GB"/>
        </w:rPr>
        <w:t>’</w:t>
      </w:r>
      <w:proofErr w:type="gramEnd"/>
      <w:r>
        <w:rPr>
          <w:rFonts w:ascii="Arial" w:hAnsi="Arial" w:cs="Arial"/>
          <w:sz w:val="22"/>
          <w:szCs w:val="22"/>
          <w:lang w:val="en-GB"/>
        </w:rPr>
        <w:t xml:space="preserve"> Section </w:t>
      </w:r>
      <w:r w:rsidR="00356335">
        <w:rPr>
          <w:rFonts w:ascii="Arial" w:hAnsi="Arial" w:cs="Arial"/>
          <w:sz w:val="22"/>
          <w:szCs w:val="22"/>
          <w:lang w:val="en-GB"/>
        </w:rPr>
        <w:t xml:space="preserve">on related meetings and activities </w:t>
      </w:r>
      <w:r>
        <w:rPr>
          <w:rFonts w:ascii="Arial" w:hAnsi="Arial" w:cs="Arial"/>
          <w:sz w:val="22"/>
          <w:szCs w:val="22"/>
          <w:lang w:val="en-GB"/>
        </w:rPr>
        <w:t xml:space="preserve">has </w:t>
      </w:r>
      <w:r w:rsidR="00333A93">
        <w:rPr>
          <w:rFonts w:ascii="Arial" w:hAnsi="Arial" w:cs="Arial"/>
          <w:sz w:val="22"/>
          <w:szCs w:val="22"/>
          <w:lang w:val="en-GB"/>
        </w:rPr>
        <w:t xml:space="preserve">already </w:t>
      </w:r>
      <w:r>
        <w:rPr>
          <w:rFonts w:ascii="Arial" w:hAnsi="Arial" w:cs="Arial"/>
          <w:sz w:val="22"/>
          <w:szCs w:val="22"/>
          <w:lang w:val="en-GB"/>
        </w:rPr>
        <w:t xml:space="preserve">been submitted separately. </w:t>
      </w:r>
    </w:p>
    <w:p w14:paraId="4A59CFEC" w14:textId="56824D33" w:rsidR="0059210E" w:rsidRPr="00D96EBB" w:rsidRDefault="0059210E" w:rsidP="004C7303">
      <w:pPr>
        <w:ind w:right="-569"/>
        <w:jc w:val="both"/>
        <w:rPr>
          <w:rFonts w:ascii="Arial" w:hAnsi="Arial" w:cs="Arial"/>
          <w:b/>
          <w:sz w:val="22"/>
          <w:szCs w:val="22"/>
          <w:lang w:val="en-GB"/>
        </w:rPr>
      </w:pPr>
    </w:p>
    <w:p w14:paraId="711FB135" w14:textId="77777777" w:rsidR="0059210E" w:rsidRPr="00B5699B" w:rsidRDefault="0059210E" w:rsidP="0059210E">
      <w:pPr>
        <w:spacing w:after="120"/>
        <w:ind w:right="-569"/>
        <w:jc w:val="both"/>
        <w:rPr>
          <w:rFonts w:ascii="Arial" w:hAnsi="Arial" w:cs="Arial"/>
          <w:b/>
          <w:sz w:val="22"/>
          <w:szCs w:val="22"/>
          <w:u w:val="single"/>
          <w:lang w:val="en-GB"/>
        </w:rPr>
      </w:pPr>
    </w:p>
    <w:p w14:paraId="5A45D841" w14:textId="2F6A88DA" w:rsidR="008C1007" w:rsidRPr="00B5699B" w:rsidRDefault="00F8238F" w:rsidP="00243F27">
      <w:pPr>
        <w:spacing w:after="120"/>
        <w:ind w:right="-569"/>
        <w:contextualSpacing/>
        <w:jc w:val="both"/>
        <w:rPr>
          <w:rFonts w:ascii="Arial" w:hAnsi="Arial" w:cs="Arial"/>
          <w:b/>
          <w:sz w:val="22"/>
          <w:szCs w:val="22"/>
          <w:lang w:val="en-GB"/>
        </w:rPr>
      </w:pPr>
      <w:r w:rsidRPr="00B5699B">
        <w:rPr>
          <w:rFonts w:ascii="Arial" w:hAnsi="Arial" w:cs="Arial"/>
          <w:i/>
          <w:sz w:val="22"/>
          <w:szCs w:val="22"/>
          <w:lang w:val="en-GB"/>
        </w:rPr>
        <w:t xml:space="preserve">Signed-off: José Antonio Sabadell, </w:t>
      </w:r>
      <w:proofErr w:type="spellStart"/>
      <w:r w:rsidRPr="00B5699B">
        <w:rPr>
          <w:rFonts w:ascii="Arial" w:hAnsi="Arial" w:cs="Arial"/>
          <w:i/>
          <w:sz w:val="22"/>
          <w:szCs w:val="22"/>
          <w:lang w:val="en-GB"/>
        </w:rPr>
        <w:t>HoD</w:t>
      </w:r>
      <w:proofErr w:type="spellEnd"/>
    </w:p>
    <w:sectPr w:rsidR="008C1007" w:rsidRPr="00B5699B" w:rsidSect="0059067C">
      <w:footerReference w:type="default" r:id="rId8"/>
      <w:pgSz w:w="11906" w:h="16838"/>
      <w:pgMar w:top="1077" w:right="1418" w:bottom="102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55856" w14:textId="77777777" w:rsidR="0010773E" w:rsidRDefault="0010773E" w:rsidP="00F84F7C">
      <w:r>
        <w:separator/>
      </w:r>
    </w:p>
  </w:endnote>
  <w:endnote w:type="continuationSeparator" w:id="0">
    <w:p w14:paraId="2D176964" w14:textId="77777777" w:rsidR="0010773E" w:rsidRDefault="0010773E" w:rsidP="00F84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ongolian Baiti">
    <w:panose1 w:val="03000500000000000000"/>
    <w:charset w:val="00"/>
    <w:family w:val="script"/>
    <w:pitch w:val="variable"/>
    <w:sig w:usb0="80000023" w:usb1="00000000" w:usb2="0002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355388"/>
      <w:docPartObj>
        <w:docPartGallery w:val="Page Numbers (Bottom of Page)"/>
        <w:docPartUnique/>
      </w:docPartObj>
    </w:sdtPr>
    <w:sdtEndPr>
      <w:rPr>
        <w:noProof/>
      </w:rPr>
    </w:sdtEndPr>
    <w:sdtContent>
      <w:p w14:paraId="17AFD20D" w14:textId="00D51498" w:rsidR="0010773E" w:rsidRDefault="0010773E" w:rsidP="005204F6">
        <w:pPr>
          <w:pStyle w:val="Footer"/>
          <w:jc w:val="center"/>
        </w:pPr>
        <w:r>
          <w:fldChar w:fldCharType="begin"/>
        </w:r>
        <w:r>
          <w:instrText xml:space="preserve"> PAGE   \* MERGEFORMAT </w:instrText>
        </w:r>
        <w:r>
          <w:fldChar w:fldCharType="separate"/>
        </w:r>
        <w:r w:rsidR="00933708">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D10EE" w14:textId="77777777" w:rsidR="0010773E" w:rsidRDefault="0010773E" w:rsidP="00F84F7C">
      <w:r>
        <w:separator/>
      </w:r>
    </w:p>
  </w:footnote>
  <w:footnote w:type="continuationSeparator" w:id="0">
    <w:p w14:paraId="022D7BFD" w14:textId="77777777" w:rsidR="0010773E" w:rsidRDefault="0010773E" w:rsidP="00F84F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548C"/>
    <w:multiLevelType w:val="hybridMultilevel"/>
    <w:tmpl w:val="A522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8C2F3B"/>
    <w:multiLevelType w:val="hybridMultilevel"/>
    <w:tmpl w:val="3C306A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9D1EF9"/>
    <w:multiLevelType w:val="hybridMultilevel"/>
    <w:tmpl w:val="EC028BAE"/>
    <w:lvl w:ilvl="0" w:tplc="B23091BA">
      <w:start w:val="1"/>
      <w:numFmt w:val="bullet"/>
      <w:lvlText w:val=""/>
      <w:lvlJc w:val="left"/>
      <w:pPr>
        <w:ind w:left="644" w:hanging="360"/>
      </w:pPr>
      <w:rPr>
        <w:rFonts w:ascii="Symbol" w:hAnsi="Symbol" w:hint="default"/>
        <w:color w:val="000000"/>
      </w:rPr>
    </w:lvl>
    <w:lvl w:ilvl="1" w:tplc="08090003">
      <w:start w:val="1"/>
      <w:numFmt w:val="bullet"/>
      <w:lvlText w:val="o"/>
      <w:lvlJc w:val="left"/>
      <w:pPr>
        <w:ind w:left="1364" w:hanging="360"/>
      </w:pPr>
      <w:rPr>
        <w:rFonts w:ascii="Courier New" w:hAnsi="Courier New" w:cs="Courier New" w:hint="default"/>
      </w:rPr>
    </w:lvl>
    <w:lvl w:ilvl="2" w:tplc="08090005">
      <w:start w:val="1"/>
      <w:numFmt w:val="bullet"/>
      <w:lvlText w:val=""/>
      <w:lvlJc w:val="left"/>
      <w:pPr>
        <w:ind w:left="2084" w:hanging="360"/>
      </w:pPr>
      <w:rPr>
        <w:rFonts w:ascii="Wingdings" w:hAnsi="Wingdings" w:hint="default"/>
      </w:rPr>
    </w:lvl>
    <w:lvl w:ilvl="3" w:tplc="08090001">
      <w:start w:val="1"/>
      <w:numFmt w:val="bullet"/>
      <w:lvlText w:val=""/>
      <w:lvlJc w:val="left"/>
      <w:pPr>
        <w:ind w:left="2804" w:hanging="360"/>
      </w:pPr>
      <w:rPr>
        <w:rFonts w:ascii="Symbol" w:hAnsi="Symbol" w:hint="default"/>
      </w:rPr>
    </w:lvl>
    <w:lvl w:ilvl="4" w:tplc="08090003">
      <w:start w:val="1"/>
      <w:numFmt w:val="bullet"/>
      <w:lvlText w:val="o"/>
      <w:lvlJc w:val="left"/>
      <w:pPr>
        <w:ind w:left="3524" w:hanging="360"/>
      </w:pPr>
      <w:rPr>
        <w:rFonts w:ascii="Courier New" w:hAnsi="Courier New" w:cs="Courier New" w:hint="default"/>
      </w:rPr>
    </w:lvl>
    <w:lvl w:ilvl="5" w:tplc="08090005">
      <w:start w:val="1"/>
      <w:numFmt w:val="bullet"/>
      <w:lvlText w:val=""/>
      <w:lvlJc w:val="left"/>
      <w:pPr>
        <w:ind w:left="4244" w:hanging="360"/>
      </w:pPr>
      <w:rPr>
        <w:rFonts w:ascii="Wingdings" w:hAnsi="Wingdings" w:hint="default"/>
      </w:rPr>
    </w:lvl>
    <w:lvl w:ilvl="6" w:tplc="08090001">
      <w:start w:val="1"/>
      <w:numFmt w:val="bullet"/>
      <w:lvlText w:val=""/>
      <w:lvlJc w:val="left"/>
      <w:pPr>
        <w:ind w:left="4964" w:hanging="360"/>
      </w:pPr>
      <w:rPr>
        <w:rFonts w:ascii="Symbol" w:hAnsi="Symbol" w:hint="default"/>
      </w:rPr>
    </w:lvl>
    <w:lvl w:ilvl="7" w:tplc="08090003">
      <w:start w:val="1"/>
      <w:numFmt w:val="bullet"/>
      <w:lvlText w:val="o"/>
      <w:lvlJc w:val="left"/>
      <w:pPr>
        <w:ind w:left="5684" w:hanging="360"/>
      </w:pPr>
      <w:rPr>
        <w:rFonts w:ascii="Courier New" w:hAnsi="Courier New" w:cs="Courier New" w:hint="default"/>
      </w:rPr>
    </w:lvl>
    <w:lvl w:ilvl="8" w:tplc="08090005">
      <w:start w:val="1"/>
      <w:numFmt w:val="bullet"/>
      <w:lvlText w:val=""/>
      <w:lvlJc w:val="left"/>
      <w:pPr>
        <w:ind w:left="6404" w:hanging="360"/>
      </w:pPr>
      <w:rPr>
        <w:rFonts w:ascii="Wingdings" w:hAnsi="Wingdings" w:hint="default"/>
      </w:rPr>
    </w:lvl>
  </w:abstractNum>
  <w:abstractNum w:abstractNumId="3" w15:restartNumberingAfterBreak="0">
    <w:nsid w:val="094955E8"/>
    <w:multiLevelType w:val="hybridMultilevel"/>
    <w:tmpl w:val="BA561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8D62C2"/>
    <w:multiLevelType w:val="hybridMultilevel"/>
    <w:tmpl w:val="F0B869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AAD3910"/>
    <w:multiLevelType w:val="hybridMultilevel"/>
    <w:tmpl w:val="A30ED7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B6267F2"/>
    <w:multiLevelType w:val="hybridMultilevel"/>
    <w:tmpl w:val="F064BC38"/>
    <w:lvl w:ilvl="0" w:tplc="147C4368">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4B56B7"/>
    <w:multiLevelType w:val="hybridMultilevel"/>
    <w:tmpl w:val="D07CCB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49A1F15"/>
    <w:multiLevelType w:val="hybridMultilevel"/>
    <w:tmpl w:val="33B04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5D1ADF"/>
    <w:multiLevelType w:val="hybridMultilevel"/>
    <w:tmpl w:val="F064BC38"/>
    <w:lvl w:ilvl="0" w:tplc="147C4368">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694B30"/>
    <w:multiLevelType w:val="hybridMultilevel"/>
    <w:tmpl w:val="7D303250"/>
    <w:lvl w:ilvl="0" w:tplc="B6661ACC">
      <w:start w:val="1"/>
      <w:numFmt w:val="upperRoman"/>
      <w:lvlText w:val="%1."/>
      <w:lvlJc w:val="left"/>
      <w:pPr>
        <w:ind w:left="2781" w:hanging="72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1" w15:restartNumberingAfterBreak="0">
    <w:nsid w:val="19C67915"/>
    <w:multiLevelType w:val="hybridMultilevel"/>
    <w:tmpl w:val="FF621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5C3B1D"/>
    <w:multiLevelType w:val="hybridMultilevel"/>
    <w:tmpl w:val="FD949C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1F8C7788"/>
    <w:multiLevelType w:val="hybridMultilevel"/>
    <w:tmpl w:val="C1DCBDD8"/>
    <w:lvl w:ilvl="0" w:tplc="08090001">
      <w:start w:val="1"/>
      <w:numFmt w:val="bullet"/>
      <w:lvlText w:val=""/>
      <w:lvlJc w:val="left"/>
      <w:pPr>
        <w:ind w:left="3510" w:hanging="360"/>
      </w:pPr>
      <w:rPr>
        <w:rFonts w:ascii="Symbol" w:hAnsi="Symbol" w:hint="default"/>
      </w:rPr>
    </w:lvl>
    <w:lvl w:ilvl="1" w:tplc="08090003">
      <w:start w:val="1"/>
      <w:numFmt w:val="bullet"/>
      <w:lvlText w:val="o"/>
      <w:lvlJc w:val="left"/>
      <w:pPr>
        <w:ind w:left="4230" w:hanging="360"/>
      </w:pPr>
      <w:rPr>
        <w:rFonts w:ascii="Courier New" w:hAnsi="Courier New" w:cs="Courier New" w:hint="default"/>
      </w:rPr>
    </w:lvl>
    <w:lvl w:ilvl="2" w:tplc="08090005">
      <w:start w:val="1"/>
      <w:numFmt w:val="bullet"/>
      <w:lvlText w:val=""/>
      <w:lvlJc w:val="left"/>
      <w:pPr>
        <w:ind w:left="4950" w:hanging="360"/>
      </w:pPr>
      <w:rPr>
        <w:rFonts w:ascii="Wingdings" w:hAnsi="Wingdings" w:hint="default"/>
      </w:rPr>
    </w:lvl>
    <w:lvl w:ilvl="3" w:tplc="08090001">
      <w:start w:val="1"/>
      <w:numFmt w:val="bullet"/>
      <w:lvlText w:val=""/>
      <w:lvlJc w:val="left"/>
      <w:pPr>
        <w:ind w:left="5670" w:hanging="360"/>
      </w:pPr>
      <w:rPr>
        <w:rFonts w:ascii="Symbol" w:hAnsi="Symbol" w:hint="default"/>
      </w:rPr>
    </w:lvl>
    <w:lvl w:ilvl="4" w:tplc="08090003">
      <w:start w:val="1"/>
      <w:numFmt w:val="bullet"/>
      <w:lvlText w:val="o"/>
      <w:lvlJc w:val="left"/>
      <w:pPr>
        <w:ind w:left="6390" w:hanging="360"/>
      </w:pPr>
      <w:rPr>
        <w:rFonts w:ascii="Courier New" w:hAnsi="Courier New" w:cs="Courier New" w:hint="default"/>
      </w:rPr>
    </w:lvl>
    <w:lvl w:ilvl="5" w:tplc="08090005">
      <w:start w:val="1"/>
      <w:numFmt w:val="bullet"/>
      <w:lvlText w:val=""/>
      <w:lvlJc w:val="left"/>
      <w:pPr>
        <w:ind w:left="7110" w:hanging="360"/>
      </w:pPr>
      <w:rPr>
        <w:rFonts w:ascii="Wingdings" w:hAnsi="Wingdings" w:hint="default"/>
      </w:rPr>
    </w:lvl>
    <w:lvl w:ilvl="6" w:tplc="08090001">
      <w:start w:val="1"/>
      <w:numFmt w:val="bullet"/>
      <w:lvlText w:val=""/>
      <w:lvlJc w:val="left"/>
      <w:pPr>
        <w:ind w:left="7830" w:hanging="360"/>
      </w:pPr>
      <w:rPr>
        <w:rFonts w:ascii="Symbol" w:hAnsi="Symbol" w:hint="default"/>
      </w:rPr>
    </w:lvl>
    <w:lvl w:ilvl="7" w:tplc="08090003">
      <w:start w:val="1"/>
      <w:numFmt w:val="bullet"/>
      <w:lvlText w:val="o"/>
      <w:lvlJc w:val="left"/>
      <w:pPr>
        <w:ind w:left="8550" w:hanging="360"/>
      </w:pPr>
      <w:rPr>
        <w:rFonts w:ascii="Courier New" w:hAnsi="Courier New" w:cs="Courier New" w:hint="default"/>
      </w:rPr>
    </w:lvl>
    <w:lvl w:ilvl="8" w:tplc="08090005">
      <w:start w:val="1"/>
      <w:numFmt w:val="bullet"/>
      <w:lvlText w:val=""/>
      <w:lvlJc w:val="left"/>
      <w:pPr>
        <w:ind w:left="9270" w:hanging="360"/>
      </w:pPr>
      <w:rPr>
        <w:rFonts w:ascii="Wingdings" w:hAnsi="Wingdings" w:hint="default"/>
      </w:rPr>
    </w:lvl>
  </w:abstractNum>
  <w:abstractNum w:abstractNumId="14" w15:restartNumberingAfterBreak="0">
    <w:nsid w:val="21323C02"/>
    <w:multiLevelType w:val="hybridMultilevel"/>
    <w:tmpl w:val="C3CE4E5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ADC7092"/>
    <w:multiLevelType w:val="hybridMultilevel"/>
    <w:tmpl w:val="B2AE62F4"/>
    <w:lvl w:ilvl="0" w:tplc="676ADD7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D5372BE"/>
    <w:multiLevelType w:val="hybridMultilevel"/>
    <w:tmpl w:val="66424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6B5237"/>
    <w:multiLevelType w:val="hybridMultilevel"/>
    <w:tmpl w:val="93AEE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1C3E5C"/>
    <w:multiLevelType w:val="hybridMultilevel"/>
    <w:tmpl w:val="21E46F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CC16F21"/>
    <w:multiLevelType w:val="hybridMultilevel"/>
    <w:tmpl w:val="0C5A5B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9C53B7"/>
    <w:multiLevelType w:val="hybridMultilevel"/>
    <w:tmpl w:val="D31EB3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32F2579"/>
    <w:multiLevelType w:val="hybridMultilevel"/>
    <w:tmpl w:val="FAD8C6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3C118B2"/>
    <w:multiLevelType w:val="hybridMultilevel"/>
    <w:tmpl w:val="002CEEAE"/>
    <w:lvl w:ilvl="0" w:tplc="002ABF6A">
      <w:start w:val="13"/>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5F34C1B"/>
    <w:multiLevelType w:val="hybridMultilevel"/>
    <w:tmpl w:val="C882DC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ABA0BCC"/>
    <w:multiLevelType w:val="hybridMultilevel"/>
    <w:tmpl w:val="868E9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70193A"/>
    <w:multiLevelType w:val="hybridMultilevel"/>
    <w:tmpl w:val="1C28A0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51987102"/>
    <w:multiLevelType w:val="hybridMultilevel"/>
    <w:tmpl w:val="4A0E7F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3C45522"/>
    <w:multiLevelType w:val="hybridMultilevel"/>
    <w:tmpl w:val="61046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3F52C9C"/>
    <w:multiLevelType w:val="hybridMultilevel"/>
    <w:tmpl w:val="20B2AE6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564BA9"/>
    <w:multiLevelType w:val="hybridMultilevel"/>
    <w:tmpl w:val="EDC415D4"/>
    <w:lvl w:ilvl="0" w:tplc="5AF2775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9137DE"/>
    <w:multiLevelType w:val="hybridMultilevel"/>
    <w:tmpl w:val="5BA2D5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2C4169"/>
    <w:multiLevelType w:val="hybridMultilevel"/>
    <w:tmpl w:val="4E7C41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61735460"/>
    <w:multiLevelType w:val="hybridMultilevel"/>
    <w:tmpl w:val="6DBE82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63503FA2"/>
    <w:multiLevelType w:val="hybridMultilevel"/>
    <w:tmpl w:val="F05A3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596F64"/>
    <w:multiLevelType w:val="hybridMultilevel"/>
    <w:tmpl w:val="29E0ED40"/>
    <w:lvl w:ilvl="0" w:tplc="08090001">
      <w:start w:val="1"/>
      <w:numFmt w:val="bullet"/>
      <w:lvlText w:val=""/>
      <w:lvlJc w:val="left"/>
      <w:pPr>
        <w:ind w:left="779" w:hanging="360"/>
      </w:pPr>
      <w:rPr>
        <w:rFonts w:ascii="Symbol" w:hAnsi="Symbol" w:hint="default"/>
      </w:rPr>
    </w:lvl>
    <w:lvl w:ilvl="1" w:tplc="08090003" w:tentative="1">
      <w:start w:val="1"/>
      <w:numFmt w:val="bullet"/>
      <w:lvlText w:val="o"/>
      <w:lvlJc w:val="left"/>
      <w:pPr>
        <w:ind w:left="1499" w:hanging="360"/>
      </w:pPr>
      <w:rPr>
        <w:rFonts w:ascii="Courier New" w:hAnsi="Courier New" w:cs="Courier New" w:hint="default"/>
      </w:rPr>
    </w:lvl>
    <w:lvl w:ilvl="2" w:tplc="08090005" w:tentative="1">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abstractNum w:abstractNumId="35" w15:restartNumberingAfterBreak="0">
    <w:nsid w:val="65181114"/>
    <w:multiLevelType w:val="hybridMultilevel"/>
    <w:tmpl w:val="609A79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8845B1A"/>
    <w:multiLevelType w:val="hybridMultilevel"/>
    <w:tmpl w:val="985C93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6CD20701"/>
    <w:multiLevelType w:val="hybridMultilevel"/>
    <w:tmpl w:val="B61861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72347C56"/>
    <w:multiLevelType w:val="hybridMultilevel"/>
    <w:tmpl w:val="847AAE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74814F86"/>
    <w:multiLevelType w:val="hybridMultilevel"/>
    <w:tmpl w:val="2C1213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A8804EE"/>
    <w:multiLevelType w:val="hybridMultilevel"/>
    <w:tmpl w:val="C20CFC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4"/>
  </w:num>
  <w:num w:numId="2">
    <w:abstractNumId w:val="30"/>
  </w:num>
  <w:num w:numId="3">
    <w:abstractNumId w:val="2"/>
  </w:num>
  <w:num w:numId="4">
    <w:abstractNumId w:val="41"/>
  </w:num>
  <w:num w:numId="5">
    <w:abstractNumId w:val="14"/>
  </w:num>
  <w:num w:numId="6">
    <w:abstractNumId w:val="2"/>
  </w:num>
  <w:num w:numId="7">
    <w:abstractNumId w:val="33"/>
  </w:num>
  <w:num w:numId="8">
    <w:abstractNumId w:val="29"/>
  </w:num>
  <w:num w:numId="9">
    <w:abstractNumId w:val="6"/>
  </w:num>
  <w:num w:numId="10">
    <w:abstractNumId w:val="1"/>
  </w:num>
  <w:num w:numId="11">
    <w:abstractNumId w:val="1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42"/>
  </w:num>
  <w:num w:numId="15">
    <w:abstractNumId w:val="27"/>
  </w:num>
  <w:num w:numId="16">
    <w:abstractNumId w:val="8"/>
  </w:num>
  <w:num w:numId="17">
    <w:abstractNumId w:val="22"/>
  </w:num>
  <w:num w:numId="18">
    <w:abstractNumId w:val="35"/>
  </w:num>
  <w:num w:numId="19">
    <w:abstractNumId w:val="36"/>
  </w:num>
  <w:num w:numId="20">
    <w:abstractNumId w:val="32"/>
  </w:num>
  <w:num w:numId="21">
    <w:abstractNumId w:val="20"/>
  </w:num>
  <w:num w:numId="22">
    <w:abstractNumId w:val="15"/>
  </w:num>
  <w:num w:numId="23">
    <w:abstractNumId w:val="21"/>
  </w:num>
  <w:num w:numId="24">
    <w:abstractNumId w:val="16"/>
  </w:num>
  <w:num w:numId="25">
    <w:abstractNumId w:val="11"/>
  </w:num>
  <w:num w:numId="26">
    <w:abstractNumId w:val="28"/>
  </w:num>
  <w:num w:numId="27">
    <w:abstractNumId w:val="9"/>
  </w:num>
  <w:num w:numId="28">
    <w:abstractNumId w:val="38"/>
  </w:num>
  <w:num w:numId="29">
    <w:abstractNumId w:val="3"/>
  </w:num>
  <w:num w:numId="30">
    <w:abstractNumId w:val="17"/>
  </w:num>
  <w:num w:numId="31">
    <w:abstractNumId w:val="34"/>
  </w:num>
  <w:num w:numId="32">
    <w:abstractNumId w:val="37"/>
  </w:num>
  <w:num w:numId="33">
    <w:abstractNumId w:val="31"/>
  </w:num>
  <w:num w:numId="34">
    <w:abstractNumId w:val="5"/>
  </w:num>
  <w:num w:numId="35">
    <w:abstractNumId w:val="4"/>
  </w:num>
  <w:num w:numId="36">
    <w:abstractNumId w:val="19"/>
  </w:num>
  <w:num w:numId="37">
    <w:abstractNumId w:val="26"/>
  </w:num>
  <w:num w:numId="38">
    <w:abstractNumId w:val="25"/>
  </w:num>
  <w:num w:numId="39">
    <w:abstractNumId w:val="12"/>
  </w:num>
  <w:num w:numId="40">
    <w:abstractNumId w:val="39"/>
  </w:num>
  <w:num w:numId="41">
    <w:abstractNumId w:val="7"/>
  </w:num>
  <w:num w:numId="42">
    <w:abstractNumId w:val="40"/>
  </w:num>
  <w:num w:numId="43">
    <w:abstractNumId w:val="0"/>
  </w:num>
  <w:num w:numId="44">
    <w:abstractNumId w:val="23"/>
  </w:num>
  <w:num w:numId="45">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es-ES" w:vendorID="64" w:dllVersion="6" w:nlCheck="1" w:checkStyle="0"/>
  <w:activeWritingStyle w:appName="MSWord" w:lang="en-GB" w:vendorID="64" w:dllVersion="131078" w:nlCheck="1" w:checkStyle="0"/>
  <w:activeWritingStyle w:appName="MSWord" w:lang="en-US" w:vendorID="64" w:dllVersion="131078" w:nlCheck="1" w:checkStyle="0"/>
  <w:activeWritingStyle w:appName="MSWord" w:lang="de-DE" w:vendorID="64" w:dllVersion="131078" w:nlCheck="1" w:checkStyle="0"/>
  <w:activeWritingStyle w:appName="MSWord" w:lang="fr-BE" w:vendorID="64" w:dllVersion="131078" w:nlCheck="1" w:checkStyle="0"/>
  <w:activeWritingStyle w:appName="MSWord" w:lang="es-ES" w:vendorID="64" w:dllVersion="131078" w:nlCheck="1" w:checkStyle="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F10A3"/>
    <w:rsid w:val="00002229"/>
    <w:rsid w:val="00004F73"/>
    <w:rsid w:val="00006575"/>
    <w:rsid w:val="00014CBC"/>
    <w:rsid w:val="0001717C"/>
    <w:rsid w:val="00017FD1"/>
    <w:rsid w:val="000237BD"/>
    <w:rsid w:val="00024E42"/>
    <w:rsid w:val="000279AA"/>
    <w:rsid w:val="00030B54"/>
    <w:rsid w:val="00030D06"/>
    <w:rsid w:val="00033882"/>
    <w:rsid w:val="00035D95"/>
    <w:rsid w:val="0003718D"/>
    <w:rsid w:val="0003756B"/>
    <w:rsid w:val="00041FC9"/>
    <w:rsid w:val="00047971"/>
    <w:rsid w:val="00047B87"/>
    <w:rsid w:val="00047C89"/>
    <w:rsid w:val="000509FC"/>
    <w:rsid w:val="000525D6"/>
    <w:rsid w:val="0005294A"/>
    <w:rsid w:val="000541DA"/>
    <w:rsid w:val="0005455A"/>
    <w:rsid w:val="0006606B"/>
    <w:rsid w:val="00066E8D"/>
    <w:rsid w:val="0006754C"/>
    <w:rsid w:val="000678CE"/>
    <w:rsid w:val="00067C6E"/>
    <w:rsid w:val="0007045E"/>
    <w:rsid w:val="00070750"/>
    <w:rsid w:val="00074A3D"/>
    <w:rsid w:val="0007516D"/>
    <w:rsid w:val="00077158"/>
    <w:rsid w:val="0008166E"/>
    <w:rsid w:val="00083BE4"/>
    <w:rsid w:val="00083D13"/>
    <w:rsid w:val="00086430"/>
    <w:rsid w:val="00086860"/>
    <w:rsid w:val="000877B0"/>
    <w:rsid w:val="0009061B"/>
    <w:rsid w:val="000944CD"/>
    <w:rsid w:val="00094ACE"/>
    <w:rsid w:val="00096E39"/>
    <w:rsid w:val="000A0366"/>
    <w:rsid w:val="000A48D8"/>
    <w:rsid w:val="000B34F7"/>
    <w:rsid w:val="000B7032"/>
    <w:rsid w:val="000C136F"/>
    <w:rsid w:val="000C4297"/>
    <w:rsid w:val="000C4D65"/>
    <w:rsid w:val="000C5844"/>
    <w:rsid w:val="000D28F4"/>
    <w:rsid w:val="000D2D6F"/>
    <w:rsid w:val="000D4740"/>
    <w:rsid w:val="000D7D6A"/>
    <w:rsid w:val="000E02C0"/>
    <w:rsid w:val="000E3263"/>
    <w:rsid w:val="000E5C79"/>
    <w:rsid w:val="000E74CA"/>
    <w:rsid w:val="000F2DEB"/>
    <w:rsid w:val="000F3F9E"/>
    <w:rsid w:val="000F5496"/>
    <w:rsid w:val="000F5C42"/>
    <w:rsid w:val="000F5EE3"/>
    <w:rsid w:val="000F61E4"/>
    <w:rsid w:val="000F7159"/>
    <w:rsid w:val="000F77C3"/>
    <w:rsid w:val="0010393B"/>
    <w:rsid w:val="00103994"/>
    <w:rsid w:val="00104F3B"/>
    <w:rsid w:val="00105610"/>
    <w:rsid w:val="00105D78"/>
    <w:rsid w:val="001060C0"/>
    <w:rsid w:val="0010773E"/>
    <w:rsid w:val="00110294"/>
    <w:rsid w:val="0011095F"/>
    <w:rsid w:val="00110B00"/>
    <w:rsid w:val="00110BD6"/>
    <w:rsid w:val="001116A4"/>
    <w:rsid w:val="0011312E"/>
    <w:rsid w:val="001212BC"/>
    <w:rsid w:val="001212C8"/>
    <w:rsid w:val="0012174F"/>
    <w:rsid w:val="00122FCD"/>
    <w:rsid w:val="00125447"/>
    <w:rsid w:val="00125478"/>
    <w:rsid w:val="00125BAE"/>
    <w:rsid w:val="00127536"/>
    <w:rsid w:val="00130A6A"/>
    <w:rsid w:val="0013153E"/>
    <w:rsid w:val="00131C99"/>
    <w:rsid w:val="00131D1A"/>
    <w:rsid w:val="00134BEB"/>
    <w:rsid w:val="00137B6F"/>
    <w:rsid w:val="00152E59"/>
    <w:rsid w:val="001533CD"/>
    <w:rsid w:val="0015770D"/>
    <w:rsid w:val="00160098"/>
    <w:rsid w:val="001604DC"/>
    <w:rsid w:val="00161CB4"/>
    <w:rsid w:val="00163CDB"/>
    <w:rsid w:val="0016748D"/>
    <w:rsid w:val="001701E7"/>
    <w:rsid w:val="0017238C"/>
    <w:rsid w:val="00173309"/>
    <w:rsid w:val="0017592D"/>
    <w:rsid w:val="001768DA"/>
    <w:rsid w:val="00180B70"/>
    <w:rsid w:val="0018153E"/>
    <w:rsid w:val="00181BDF"/>
    <w:rsid w:val="00182439"/>
    <w:rsid w:val="001830A6"/>
    <w:rsid w:val="00185514"/>
    <w:rsid w:val="00186A2A"/>
    <w:rsid w:val="00187768"/>
    <w:rsid w:val="001905E7"/>
    <w:rsid w:val="001916E0"/>
    <w:rsid w:val="001917A6"/>
    <w:rsid w:val="00192548"/>
    <w:rsid w:val="00195AD8"/>
    <w:rsid w:val="00196A06"/>
    <w:rsid w:val="00197605"/>
    <w:rsid w:val="001A33E3"/>
    <w:rsid w:val="001A351A"/>
    <w:rsid w:val="001A41A6"/>
    <w:rsid w:val="001A4F4D"/>
    <w:rsid w:val="001A5763"/>
    <w:rsid w:val="001A5C76"/>
    <w:rsid w:val="001A7134"/>
    <w:rsid w:val="001B3740"/>
    <w:rsid w:val="001B5B02"/>
    <w:rsid w:val="001B7148"/>
    <w:rsid w:val="001C3358"/>
    <w:rsid w:val="001C5EF5"/>
    <w:rsid w:val="001C6478"/>
    <w:rsid w:val="001C6A8D"/>
    <w:rsid w:val="001C7E80"/>
    <w:rsid w:val="001D07CB"/>
    <w:rsid w:val="001D10B5"/>
    <w:rsid w:val="001D1CA4"/>
    <w:rsid w:val="001D23AB"/>
    <w:rsid w:val="001D2ED1"/>
    <w:rsid w:val="001D4876"/>
    <w:rsid w:val="001D76E5"/>
    <w:rsid w:val="001E1DC7"/>
    <w:rsid w:val="001E3AD9"/>
    <w:rsid w:val="001E63E7"/>
    <w:rsid w:val="001E64B0"/>
    <w:rsid w:val="001F15CB"/>
    <w:rsid w:val="001F60A3"/>
    <w:rsid w:val="002006B3"/>
    <w:rsid w:val="00201506"/>
    <w:rsid w:val="00201A35"/>
    <w:rsid w:val="00207E98"/>
    <w:rsid w:val="00210CF0"/>
    <w:rsid w:val="002135DF"/>
    <w:rsid w:val="002166DD"/>
    <w:rsid w:val="0022090A"/>
    <w:rsid w:val="00220CD8"/>
    <w:rsid w:val="00223563"/>
    <w:rsid w:val="0022585D"/>
    <w:rsid w:val="002258DD"/>
    <w:rsid w:val="0022609E"/>
    <w:rsid w:val="00226524"/>
    <w:rsid w:val="00227C00"/>
    <w:rsid w:val="00231847"/>
    <w:rsid w:val="0023423D"/>
    <w:rsid w:val="0023526D"/>
    <w:rsid w:val="00236039"/>
    <w:rsid w:val="00240768"/>
    <w:rsid w:val="002411D6"/>
    <w:rsid w:val="00241C45"/>
    <w:rsid w:val="00241E4A"/>
    <w:rsid w:val="00241FA1"/>
    <w:rsid w:val="00243F27"/>
    <w:rsid w:val="00245823"/>
    <w:rsid w:val="00246B7B"/>
    <w:rsid w:val="0025095F"/>
    <w:rsid w:val="002515AE"/>
    <w:rsid w:val="0025163F"/>
    <w:rsid w:val="00252225"/>
    <w:rsid w:val="00252860"/>
    <w:rsid w:val="00253D16"/>
    <w:rsid w:val="002547D5"/>
    <w:rsid w:val="00254EDC"/>
    <w:rsid w:val="00256CD1"/>
    <w:rsid w:val="00256F3C"/>
    <w:rsid w:val="0025715B"/>
    <w:rsid w:val="00261747"/>
    <w:rsid w:val="002664EB"/>
    <w:rsid w:val="00273FBB"/>
    <w:rsid w:val="00276DBA"/>
    <w:rsid w:val="00277BEC"/>
    <w:rsid w:val="00282188"/>
    <w:rsid w:val="00282BD1"/>
    <w:rsid w:val="00283839"/>
    <w:rsid w:val="002840AC"/>
    <w:rsid w:val="0028536C"/>
    <w:rsid w:val="00286B38"/>
    <w:rsid w:val="002870BB"/>
    <w:rsid w:val="002879AB"/>
    <w:rsid w:val="00290A3E"/>
    <w:rsid w:val="002932A1"/>
    <w:rsid w:val="002954D4"/>
    <w:rsid w:val="00297AF6"/>
    <w:rsid w:val="002A43C7"/>
    <w:rsid w:val="002A7F8A"/>
    <w:rsid w:val="002B2933"/>
    <w:rsid w:val="002B3404"/>
    <w:rsid w:val="002B4988"/>
    <w:rsid w:val="002B76A0"/>
    <w:rsid w:val="002B79D3"/>
    <w:rsid w:val="002C162E"/>
    <w:rsid w:val="002C79EC"/>
    <w:rsid w:val="002D0002"/>
    <w:rsid w:val="002D05FB"/>
    <w:rsid w:val="002D19A2"/>
    <w:rsid w:val="002D23C5"/>
    <w:rsid w:val="002D2B12"/>
    <w:rsid w:val="002D463B"/>
    <w:rsid w:val="002D5072"/>
    <w:rsid w:val="002E2883"/>
    <w:rsid w:val="002E2D8E"/>
    <w:rsid w:val="002E3208"/>
    <w:rsid w:val="002E3362"/>
    <w:rsid w:val="002E7EB7"/>
    <w:rsid w:val="002F12E6"/>
    <w:rsid w:val="002F16BD"/>
    <w:rsid w:val="002F2D32"/>
    <w:rsid w:val="002F2F2B"/>
    <w:rsid w:val="002F356B"/>
    <w:rsid w:val="002F739C"/>
    <w:rsid w:val="00300136"/>
    <w:rsid w:val="00302AD8"/>
    <w:rsid w:val="00304660"/>
    <w:rsid w:val="00304C37"/>
    <w:rsid w:val="00305D5C"/>
    <w:rsid w:val="00306413"/>
    <w:rsid w:val="003072DF"/>
    <w:rsid w:val="003074F0"/>
    <w:rsid w:val="003109D0"/>
    <w:rsid w:val="00312505"/>
    <w:rsid w:val="00316681"/>
    <w:rsid w:val="00316D3E"/>
    <w:rsid w:val="00321630"/>
    <w:rsid w:val="003227D5"/>
    <w:rsid w:val="003246C5"/>
    <w:rsid w:val="00331306"/>
    <w:rsid w:val="00333A93"/>
    <w:rsid w:val="00334237"/>
    <w:rsid w:val="00334712"/>
    <w:rsid w:val="00335FD3"/>
    <w:rsid w:val="00337250"/>
    <w:rsid w:val="003376BC"/>
    <w:rsid w:val="00337D00"/>
    <w:rsid w:val="00340295"/>
    <w:rsid w:val="00340963"/>
    <w:rsid w:val="003475EB"/>
    <w:rsid w:val="00347BE4"/>
    <w:rsid w:val="00350626"/>
    <w:rsid w:val="00351D11"/>
    <w:rsid w:val="003529B5"/>
    <w:rsid w:val="003540E5"/>
    <w:rsid w:val="00356335"/>
    <w:rsid w:val="00356A94"/>
    <w:rsid w:val="00356C10"/>
    <w:rsid w:val="00360272"/>
    <w:rsid w:val="00360EDE"/>
    <w:rsid w:val="00361ADC"/>
    <w:rsid w:val="003637AB"/>
    <w:rsid w:val="003641D0"/>
    <w:rsid w:val="003642CB"/>
    <w:rsid w:val="0036468B"/>
    <w:rsid w:val="00366088"/>
    <w:rsid w:val="00367ADF"/>
    <w:rsid w:val="00367E20"/>
    <w:rsid w:val="00367F65"/>
    <w:rsid w:val="0038681B"/>
    <w:rsid w:val="0038738A"/>
    <w:rsid w:val="00391DCB"/>
    <w:rsid w:val="00392ADF"/>
    <w:rsid w:val="00397B42"/>
    <w:rsid w:val="003A0470"/>
    <w:rsid w:val="003A37AC"/>
    <w:rsid w:val="003A4289"/>
    <w:rsid w:val="003A4657"/>
    <w:rsid w:val="003A584F"/>
    <w:rsid w:val="003A75EC"/>
    <w:rsid w:val="003A77E9"/>
    <w:rsid w:val="003B1367"/>
    <w:rsid w:val="003B5B66"/>
    <w:rsid w:val="003B7559"/>
    <w:rsid w:val="003C401D"/>
    <w:rsid w:val="003C477C"/>
    <w:rsid w:val="003C4BEA"/>
    <w:rsid w:val="003C636D"/>
    <w:rsid w:val="003D0BFD"/>
    <w:rsid w:val="003D0F00"/>
    <w:rsid w:val="003D6441"/>
    <w:rsid w:val="003D7D6C"/>
    <w:rsid w:val="003E026E"/>
    <w:rsid w:val="003E2123"/>
    <w:rsid w:val="003E46D5"/>
    <w:rsid w:val="003E484F"/>
    <w:rsid w:val="003E6D3F"/>
    <w:rsid w:val="003E75D6"/>
    <w:rsid w:val="003F10A3"/>
    <w:rsid w:val="003F223F"/>
    <w:rsid w:val="003F440E"/>
    <w:rsid w:val="003F6550"/>
    <w:rsid w:val="003F7AFC"/>
    <w:rsid w:val="0040223B"/>
    <w:rsid w:val="00407923"/>
    <w:rsid w:val="00410FED"/>
    <w:rsid w:val="00411AAD"/>
    <w:rsid w:val="00412214"/>
    <w:rsid w:val="00412AEB"/>
    <w:rsid w:val="004225EF"/>
    <w:rsid w:val="00424409"/>
    <w:rsid w:val="004312C2"/>
    <w:rsid w:val="00431CC3"/>
    <w:rsid w:val="00434808"/>
    <w:rsid w:val="00434A3C"/>
    <w:rsid w:val="00435806"/>
    <w:rsid w:val="00436368"/>
    <w:rsid w:val="0044035E"/>
    <w:rsid w:val="00442E92"/>
    <w:rsid w:val="004432A5"/>
    <w:rsid w:val="00443ADD"/>
    <w:rsid w:val="00443DBA"/>
    <w:rsid w:val="00447831"/>
    <w:rsid w:val="00450407"/>
    <w:rsid w:val="004516A8"/>
    <w:rsid w:val="004516DE"/>
    <w:rsid w:val="004533D8"/>
    <w:rsid w:val="0045484D"/>
    <w:rsid w:val="0046021B"/>
    <w:rsid w:val="004603C0"/>
    <w:rsid w:val="0046238C"/>
    <w:rsid w:val="0046319A"/>
    <w:rsid w:val="0046500C"/>
    <w:rsid w:val="0047351A"/>
    <w:rsid w:val="00473EE5"/>
    <w:rsid w:val="00476CD2"/>
    <w:rsid w:val="00477F66"/>
    <w:rsid w:val="00480F2C"/>
    <w:rsid w:val="0048277A"/>
    <w:rsid w:val="00483E50"/>
    <w:rsid w:val="004858C3"/>
    <w:rsid w:val="00485AF8"/>
    <w:rsid w:val="00486862"/>
    <w:rsid w:val="00486868"/>
    <w:rsid w:val="004876B8"/>
    <w:rsid w:val="00490442"/>
    <w:rsid w:val="00491CD1"/>
    <w:rsid w:val="004929B3"/>
    <w:rsid w:val="00492C87"/>
    <w:rsid w:val="00494C2C"/>
    <w:rsid w:val="004A07C3"/>
    <w:rsid w:val="004A1163"/>
    <w:rsid w:val="004A620E"/>
    <w:rsid w:val="004C11E6"/>
    <w:rsid w:val="004C1CF8"/>
    <w:rsid w:val="004C2F4B"/>
    <w:rsid w:val="004C381A"/>
    <w:rsid w:val="004C446B"/>
    <w:rsid w:val="004C7303"/>
    <w:rsid w:val="004D074C"/>
    <w:rsid w:val="004D1813"/>
    <w:rsid w:val="004D18A8"/>
    <w:rsid w:val="004D2B17"/>
    <w:rsid w:val="004D30F8"/>
    <w:rsid w:val="004D3909"/>
    <w:rsid w:val="004D4396"/>
    <w:rsid w:val="004D512E"/>
    <w:rsid w:val="004D72C3"/>
    <w:rsid w:val="004E3114"/>
    <w:rsid w:val="004E3ABF"/>
    <w:rsid w:val="004E3D77"/>
    <w:rsid w:val="004E6396"/>
    <w:rsid w:val="004F0799"/>
    <w:rsid w:val="004F2355"/>
    <w:rsid w:val="004F4178"/>
    <w:rsid w:val="004F535B"/>
    <w:rsid w:val="004F755D"/>
    <w:rsid w:val="00500471"/>
    <w:rsid w:val="00501D8B"/>
    <w:rsid w:val="00502304"/>
    <w:rsid w:val="00504201"/>
    <w:rsid w:val="00504A10"/>
    <w:rsid w:val="0050542E"/>
    <w:rsid w:val="00507AAB"/>
    <w:rsid w:val="005159E7"/>
    <w:rsid w:val="00515D81"/>
    <w:rsid w:val="00516FD7"/>
    <w:rsid w:val="00517E6D"/>
    <w:rsid w:val="005204F6"/>
    <w:rsid w:val="00522771"/>
    <w:rsid w:val="005321D1"/>
    <w:rsid w:val="0053408A"/>
    <w:rsid w:val="005348FE"/>
    <w:rsid w:val="005357EB"/>
    <w:rsid w:val="00535F6C"/>
    <w:rsid w:val="005436CC"/>
    <w:rsid w:val="0055071D"/>
    <w:rsid w:val="005507B3"/>
    <w:rsid w:val="00550A4E"/>
    <w:rsid w:val="005510B0"/>
    <w:rsid w:val="005562D6"/>
    <w:rsid w:val="005616D4"/>
    <w:rsid w:val="00565CEF"/>
    <w:rsid w:val="00574CDB"/>
    <w:rsid w:val="00580808"/>
    <w:rsid w:val="00581964"/>
    <w:rsid w:val="00582CF4"/>
    <w:rsid w:val="005842C0"/>
    <w:rsid w:val="00585E31"/>
    <w:rsid w:val="0058745E"/>
    <w:rsid w:val="00590465"/>
    <w:rsid w:val="0059067C"/>
    <w:rsid w:val="0059210E"/>
    <w:rsid w:val="00592D66"/>
    <w:rsid w:val="00596A0B"/>
    <w:rsid w:val="005A1FA7"/>
    <w:rsid w:val="005A3DAF"/>
    <w:rsid w:val="005A4075"/>
    <w:rsid w:val="005A430B"/>
    <w:rsid w:val="005A6A82"/>
    <w:rsid w:val="005A6F7B"/>
    <w:rsid w:val="005A7A77"/>
    <w:rsid w:val="005B110C"/>
    <w:rsid w:val="005B2C76"/>
    <w:rsid w:val="005B3426"/>
    <w:rsid w:val="005C1C64"/>
    <w:rsid w:val="005C24C5"/>
    <w:rsid w:val="005C2A33"/>
    <w:rsid w:val="005C5EB9"/>
    <w:rsid w:val="005C6F8B"/>
    <w:rsid w:val="005D0550"/>
    <w:rsid w:val="005D4344"/>
    <w:rsid w:val="005D59E2"/>
    <w:rsid w:val="005D5AF5"/>
    <w:rsid w:val="005D7188"/>
    <w:rsid w:val="005E47A4"/>
    <w:rsid w:val="005E5F16"/>
    <w:rsid w:val="005E6C5E"/>
    <w:rsid w:val="005E6CE3"/>
    <w:rsid w:val="005F1ABD"/>
    <w:rsid w:val="005F66D6"/>
    <w:rsid w:val="0060058B"/>
    <w:rsid w:val="00604D82"/>
    <w:rsid w:val="00605683"/>
    <w:rsid w:val="00606D25"/>
    <w:rsid w:val="0061123D"/>
    <w:rsid w:val="00611321"/>
    <w:rsid w:val="0061192F"/>
    <w:rsid w:val="00616579"/>
    <w:rsid w:val="00616A67"/>
    <w:rsid w:val="00616C1D"/>
    <w:rsid w:val="00621B1F"/>
    <w:rsid w:val="006222D9"/>
    <w:rsid w:val="00622FFB"/>
    <w:rsid w:val="0062320A"/>
    <w:rsid w:val="00624A29"/>
    <w:rsid w:val="00625CAD"/>
    <w:rsid w:val="00626D85"/>
    <w:rsid w:val="006274F7"/>
    <w:rsid w:val="00627CC3"/>
    <w:rsid w:val="00630649"/>
    <w:rsid w:val="00630829"/>
    <w:rsid w:val="00631B17"/>
    <w:rsid w:val="00633521"/>
    <w:rsid w:val="00634578"/>
    <w:rsid w:val="00635980"/>
    <w:rsid w:val="006365FA"/>
    <w:rsid w:val="006403AF"/>
    <w:rsid w:val="00642D8E"/>
    <w:rsid w:val="00643A57"/>
    <w:rsid w:val="00644472"/>
    <w:rsid w:val="00645FF3"/>
    <w:rsid w:val="00653F6A"/>
    <w:rsid w:val="006540F5"/>
    <w:rsid w:val="00660F52"/>
    <w:rsid w:val="006612EA"/>
    <w:rsid w:val="006613F0"/>
    <w:rsid w:val="00661758"/>
    <w:rsid w:val="00661BF8"/>
    <w:rsid w:val="00661F01"/>
    <w:rsid w:val="00663571"/>
    <w:rsid w:val="006648FF"/>
    <w:rsid w:val="006665D3"/>
    <w:rsid w:val="00666CDC"/>
    <w:rsid w:val="00667F6B"/>
    <w:rsid w:val="006715A1"/>
    <w:rsid w:val="00671E41"/>
    <w:rsid w:val="006734AC"/>
    <w:rsid w:val="006736D8"/>
    <w:rsid w:val="00675A74"/>
    <w:rsid w:val="00675E9D"/>
    <w:rsid w:val="00681396"/>
    <w:rsid w:val="00684090"/>
    <w:rsid w:val="00686C43"/>
    <w:rsid w:val="006872B2"/>
    <w:rsid w:val="00691DCE"/>
    <w:rsid w:val="00691F43"/>
    <w:rsid w:val="00692C0C"/>
    <w:rsid w:val="00695BB4"/>
    <w:rsid w:val="00696328"/>
    <w:rsid w:val="00696966"/>
    <w:rsid w:val="006979BF"/>
    <w:rsid w:val="006A07A7"/>
    <w:rsid w:val="006A27F5"/>
    <w:rsid w:val="006A2CD8"/>
    <w:rsid w:val="006A3E90"/>
    <w:rsid w:val="006A528C"/>
    <w:rsid w:val="006A6431"/>
    <w:rsid w:val="006B2F0B"/>
    <w:rsid w:val="006B69DB"/>
    <w:rsid w:val="006B7107"/>
    <w:rsid w:val="006B73A5"/>
    <w:rsid w:val="006C51D3"/>
    <w:rsid w:val="006C68D8"/>
    <w:rsid w:val="006D050E"/>
    <w:rsid w:val="006D1559"/>
    <w:rsid w:val="006D2184"/>
    <w:rsid w:val="006D4902"/>
    <w:rsid w:val="006D4C98"/>
    <w:rsid w:val="006D7BE5"/>
    <w:rsid w:val="006E001A"/>
    <w:rsid w:val="006E08F8"/>
    <w:rsid w:val="006E2E34"/>
    <w:rsid w:val="006E6354"/>
    <w:rsid w:val="006E70A3"/>
    <w:rsid w:val="006E7788"/>
    <w:rsid w:val="006E7AE9"/>
    <w:rsid w:val="006F4984"/>
    <w:rsid w:val="006F5AB9"/>
    <w:rsid w:val="007001AA"/>
    <w:rsid w:val="00700B44"/>
    <w:rsid w:val="00701027"/>
    <w:rsid w:val="007015F7"/>
    <w:rsid w:val="00702D9C"/>
    <w:rsid w:val="00706284"/>
    <w:rsid w:val="0071016C"/>
    <w:rsid w:val="0071112A"/>
    <w:rsid w:val="00713CA4"/>
    <w:rsid w:val="00713F7B"/>
    <w:rsid w:val="00717FC0"/>
    <w:rsid w:val="0072655B"/>
    <w:rsid w:val="007304B2"/>
    <w:rsid w:val="00736190"/>
    <w:rsid w:val="00736C81"/>
    <w:rsid w:val="00740F9D"/>
    <w:rsid w:val="007416F8"/>
    <w:rsid w:val="0074266B"/>
    <w:rsid w:val="007466B7"/>
    <w:rsid w:val="00751E63"/>
    <w:rsid w:val="00753FE3"/>
    <w:rsid w:val="00754B03"/>
    <w:rsid w:val="00757033"/>
    <w:rsid w:val="00764BA4"/>
    <w:rsid w:val="00765924"/>
    <w:rsid w:val="00770A08"/>
    <w:rsid w:val="007711AE"/>
    <w:rsid w:val="0077134D"/>
    <w:rsid w:val="00771726"/>
    <w:rsid w:val="0077253E"/>
    <w:rsid w:val="0077326F"/>
    <w:rsid w:val="00775328"/>
    <w:rsid w:val="00775F8E"/>
    <w:rsid w:val="00776207"/>
    <w:rsid w:val="007763BA"/>
    <w:rsid w:val="00776815"/>
    <w:rsid w:val="00784DC0"/>
    <w:rsid w:val="0078626C"/>
    <w:rsid w:val="007909EE"/>
    <w:rsid w:val="007926B7"/>
    <w:rsid w:val="007A04F7"/>
    <w:rsid w:val="007A538B"/>
    <w:rsid w:val="007A6179"/>
    <w:rsid w:val="007A65BF"/>
    <w:rsid w:val="007A74A6"/>
    <w:rsid w:val="007A7A29"/>
    <w:rsid w:val="007B0A7E"/>
    <w:rsid w:val="007B173C"/>
    <w:rsid w:val="007B25B2"/>
    <w:rsid w:val="007B54BA"/>
    <w:rsid w:val="007B661F"/>
    <w:rsid w:val="007C0D36"/>
    <w:rsid w:val="007C36A6"/>
    <w:rsid w:val="007C5B9B"/>
    <w:rsid w:val="007D1ECC"/>
    <w:rsid w:val="007D1F34"/>
    <w:rsid w:val="007D2D85"/>
    <w:rsid w:val="007D4704"/>
    <w:rsid w:val="007E006A"/>
    <w:rsid w:val="007E0DE7"/>
    <w:rsid w:val="007E11EC"/>
    <w:rsid w:val="007E1552"/>
    <w:rsid w:val="007E1585"/>
    <w:rsid w:val="007E17BC"/>
    <w:rsid w:val="007E29DF"/>
    <w:rsid w:val="007E2EAB"/>
    <w:rsid w:val="007E6E38"/>
    <w:rsid w:val="007E720D"/>
    <w:rsid w:val="007F14C0"/>
    <w:rsid w:val="007F2251"/>
    <w:rsid w:val="007F38F1"/>
    <w:rsid w:val="007F4083"/>
    <w:rsid w:val="007F724E"/>
    <w:rsid w:val="007F7A1A"/>
    <w:rsid w:val="00803563"/>
    <w:rsid w:val="008111B5"/>
    <w:rsid w:val="0081313E"/>
    <w:rsid w:val="00813E8B"/>
    <w:rsid w:val="00814FD6"/>
    <w:rsid w:val="00815DFC"/>
    <w:rsid w:val="008166B1"/>
    <w:rsid w:val="00817EFD"/>
    <w:rsid w:val="00821CD8"/>
    <w:rsid w:val="008228CD"/>
    <w:rsid w:val="008233A3"/>
    <w:rsid w:val="008236C8"/>
    <w:rsid w:val="00823F78"/>
    <w:rsid w:val="008262FB"/>
    <w:rsid w:val="008317F9"/>
    <w:rsid w:val="00833A72"/>
    <w:rsid w:val="00834965"/>
    <w:rsid w:val="00834972"/>
    <w:rsid w:val="00837F0A"/>
    <w:rsid w:val="00846AC5"/>
    <w:rsid w:val="00846BF1"/>
    <w:rsid w:val="00852335"/>
    <w:rsid w:val="00852C99"/>
    <w:rsid w:val="00856F89"/>
    <w:rsid w:val="00860912"/>
    <w:rsid w:val="00863A2D"/>
    <w:rsid w:val="00864CF7"/>
    <w:rsid w:val="008715D9"/>
    <w:rsid w:val="00871D83"/>
    <w:rsid w:val="00872BF1"/>
    <w:rsid w:val="008748E3"/>
    <w:rsid w:val="00877A54"/>
    <w:rsid w:val="0088095D"/>
    <w:rsid w:val="00882D7A"/>
    <w:rsid w:val="00884B70"/>
    <w:rsid w:val="008877C3"/>
    <w:rsid w:val="00887874"/>
    <w:rsid w:val="00887ACD"/>
    <w:rsid w:val="008931BD"/>
    <w:rsid w:val="008951B7"/>
    <w:rsid w:val="00895943"/>
    <w:rsid w:val="00895A0D"/>
    <w:rsid w:val="008A20F7"/>
    <w:rsid w:val="008A2F48"/>
    <w:rsid w:val="008A3B8F"/>
    <w:rsid w:val="008A4112"/>
    <w:rsid w:val="008A537E"/>
    <w:rsid w:val="008B3892"/>
    <w:rsid w:val="008C1007"/>
    <w:rsid w:val="008C4868"/>
    <w:rsid w:val="008C4DB3"/>
    <w:rsid w:val="008C62F8"/>
    <w:rsid w:val="008C6A43"/>
    <w:rsid w:val="008C74EB"/>
    <w:rsid w:val="008C7E4F"/>
    <w:rsid w:val="008D0C39"/>
    <w:rsid w:val="008D241A"/>
    <w:rsid w:val="008D2CAC"/>
    <w:rsid w:val="008D5830"/>
    <w:rsid w:val="008D6823"/>
    <w:rsid w:val="008D6D09"/>
    <w:rsid w:val="008E0DC9"/>
    <w:rsid w:val="008E0E42"/>
    <w:rsid w:val="008E15EA"/>
    <w:rsid w:val="008E3761"/>
    <w:rsid w:val="008E3894"/>
    <w:rsid w:val="008E5F5C"/>
    <w:rsid w:val="008E7CDB"/>
    <w:rsid w:val="008F2302"/>
    <w:rsid w:val="008F7558"/>
    <w:rsid w:val="00900DD1"/>
    <w:rsid w:val="009038FB"/>
    <w:rsid w:val="00904AA0"/>
    <w:rsid w:val="00906DF2"/>
    <w:rsid w:val="009074DF"/>
    <w:rsid w:val="0091658B"/>
    <w:rsid w:val="00916F8B"/>
    <w:rsid w:val="00921199"/>
    <w:rsid w:val="0092306D"/>
    <w:rsid w:val="0092709E"/>
    <w:rsid w:val="00930AAB"/>
    <w:rsid w:val="00931695"/>
    <w:rsid w:val="00933708"/>
    <w:rsid w:val="00940334"/>
    <w:rsid w:val="00941AAA"/>
    <w:rsid w:val="009442CB"/>
    <w:rsid w:val="00945B3D"/>
    <w:rsid w:val="009463BF"/>
    <w:rsid w:val="0094765A"/>
    <w:rsid w:val="0095106C"/>
    <w:rsid w:val="00955A3F"/>
    <w:rsid w:val="00957F05"/>
    <w:rsid w:val="00962616"/>
    <w:rsid w:val="009634B8"/>
    <w:rsid w:val="00965DF9"/>
    <w:rsid w:val="00970C06"/>
    <w:rsid w:val="009739ED"/>
    <w:rsid w:val="009754FF"/>
    <w:rsid w:val="00980172"/>
    <w:rsid w:val="009804EB"/>
    <w:rsid w:val="009827C0"/>
    <w:rsid w:val="00983470"/>
    <w:rsid w:val="00985157"/>
    <w:rsid w:val="00987241"/>
    <w:rsid w:val="00987A90"/>
    <w:rsid w:val="0099194A"/>
    <w:rsid w:val="00992E19"/>
    <w:rsid w:val="00994586"/>
    <w:rsid w:val="009A2C2D"/>
    <w:rsid w:val="009A36A1"/>
    <w:rsid w:val="009A5236"/>
    <w:rsid w:val="009A528D"/>
    <w:rsid w:val="009A54EB"/>
    <w:rsid w:val="009A6D7D"/>
    <w:rsid w:val="009B2313"/>
    <w:rsid w:val="009B4A40"/>
    <w:rsid w:val="009B7B61"/>
    <w:rsid w:val="009C3A34"/>
    <w:rsid w:val="009C58DB"/>
    <w:rsid w:val="009C5A94"/>
    <w:rsid w:val="009C77A4"/>
    <w:rsid w:val="009D3D42"/>
    <w:rsid w:val="009D4431"/>
    <w:rsid w:val="009D479D"/>
    <w:rsid w:val="009D673B"/>
    <w:rsid w:val="009E19B2"/>
    <w:rsid w:val="009E1D51"/>
    <w:rsid w:val="009E72B6"/>
    <w:rsid w:val="009F4972"/>
    <w:rsid w:val="009F55BB"/>
    <w:rsid w:val="009F5890"/>
    <w:rsid w:val="00A0102E"/>
    <w:rsid w:val="00A02107"/>
    <w:rsid w:val="00A02AA2"/>
    <w:rsid w:val="00A03F4C"/>
    <w:rsid w:val="00A04C54"/>
    <w:rsid w:val="00A079A6"/>
    <w:rsid w:val="00A07CDC"/>
    <w:rsid w:val="00A07DF7"/>
    <w:rsid w:val="00A11D3B"/>
    <w:rsid w:val="00A12EC7"/>
    <w:rsid w:val="00A15BA5"/>
    <w:rsid w:val="00A20AF2"/>
    <w:rsid w:val="00A217A1"/>
    <w:rsid w:val="00A21A13"/>
    <w:rsid w:val="00A23EBD"/>
    <w:rsid w:val="00A261C0"/>
    <w:rsid w:val="00A26552"/>
    <w:rsid w:val="00A26E13"/>
    <w:rsid w:val="00A31955"/>
    <w:rsid w:val="00A35DD9"/>
    <w:rsid w:val="00A37BEC"/>
    <w:rsid w:val="00A42BBE"/>
    <w:rsid w:val="00A43CE2"/>
    <w:rsid w:val="00A461E6"/>
    <w:rsid w:val="00A46904"/>
    <w:rsid w:val="00A47696"/>
    <w:rsid w:val="00A50232"/>
    <w:rsid w:val="00A54C3D"/>
    <w:rsid w:val="00A56892"/>
    <w:rsid w:val="00A638AA"/>
    <w:rsid w:val="00A70BA4"/>
    <w:rsid w:val="00A70C0E"/>
    <w:rsid w:val="00A71D2B"/>
    <w:rsid w:val="00A71F72"/>
    <w:rsid w:val="00A725EF"/>
    <w:rsid w:val="00A72F42"/>
    <w:rsid w:val="00A7405D"/>
    <w:rsid w:val="00A82B29"/>
    <w:rsid w:val="00A848DE"/>
    <w:rsid w:val="00A91A04"/>
    <w:rsid w:val="00A91E41"/>
    <w:rsid w:val="00A92D9F"/>
    <w:rsid w:val="00A9319D"/>
    <w:rsid w:val="00A93CA6"/>
    <w:rsid w:val="00A94947"/>
    <w:rsid w:val="00A953DC"/>
    <w:rsid w:val="00A966FC"/>
    <w:rsid w:val="00A972A4"/>
    <w:rsid w:val="00A97C19"/>
    <w:rsid w:val="00AA6996"/>
    <w:rsid w:val="00AA6C0A"/>
    <w:rsid w:val="00AA75C5"/>
    <w:rsid w:val="00AB0A27"/>
    <w:rsid w:val="00AB14E5"/>
    <w:rsid w:val="00AB3C53"/>
    <w:rsid w:val="00AB5A0F"/>
    <w:rsid w:val="00AB5E49"/>
    <w:rsid w:val="00AB7410"/>
    <w:rsid w:val="00AB7A28"/>
    <w:rsid w:val="00AC34A9"/>
    <w:rsid w:val="00AC3FAE"/>
    <w:rsid w:val="00AC7701"/>
    <w:rsid w:val="00AD193A"/>
    <w:rsid w:val="00AD1CBA"/>
    <w:rsid w:val="00AD21EF"/>
    <w:rsid w:val="00AD2910"/>
    <w:rsid w:val="00AD2D25"/>
    <w:rsid w:val="00AD3E2A"/>
    <w:rsid w:val="00AD3E76"/>
    <w:rsid w:val="00AD4AA8"/>
    <w:rsid w:val="00AD7F43"/>
    <w:rsid w:val="00AE0335"/>
    <w:rsid w:val="00AE0F21"/>
    <w:rsid w:val="00AE1C23"/>
    <w:rsid w:val="00AE3A3A"/>
    <w:rsid w:val="00AE59B4"/>
    <w:rsid w:val="00AE6B36"/>
    <w:rsid w:val="00AE73FA"/>
    <w:rsid w:val="00AF26CA"/>
    <w:rsid w:val="00AF2B87"/>
    <w:rsid w:val="00AF3F73"/>
    <w:rsid w:val="00AF5FC8"/>
    <w:rsid w:val="00AF64C3"/>
    <w:rsid w:val="00AF72A2"/>
    <w:rsid w:val="00AF7D59"/>
    <w:rsid w:val="00B01C80"/>
    <w:rsid w:val="00B0209D"/>
    <w:rsid w:val="00B028E1"/>
    <w:rsid w:val="00B032DF"/>
    <w:rsid w:val="00B034DB"/>
    <w:rsid w:val="00B05F06"/>
    <w:rsid w:val="00B16177"/>
    <w:rsid w:val="00B2068F"/>
    <w:rsid w:val="00B229C6"/>
    <w:rsid w:val="00B24047"/>
    <w:rsid w:val="00B3147C"/>
    <w:rsid w:val="00B32820"/>
    <w:rsid w:val="00B33179"/>
    <w:rsid w:val="00B415D0"/>
    <w:rsid w:val="00B44D4B"/>
    <w:rsid w:val="00B5699B"/>
    <w:rsid w:val="00B56E40"/>
    <w:rsid w:val="00B57266"/>
    <w:rsid w:val="00B57F8C"/>
    <w:rsid w:val="00B60A93"/>
    <w:rsid w:val="00B62553"/>
    <w:rsid w:val="00B673EC"/>
    <w:rsid w:val="00B67E39"/>
    <w:rsid w:val="00B71927"/>
    <w:rsid w:val="00B71CAE"/>
    <w:rsid w:val="00B72BA8"/>
    <w:rsid w:val="00B75153"/>
    <w:rsid w:val="00B75AA8"/>
    <w:rsid w:val="00B75C83"/>
    <w:rsid w:val="00B76C05"/>
    <w:rsid w:val="00B81125"/>
    <w:rsid w:val="00B82B80"/>
    <w:rsid w:val="00B83090"/>
    <w:rsid w:val="00B849BA"/>
    <w:rsid w:val="00B8542A"/>
    <w:rsid w:val="00B85AA0"/>
    <w:rsid w:val="00B85F4C"/>
    <w:rsid w:val="00B86F44"/>
    <w:rsid w:val="00B87796"/>
    <w:rsid w:val="00B91950"/>
    <w:rsid w:val="00B926B6"/>
    <w:rsid w:val="00B94EE6"/>
    <w:rsid w:val="00B959A2"/>
    <w:rsid w:val="00B968F2"/>
    <w:rsid w:val="00BA074A"/>
    <w:rsid w:val="00BA0E28"/>
    <w:rsid w:val="00BA57C6"/>
    <w:rsid w:val="00BA7630"/>
    <w:rsid w:val="00BA7D2B"/>
    <w:rsid w:val="00BB1211"/>
    <w:rsid w:val="00BB161F"/>
    <w:rsid w:val="00BB30E0"/>
    <w:rsid w:val="00BB48BF"/>
    <w:rsid w:val="00BC0D18"/>
    <w:rsid w:val="00BC51D0"/>
    <w:rsid w:val="00BC6FCF"/>
    <w:rsid w:val="00BD1051"/>
    <w:rsid w:val="00BD16AE"/>
    <w:rsid w:val="00BD3041"/>
    <w:rsid w:val="00BD56A1"/>
    <w:rsid w:val="00BD7910"/>
    <w:rsid w:val="00BE022C"/>
    <w:rsid w:val="00BE2230"/>
    <w:rsid w:val="00BE5B2B"/>
    <w:rsid w:val="00BE5C88"/>
    <w:rsid w:val="00BE6373"/>
    <w:rsid w:val="00BE78E5"/>
    <w:rsid w:val="00BE7B00"/>
    <w:rsid w:val="00BE7B65"/>
    <w:rsid w:val="00BF0441"/>
    <w:rsid w:val="00BF32E5"/>
    <w:rsid w:val="00BF4045"/>
    <w:rsid w:val="00BF4369"/>
    <w:rsid w:val="00C001F7"/>
    <w:rsid w:val="00C014B9"/>
    <w:rsid w:val="00C034E3"/>
    <w:rsid w:val="00C03878"/>
    <w:rsid w:val="00C11E03"/>
    <w:rsid w:val="00C177AE"/>
    <w:rsid w:val="00C21B23"/>
    <w:rsid w:val="00C22003"/>
    <w:rsid w:val="00C2331A"/>
    <w:rsid w:val="00C2547A"/>
    <w:rsid w:val="00C27027"/>
    <w:rsid w:val="00C27EB0"/>
    <w:rsid w:val="00C3007A"/>
    <w:rsid w:val="00C302BD"/>
    <w:rsid w:val="00C31F4C"/>
    <w:rsid w:val="00C3329E"/>
    <w:rsid w:val="00C347AD"/>
    <w:rsid w:val="00C51A16"/>
    <w:rsid w:val="00C51BBA"/>
    <w:rsid w:val="00C53FB7"/>
    <w:rsid w:val="00C5473D"/>
    <w:rsid w:val="00C5600F"/>
    <w:rsid w:val="00C56754"/>
    <w:rsid w:val="00C5681C"/>
    <w:rsid w:val="00C57B57"/>
    <w:rsid w:val="00C60CCA"/>
    <w:rsid w:val="00C628B5"/>
    <w:rsid w:val="00C6365E"/>
    <w:rsid w:val="00C63AC5"/>
    <w:rsid w:val="00C67768"/>
    <w:rsid w:val="00C70637"/>
    <w:rsid w:val="00C74EFD"/>
    <w:rsid w:val="00C76D83"/>
    <w:rsid w:val="00C8452F"/>
    <w:rsid w:val="00C85274"/>
    <w:rsid w:val="00C85D0B"/>
    <w:rsid w:val="00C9011E"/>
    <w:rsid w:val="00C90F5A"/>
    <w:rsid w:val="00C959C0"/>
    <w:rsid w:val="00C95C96"/>
    <w:rsid w:val="00CA0B27"/>
    <w:rsid w:val="00CA3287"/>
    <w:rsid w:val="00CA32DC"/>
    <w:rsid w:val="00CA38F5"/>
    <w:rsid w:val="00CA4057"/>
    <w:rsid w:val="00CA5A02"/>
    <w:rsid w:val="00CA5F8F"/>
    <w:rsid w:val="00CB186F"/>
    <w:rsid w:val="00CB2E72"/>
    <w:rsid w:val="00CB3B8D"/>
    <w:rsid w:val="00CB48B9"/>
    <w:rsid w:val="00CB4EAE"/>
    <w:rsid w:val="00CB5708"/>
    <w:rsid w:val="00CD03A4"/>
    <w:rsid w:val="00CD0EF1"/>
    <w:rsid w:val="00CD355F"/>
    <w:rsid w:val="00CD3846"/>
    <w:rsid w:val="00CD7599"/>
    <w:rsid w:val="00CE028E"/>
    <w:rsid w:val="00CE0C02"/>
    <w:rsid w:val="00CE0F1E"/>
    <w:rsid w:val="00CE2516"/>
    <w:rsid w:val="00CE3670"/>
    <w:rsid w:val="00CE6D92"/>
    <w:rsid w:val="00CE6E1B"/>
    <w:rsid w:val="00CE7A0A"/>
    <w:rsid w:val="00CE7DD4"/>
    <w:rsid w:val="00CF14A0"/>
    <w:rsid w:val="00CF1DB4"/>
    <w:rsid w:val="00CF4B6C"/>
    <w:rsid w:val="00CF4BCC"/>
    <w:rsid w:val="00D00CE0"/>
    <w:rsid w:val="00D00F88"/>
    <w:rsid w:val="00D0147B"/>
    <w:rsid w:val="00D03040"/>
    <w:rsid w:val="00D043BC"/>
    <w:rsid w:val="00D058F4"/>
    <w:rsid w:val="00D06987"/>
    <w:rsid w:val="00D10358"/>
    <w:rsid w:val="00D10A1E"/>
    <w:rsid w:val="00D11751"/>
    <w:rsid w:val="00D1336F"/>
    <w:rsid w:val="00D155B5"/>
    <w:rsid w:val="00D162AF"/>
    <w:rsid w:val="00D16CFE"/>
    <w:rsid w:val="00D2322E"/>
    <w:rsid w:val="00D237C7"/>
    <w:rsid w:val="00D254BD"/>
    <w:rsid w:val="00D32327"/>
    <w:rsid w:val="00D32854"/>
    <w:rsid w:val="00D32B47"/>
    <w:rsid w:val="00D3478D"/>
    <w:rsid w:val="00D3532B"/>
    <w:rsid w:val="00D36066"/>
    <w:rsid w:val="00D36215"/>
    <w:rsid w:val="00D36C84"/>
    <w:rsid w:val="00D377C7"/>
    <w:rsid w:val="00D43728"/>
    <w:rsid w:val="00D44B61"/>
    <w:rsid w:val="00D44ED8"/>
    <w:rsid w:val="00D52511"/>
    <w:rsid w:val="00D5324D"/>
    <w:rsid w:val="00D6162E"/>
    <w:rsid w:val="00D63332"/>
    <w:rsid w:val="00D635F7"/>
    <w:rsid w:val="00D6525C"/>
    <w:rsid w:val="00D67288"/>
    <w:rsid w:val="00D703E5"/>
    <w:rsid w:val="00D70E53"/>
    <w:rsid w:val="00D728F5"/>
    <w:rsid w:val="00D72ABF"/>
    <w:rsid w:val="00D83C4C"/>
    <w:rsid w:val="00D84AAE"/>
    <w:rsid w:val="00D96EBB"/>
    <w:rsid w:val="00DA2418"/>
    <w:rsid w:val="00DA3545"/>
    <w:rsid w:val="00DA4610"/>
    <w:rsid w:val="00DA7346"/>
    <w:rsid w:val="00DA75F3"/>
    <w:rsid w:val="00DB066B"/>
    <w:rsid w:val="00DB2916"/>
    <w:rsid w:val="00DB4BE7"/>
    <w:rsid w:val="00DB53A5"/>
    <w:rsid w:val="00DB5B50"/>
    <w:rsid w:val="00DB7D03"/>
    <w:rsid w:val="00DC0199"/>
    <w:rsid w:val="00DC0B46"/>
    <w:rsid w:val="00DC19A0"/>
    <w:rsid w:val="00DC2A70"/>
    <w:rsid w:val="00DC2F82"/>
    <w:rsid w:val="00DC5EDE"/>
    <w:rsid w:val="00DC7276"/>
    <w:rsid w:val="00DC737B"/>
    <w:rsid w:val="00DD3A82"/>
    <w:rsid w:val="00DD48D1"/>
    <w:rsid w:val="00DD6DE4"/>
    <w:rsid w:val="00DD727A"/>
    <w:rsid w:val="00DE23A2"/>
    <w:rsid w:val="00DE26CC"/>
    <w:rsid w:val="00DE30D1"/>
    <w:rsid w:val="00DE39F0"/>
    <w:rsid w:val="00DE42B0"/>
    <w:rsid w:val="00DE5D5C"/>
    <w:rsid w:val="00DE78FE"/>
    <w:rsid w:val="00DF0A47"/>
    <w:rsid w:val="00DF1279"/>
    <w:rsid w:val="00DF5B65"/>
    <w:rsid w:val="00DF6252"/>
    <w:rsid w:val="00E01530"/>
    <w:rsid w:val="00E04850"/>
    <w:rsid w:val="00E04A18"/>
    <w:rsid w:val="00E055E0"/>
    <w:rsid w:val="00E066BF"/>
    <w:rsid w:val="00E07660"/>
    <w:rsid w:val="00E12C87"/>
    <w:rsid w:val="00E13F43"/>
    <w:rsid w:val="00E15E2A"/>
    <w:rsid w:val="00E16AA7"/>
    <w:rsid w:val="00E17E91"/>
    <w:rsid w:val="00E21B96"/>
    <w:rsid w:val="00E2384E"/>
    <w:rsid w:val="00E254A0"/>
    <w:rsid w:val="00E2754B"/>
    <w:rsid w:val="00E27C62"/>
    <w:rsid w:val="00E326DE"/>
    <w:rsid w:val="00E33F35"/>
    <w:rsid w:val="00E35E9B"/>
    <w:rsid w:val="00E3661C"/>
    <w:rsid w:val="00E417C8"/>
    <w:rsid w:val="00E4488D"/>
    <w:rsid w:val="00E50B52"/>
    <w:rsid w:val="00E50D3F"/>
    <w:rsid w:val="00E52292"/>
    <w:rsid w:val="00E64563"/>
    <w:rsid w:val="00E65014"/>
    <w:rsid w:val="00E66190"/>
    <w:rsid w:val="00E67E5A"/>
    <w:rsid w:val="00E72181"/>
    <w:rsid w:val="00E73106"/>
    <w:rsid w:val="00E73CDF"/>
    <w:rsid w:val="00E76AC5"/>
    <w:rsid w:val="00E80C16"/>
    <w:rsid w:val="00E83FA6"/>
    <w:rsid w:val="00E85C12"/>
    <w:rsid w:val="00E867D3"/>
    <w:rsid w:val="00E905C7"/>
    <w:rsid w:val="00E913BA"/>
    <w:rsid w:val="00E92855"/>
    <w:rsid w:val="00E94DEC"/>
    <w:rsid w:val="00E95452"/>
    <w:rsid w:val="00E96478"/>
    <w:rsid w:val="00E976D2"/>
    <w:rsid w:val="00EA1EBA"/>
    <w:rsid w:val="00EA2016"/>
    <w:rsid w:val="00EA4AAD"/>
    <w:rsid w:val="00EA4DA4"/>
    <w:rsid w:val="00EA4F41"/>
    <w:rsid w:val="00EA5144"/>
    <w:rsid w:val="00EA56A5"/>
    <w:rsid w:val="00EA58B1"/>
    <w:rsid w:val="00EA663C"/>
    <w:rsid w:val="00EA71DA"/>
    <w:rsid w:val="00EA7EC3"/>
    <w:rsid w:val="00EB1D8C"/>
    <w:rsid w:val="00EB3785"/>
    <w:rsid w:val="00EB61F5"/>
    <w:rsid w:val="00EB677E"/>
    <w:rsid w:val="00EC214C"/>
    <w:rsid w:val="00EC38C9"/>
    <w:rsid w:val="00EC6209"/>
    <w:rsid w:val="00EC62B1"/>
    <w:rsid w:val="00ED3104"/>
    <w:rsid w:val="00ED4D73"/>
    <w:rsid w:val="00ED5F21"/>
    <w:rsid w:val="00EE0DD9"/>
    <w:rsid w:val="00EE4EE7"/>
    <w:rsid w:val="00EF0277"/>
    <w:rsid w:val="00EF10B4"/>
    <w:rsid w:val="00EF1278"/>
    <w:rsid w:val="00EF16CE"/>
    <w:rsid w:val="00EF28B5"/>
    <w:rsid w:val="00EF2AAA"/>
    <w:rsid w:val="00EF407E"/>
    <w:rsid w:val="00EF627E"/>
    <w:rsid w:val="00F01CE2"/>
    <w:rsid w:val="00F0326C"/>
    <w:rsid w:val="00F04AF6"/>
    <w:rsid w:val="00F06FDE"/>
    <w:rsid w:val="00F07C65"/>
    <w:rsid w:val="00F132CE"/>
    <w:rsid w:val="00F14C6E"/>
    <w:rsid w:val="00F17EFB"/>
    <w:rsid w:val="00F201D0"/>
    <w:rsid w:val="00F228C6"/>
    <w:rsid w:val="00F27B5E"/>
    <w:rsid w:val="00F27FE5"/>
    <w:rsid w:val="00F32181"/>
    <w:rsid w:val="00F334BD"/>
    <w:rsid w:val="00F33DA8"/>
    <w:rsid w:val="00F34BDB"/>
    <w:rsid w:val="00F354D9"/>
    <w:rsid w:val="00F3634D"/>
    <w:rsid w:val="00F379BD"/>
    <w:rsid w:val="00F40810"/>
    <w:rsid w:val="00F41507"/>
    <w:rsid w:val="00F41A40"/>
    <w:rsid w:val="00F42291"/>
    <w:rsid w:val="00F42D5B"/>
    <w:rsid w:val="00F45B20"/>
    <w:rsid w:val="00F50B84"/>
    <w:rsid w:val="00F50F28"/>
    <w:rsid w:val="00F53356"/>
    <w:rsid w:val="00F53778"/>
    <w:rsid w:val="00F53A81"/>
    <w:rsid w:val="00F55DAD"/>
    <w:rsid w:val="00F5798D"/>
    <w:rsid w:val="00F61421"/>
    <w:rsid w:val="00F63B55"/>
    <w:rsid w:val="00F66B0B"/>
    <w:rsid w:val="00F671AC"/>
    <w:rsid w:val="00F676E2"/>
    <w:rsid w:val="00F7094B"/>
    <w:rsid w:val="00F710EF"/>
    <w:rsid w:val="00F7484C"/>
    <w:rsid w:val="00F77F86"/>
    <w:rsid w:val="00F80194"/>
    <w:rsid w:val="00F8149B"/>
    <w:rsid w:val="00F8238F"/>
    <w:rsid w:val="00F825CA"/>
    <w:rsid w:val="00F848EE"/>
    <w:rsid w:val="00F84F7C"/>
    <w:rsid w:val="00F853A7"/>
    <w:rsid w:val="00F87AEE"/>
    <w:rsid w:val="00F92ABB"/>
    <w:rsid w:val="00F92DDE"/>
    <w:rsid w:val="00F94B61"/>
    <w:rsid w:val="00F9714C"/>
    <w:rsid w:val="00FA05F0"/>
    <w:rsid w:val="00FA426C"/>
    <w:rsid w:val="00FA5F05"/>
    <w:rsid w:val="00FA7B93"/>
    <w:rsid w:val="00FB2E29"/>
    <w:rsid w:val="00FB3E52"/>
    <w:rsid w:val="00FB4F4E"/>
    <w:rsid w:val="00FB5926"/>
    <w:rsid w:val="00FB6B4F"/>
    <w:rsid w:val="00FC0306"/>
    <w:rsid w:val="00FC3F60"/>
    <w:rsid w:val="00FC76B6"/>
    <w:rsid w:val="00FC778F"/>
    <w:rsid w:val="00FD189A"/>
    <w:rsid w:val="00FE0E2B"/>
    <w:rsid w:val="00FE1705"/>
    <w:rsid w:val="00FE1746"/>
    <w:rsid w:val="00FE26E8"/>
    <w:rsid w:val="00FE2AEB"/>
    <w:rsid w:val="00FE2B15"/>
    <w:rsid w:val="00FE430E"/>
    <w:rsid w:val="00FE4894"/>
    <w:rsid w:val="00FF07D5"/>
    <w:rsid w:val="00FF07E2"/>
    <w:rsid w:val="00FF2DD8"/>
    <w:rsid w:val="00FF586C"/>
    <w:rsid w:val="00FF67B8"/>
  </w:rsids>
  <m:mathPr>
    <m:mathFont m:val="Cambria Math"/>
    <m:brkBin m:val="before"/>
    <m:brkBinSub m:val="--"/>
    <m:smallFrac m:val="0"/>
    <m:dispDef/>
    <m:lMargin m:val="0"/>
    <m:rMargin m:val="0"/>
    <m:defJc m:val="centerGroup"/>
    <m:wrapIndent m:val="1440"/>
    <m:intLim m:val="subSup"/>
    <m:naryLim m:val="undOvr"/>
  </m:mathPr>
  <w:themeFontLang w:val="en-GB" w:eastAsia="ja-JP" w:bidi="mn-Mong-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4A5CA43"/>
  <w15:docId w15:val="{BEBFA0B7-01B7-8648-A4BF-CCB0166B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CC3"/>
    <w:pPr>
      <w:spacing w:after="0" w:line="240" w:lineRule="auto"/>
    </w:pPr>
    <w:rPr>
      <w:rFonts w:ascii="Times New Roman" w:eastAsia="Times New Roman" w:hAnsi="Times New Roman" w:cs="Times New Roman"/>
      <w:sz w:val="24"/>
      <w:szCs w:val="24"/>
      <w:lang w:val="de-DE" w:eastAsia="de-DE"/>
    </w:rPr>
  </w:style>
  <w:style w:type="paragraph" w:styleId="Heading1">
    <w:name w:val="heading 1"/>
    <w:basedOn w:val="Normal"/>
    <w:next w:val="Normal"/>
    <w:link w:val="Heading1Char"/>
    <w:rsid w:val="00764BA4"/>
    <w:pPr>
      <w:keepNext/>
      <w:keepLines/>
      <w:spacing w:before="240" w:line="259" w:lineRule="auto"/>
      <w:outlineLvl w:val="0"/>
    </w:pPr>
    <w:rPr>
      <w:rFonts w:ascii="Calibri" w:eastAsia="Calibri" w:hAnsi="Calibri" w:cs="Calibri"/>
      <w:color w:val="2E75B5"/>
      <w:sz w:val="32"/>
      <w:szCs w:val="32"/>
      <w:lang w:val="en-GB" w:eastAsia="en-GB"/>
    </w:rPr>
  </w:style>
  <w:style w:type="paragraph" w:styleId="Heading2">
    <w:name w:val="heading 2"/>
    <w:basedOn w:val="Normal"/>
    <w:next w:val="Normal"/>
    <w:link w:val="Heading2Char"/>
    <w:rsid w:val="00764BA4"/>
    <w:pPr>
      <w:keepNext/>
      <w:keepLines/>
      <w:spacing w:before="40" w:line="259" w:lineRule="auto"/>
      <w:outlineLvl w:val="1"/>
    </w:pPr>
    <w:rPr>
      <w:rFonts w:ascii="Calibri" w:eastAsia="Calibri" w:hAnsi="Calibri" w:cs="Calibri"/>
      <w:color w:val="2E75B5"/>
      <w:sz w:val="26"/>
      <w:szCs w:val="26"/>
      <w:lang w:val="en-GB" w:eastAsia="en-GB"/>
    </w:rPr>
  </w:style>
  <w:style w:type="paragraph" w:styleId="Heading3">
    <w:name w:val="heading 3"/>
    <w:basedOn w:val="Normal"/>
    <w:next w:val="Normal"/>
    <w:link w:val="Heading3Char"/>
    <w:rsid w:val="00764BA4"/>
    <w:pPr>
      <w:keepNext/>
      <w:keepLines/>
      <w:spacing w:before="40" w:line="259" w:lineRule="auto"/>
      <w:outlineLvl w:val="2"/>
    </w:pPr>
    <w:rPr>
      <w:rFonts w:ascii="Calibri" w:eastAsia="Calibri" w:hAnsi="Calibri" w:cs="Calibri"/>
      <w:color w:val="1E4D78"/>
      <w:lang w:val="en-GB" w:eastAsia="en-GB"/>
    </w:rPr>
  </w:style>
  <w:style w:type="paragraph" w:styleId="Heading4">
    <w:name w:val="heading 4"/>
    <w:basedOn w:val="Normal"/>
    <w:next w:val="Normal"/>
    <w:link w:val="Heading4Char"/>
    <w:rsid w:val="00764BA4"/>
    <w:pPr>
      <w:keepNext/>
      <w:keepLines/>
      <w:spacing w:before="240" w:after="40" w:line="259" w:lineRule="auto"/>
      <w:outlineLvl w:val="3"/>
    </w:pPr>
    <w:rPr>
      <w:rFonts w:ascii="Arial" w:eastAsia="Arial" w:hAnsi="Arial" w:cs="Arial"/>
      <w:b/>
      <w:lang w:val="en-GB" w:eastAsia="en-GB"/>
    </w:rPr>
  </w:style>
  <w:style w:type="paragraph" w:styleId="Heading5">
    <w:name w:val="heading 5"/>
    <w:basedOn w:val="Normal"/>
    <w:next w:val="Normal"/>
    <w:link w:val="Heading5Char"/>
    <w:rsid w:val="00764BA4"/>
    <w:pPr>
      <w:keepNext/>
      <w:keepLines/>
      <w:spacing w:before="220" w:after="40" w:line="259" w:lineRule="auto"/>
      <w:outlineLvl w:val="4"/>
    </w:pPr>
    <w:rPr>
      <w:rFonts w:ascii="Arial" w:eastAsia="Arial" w:hAnsi="Arial" w:cs="Arial"/>
      <w:b/>
      <w:sz w:val="22"/>
      <w:szCs w:val="22"/>
      <w:lang w:val="en-GB" w:eastAsia="en-GB"/>
    </w:rPr>
  </w:style>
  <w:style w:type="paragraph" w:styleId="Heading6">
    <w:name w:val="heading 6"/>
    <w:basedOn w:val="Normal"/>
    <w:next w:val="Normal"/>
    <w:link w:val="Heading6Char"/>
    <w:rsid w:val="00764BA4"/>
    <w:pPr>
      <w:keepNext/>
      <w:keepLines/>
      <w:spacing w:before="200" w:after="40" w:line="259" w:lineRule="auto"/>
      <w:outlineLvl w:val="5"/>
    </w:pPr>
    <w:rPr>
      <w:rFonts w:ascii="Arial" w:eastAsia="Arial" w:hAnsi="Arial" w:cs="Arial"/>
      <w:b/>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uiPriority w:val="34"/>
    <w:qFormat/>
    <w:rsid w:val="003F10A3"/>
    <w:pPr>
      <w:ind w:left="720"/>
    </w:pPr>
    <w:rPr>
      <w:rFonts w:ascii="Calibri" w:eastAsiaTheme="minorEastAsia" w:hAnsi="Calibri"/>
      <w:sz w:val="22"/>
      <w:szCs w:val="22"/>
      <w:lang w:val="en-GB" w:eastAsia="en-US" w:bidi="mn-Mong-CN"/>
    </w:rPr>
  </w:style>
  <w:style w:type="paragraph" w:styleId="PlainText">
    <w:name w:val="Plain Text"/>
    <w:basedOn w:val="Normal"/>
    <w:link w:val="PlainTextChar"/>
    <w:uiPriority w:val="99"/>
    <w:unhideWhenUsed/>
    <w:rsid w:val="003F10A3"/>
    <w:rPr>
      <w:rFonts w:ascii="Calibri" w:eastAsiaTheme="minorEastAsia" w:hAnsi="Calibri"/>
      <w:sz w:val="22"/>
      <w:szCs w:val="22"/>
      <w:lang w:val="en-GB" w:eastAsia="ja-JP" w:bidi="mn-Mong-CN"/>
    </w:rPr>
  </w:style>
  <w:style w:type="character" w:customStyle="1" w:styleId="PlainTextChar">
    <w:name w:val="Plain Text Char"/>
    <w:basedOn w:val="DefaultParagraphFont"/>
    <w:link w:val="PlainText"/>
    <w:uiPriority w:val="99"/>
    <w:rsid w:val="003F10A3"/>
    <w:rPr>
      <w:rFonts w:ascii="Calibri" w:hAnsi="Calibri" w:cs="Times New Roman"/>
      <w:lang w:bidi="mn-Mong-CN"/>
    </w:rPr>
  </w:style>
  <w:style w:type="character" w:styleId="Hyperlink">
    <w:name w:val="Hyperlink"/>
    <w:basedOn w:val="DefaultParagraphFont"/>
    <w:uiPriority w:val="99"/>
    <w:unhideWhenUsed/>
    <w:rsid w:val="00635980"/>
    <w:rPr>
      <w:rFonts w:cs="Times New Roman"/>
      <w:color w:val="0000FF"/>
      <w:u w:val="single"/>
    </w:rPr>
  </w:style>
  <w:style w:type="paragraph" w:styleId="NormalWeb">
    <w:name w:val="Normal (Web)"/>
    <w:basedOn w:val="Normal"/>
    <w:uiPriority w:val="99"/>
    <w:unhideWhenUsed/>
    <w:rsid w:val="00635980"/>
    <w:pPr>
      <w:spacing w:before="100" w:beforeAutospacing="1" w:after="100" w:afterAutospacing="1"/>
    </w:pPr>
    <w:rPr>
      <w:rFonts w:eastAsiaTheme="minorEastAsia"/>
      <w:lang w:val="en-GB" w:eastAsia="ja-JP" w:bidi="mn-Mong-CN"/>
    </w:rPr>
  </w:style>
  <w:style w:type="character" w:customStyle="1" w:styleId="NichtaufgelsteErwhnung1">
    <w:name w:val="Nicht aufgelöste Erwähnung1"/>
    <w:basedOn w:val="DefaultParagraphFont"/>
    <w:uiPriority w:val="99"/>
    <w:semiHidden/>
    <w:unhideWhenUsed/>
    <w:rsid w:val="007C0D36"/>
    <w:rPr>
      <w:color w:val="605E5C"/>
      <w:shd w:val="clear" w:color="auto" w:fill="E1DFDD"/>
    </w:rPr>
  </w:style>
  <w:style w:type="paragraph" w:styleId="NoSpacing">
    <w:name w:val="No Spacing"/>
    <w:uiPriority w:val="1"/>
    <w:qFormat/>
    <w:rsid w:val="007C0D36"/>
    <w:pPr>
      <w:spacing w:after="0" w:line="240" w:lineRule="auto"/>
    </w:pPr>
    <w:rPr>
      <w:rFonts w:ascii="Calibri" w:hAnsi="Calibri" w:cs="Times New Roman"/>
      <w:szCs w:val="28"/>
      <w:lang w:eastAsia="en-US" w:bidi="mn-Mong-CN"/>
    </w:rPr>
  </w:style>
  <w:style w:type="paragraph" w:styleId="FootnoteText">
    <w:name w:val="footnote text"/>
    <w:basedOn w:val="Normal"/>
    <w:link w:val="FootnoteTextChar"/>
    <w:uiPriority w:val="99"/>
    <w:unhideWhenUsed/>
    <w:rsid w:val="007A74A6"/>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7A74A6"/>
    <w:rPr>
      <w:rFonts w:ascii="Calibri" w:eastAsia="Calibri" w:hAnsi="Calibri" w:cs="Times New Roman"/>
      <w:sz w:val="20"/>
      <w:szCs w:val="20"/>
      <w:lang w:eastAsia="en-US"/>
    </w:rPr>
  </w:style>
  <w:style w:type="paragraph" w:styleId="Header">
    <w:name w:val="header"/>
    <w:basedOn w:val="Normal"/>
    <w:link w:val="HeaderChar"/>
    <w:uiPriority w:val="99"/>
    <w:unhideWhenUsed/>
    <w:rsid w:val="00F84F7C"/>
    <w:pPr>
      <w:tabs>
        <w:tab w:val="center" w:pos="4536"/>
        <w:tab w:val="right" w:pos="9072"/>
      </w:tabs>
    </w:pPr>
    <w:rPr>
      <w:rFonts w:ascii="Calibri" w:eastAsiaTheme="minorEastAsia" w:hAnsi="Calibri"/>
      <w:sz w:val="22"/>
      <w:szCs w:val="28"/>
      <w:lang w:val="en-GB" w:eastAsia="en-US" w:bidi="mn-Mong-CN"/>
    </w:rPr>
  </w:style>
  <w:style w:type="character" w:customStyle="1" w:styleId="HeaderChar">
    <w:name w:val="Header Char"/>
    <w:basedOn w:val="DefaultParagraphFont"/>
    <w:link w:val="Header"/>
    <w:uiPriority w:val="99"/>
    <w:rsid w:val="00F84F7C"/>
    <w:rPr>
      <w:rFonts w:ascii="Calibri" w:hAnsi="Calibri" w:cs="Times New Roman"/>
      <w:szCs w:val="28"/>
      <w:lang w:eastAsia="en-US" w:bidi="mn-Mong-CN"/>
    </w:rPr>
  </w:style>
  <w:style w:type="paragraph" w:styleId="Footer">
    <w:name w:val="footer"/>
    <w:basedOn w:val="Normal"/>
    <w:link w:val="FooterChar"/>
    <w:uiPriority w:val="99"/>
    <w:unhideWhenUsed/>
    <w:rsid w:val="00F84F7C"/>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F84F7C"/>
    <w:rPr>
      <w:rFonts w:ascii="Calibri" w:hAnsi="Calibri" w:cs="Times New Roman"/>
      <w:szCs w:val="28"/>
      <w:lang w:eastAsia="en-US" w:bidi="mn-Mong-CN"/>
    </w:rPr>
  </w:style>
  <w:style w:type="paragraph" w:styleId="BalloonText">
    <w:name w:val="Balloon Text"/>
    <w:basedOn w:val="Normal"/>
    <w:link w:val="BalloonTextChar"/>
    <w:uiPriority w:val="99"/>
    <w:semiHidden/>
    <w:unhideWhenUsed/>
    <w:rsid w:val="000C4D65"/>
    <w:rPr>
      <w:rFonts w:ascii="Segoe UI" w:eastAsiaTheme="minorEastAsia" w:hAnsi="Segoe UI" w:cs="Segoe UI"/>
      <w:sz w:val="18"/>
      <w:szCs w:val="22"/>
      <w:lang w:val="en-GB" w:eastAsia="en-US" w:bidi="mn-Mong-CN"/>
    </w:rPr>
  </w:style>
  <w:style w:type="character" w:customStyle="1" w:styleId="BalloonTextChar">
    <w:name w:val="Balloon Text Char"/>
    <w:basedOn w:val="DefaultParagraphFont"/>
    <w:link w:val="BalloonText"/>
    <w:uiPriority w:val="99"/>
    <w:semiHidden/>
    <w:rsid w:val="000C4D65"/>
    <w:rPr>
      <w:rFonts w:ascii="Segoe UI" w:hAnsi="Segoe UI" w:cs="Segoe UI"/>
      <w:sz w:val="18"/>
      <w:lang w:eastAsia="en-US" w:bidi="mn-Mong-CN"/>
    </w:rPr>
  </w:style>
  <w:style w:type="character" w:styleId="CommentReference">
    <w:name w:val="annotation reference"/>
    <w:basedOn w:val="DefaultParagraphFont"/>
    <w:uiPriority w:val="99"/>
    <w:semiHidden/>
    <w:unhideWhenUsed/>
    <w:rsid w:val="00F55DAD"/>
    <w:rPr>
      <w:sz w:val="16"/>
      <w:szCs w:val="16"/>
    </w:rPr>
  </w:style>
  <w:style w:type="paragraph" w:styleId="CommentText">
    <w:name w:val="annotation text"/>
    <w:basedOn w:val="Normal"/>
    <w:link w:val="CommentTextChar"/>
    <w:uiPriority w:val="99"/>
    <w:semiHidden/>
    <w:unhideWhenUsed/>
    <w:rsid w:val="00F55DAD"/>
    <w:rPr>
      <w:rFonts w:ascii="Calibri" w:eastAsiaTheme="minorEastAsia" w:hAnsi="Calibri"/>
      <w:sz w:val="20"/>
      <w:szCs w:val="25"/>
      <w:lang w:val="en-GB" w:eastAsia="en-US" w:bidi="mn-Mong-CN"/>
    </w:rPr>
  </w:style>
  <w:style w:type="character" w:customStyle="1" w:styleId="CommentTextChar">
    <w:name w:val="Comment Text Char"/>
    <w:basedOn w:val="DefaultParagraphFont"/>
    <w:link w:val="CommentText"/>
    <w:uiPriority w:val="99"/>
    <w:semiHidden/>
    <w:rsid w:val="00F55DAD"/>
    <w:rPr>
      <w:rFonts w:ascii="Calibri" w:hAnsi="Calibri" w:cs="Times New Roman"/>
      <w:sz w:val="20"/>
      <w:szCs w:val="25"/>
      <w:lang w:eastAsia="en-US" w:bidi="mn-Mong-CN"/>
    </w:rPr>
  </w:style>
  <w:style w:type="paragraph" w:styleId="CommentSubject">
    <w:name w:val="annotation subject"/>
    <w:basedOn w:val="CommentText"/>
    <w:next w:val="CommentText"/>
    <w:link w:val="CommentSubjectChar"/>
    <w:uiPriority w:val="99"/>
    <w:semiHidden/>
    <w:unhideWhenUsed/>
    <w:rsid w:val="00F55DAD"/>
    <w:rPr>
      <w:b/>
      <w:bCs/>
    </w:rPr>
  </w:style>
  <w:style w:type="character" w:customStyle="1" w:styleId="CommentSubjectChar">
    <w:name w:val="Comment Subject Char"/>
    <w:basedOn w:val="CommentTextChar"/>
    <w:link w:val="CommentSubject"/>
    <w:uiPriority w:val="99"/>
    <w:semiHidden/>
    <w:rsid w:val="00F55DAD"/>
    <w:rPr>
      <w:rFonts w:ascii="Calibri" w:hAnsi="Calibri" w:cs="Times New Roman"/>
      <w:b/>
      <w:bCs/>
      <w:sz w:val="20"/>
      <w:szCs w:val="25"/>
      <w:lang w:eastAsia="en-US" w:bidi="mn-Mong-CN"/>
    </w:rPr>
  </w:style>
  <w:style w:type="character" w:customStyle="1" w:styleId="Heading1Char">
    <w:name w:val="Heading 1 Char"/>
    <w:basedOn w:val="DefaultParagraphFont"/>
    <w:link w:val="Heading1"/>
    <w:rsid w:val="00764BA4"/>
    <w:rPr>
      <w:rFonts w:ascii="Calibri" w:eastAsia="Calibri" w:hAnsi="Calibri" w:cs="Calibri"/>
      <w:color w:val="2E75B5"/>
      <w:sz w:val="32"/>
      <w:szCs w:val="32"/>
      <w:lang w:eastAsia="en-GB"/>
    </w:rPr>
  </w:style>
  <w:style w:type="character" w:customStyle="1" w:styleId="Heading2Char">
    <w:name w:val="Heading 2 Char"/>
    <w:basedOn w:val="DefaultParagraphFont"/>
    <w:link w:val="Heading2"/>
    <w:rsid w:val="00764BA4"/>
    <w:rPr>
      <w:rFonts w:ascii="Calibri" w:eastAsia="Calibri" w:hAnsi="Calibri" w:cs="Calibri"/>
      <w:color w:val="2E75B5"/>
      <w:sz w:val="26"/>
      <w:szCs w:val="26"/>
      <w:lang w:eastAsia="en-GB"/>
    </w:rPr>
  </w:style>
  <w:style w:type="character" w:customStyle="1" w:styleId="Heading3Char">
    <w:name w:val="Heading 3 Char"/>
    <w:basedOn w:val="DefaultParagraphFont"/>
    <w:link w:val="Heading3"/>
    <w:rsid w:val="00764BA4"/>
    <w:rPr>
      <w:rFonts w:ascii="Calibri" w:eastAsia="Calibri" w:hAnsi="Calibri" w:cs="Calibri"/>
      <w:color w:val="1E4D78"/>
      <w:sz w:val="24"/>
      <w:szCs w:val="24"/>
      <w:lang w:eastAsia="en-GB"/>
    </w:rPr>
  </w:style>
  <w:style w:type="character" w:customStyle="1" w:styleId="Heading4Char">
    <w:name w:val="Heading 4 Char"/>
    <w:basedOn w:val="DefaultParagraphFont"/>
    <w:link w:val="Heading4"/>
    <w:rsid w:val="00764BA4"/>
    <w:rPr>
      <w:rFonts w:ascii="Arial" w:eastAsia="Arial" w:hAnsi="Arial" w:cs="Arial"/>
      <w:b/>
      <w:sz w:val="24"/>
      <w:szCs w:val="24"/>
      <w:lang w:eastAsia="en-GB"/>
    </w:rPr>
  </w:style>
  <w:style w:type="character" w:customStyle="1" w:styleId="Heading5Char">
    <w:name w:val="Heading 5 Char"/>
    <w:basedOn w:val="DefaultParagraphFont"/>
    <w:link w:val="Heading5"/>
    <w:rsid w:val="00764BA4"/>
    <w:rPr>
      <w:rFonts w:ascii="Arial" w:eastAsia="Arial" w:hAnsi="Arial" w:cs="Arial"/>
      <w:b/>
      <w:lang w:eastAsia="en-GB"/>
    </w:rPr>
  </w:style>
  <w:style w:type="character" w:customStyle="1" w:styleId="Heading6Char">
    <w:name w:val="Heading 6 Char"/>
    <w:basedOn w:val="DefaultParagraphFont"/>
    <w:link w:val="Heading6"/>
    <w:rsid w:val="00764BA4"/>
    <w:rPr>
      <w:rFonts w:ascii="Arial" w:eastAsia="Arial" w:hAnsi="Arial" w:cs="Arial"/>
      <w:b/>
      <w:sz w:val="20"/>
      <w:szCs w:val="20"/>
      <w:lang w:eastAsia="en-GB"/>
    </w:rPr>
  </w:style>
  <w:style w:type="paragraph" w:styleId="Title">
    <w:name w:val="Title"/>
    <w:basedOn w:val="Normal"/>
    <w:next w:val="Normal"/>
    <w:link w:val="TitleChar"/>
    <w:rsid w:val="00764BA4"/>
    <w:pPr>
      <w:keepNext/>
      <w:keepLines/>
      <w:spacing w:before="480" w:after="120" w:line="259" w:lineRule="auto"/>
    </w:pPr>
    <w:rPr>
      <w:rFonts w:ascii="Arial" w:eastAsia="Arial" w:hAnsi="Arial" w:cs="Arial"/>
      <w:b/>
      <w:sz w:val="72"/>
      <w:szCs w:val="72"/>
      <w:lang w:val="en-GB" w:eastAsia="en-GB"/>
    </w:rPr>
  </w:style>
  <w:style w:type="character" w:customStyle="1" w:styleId="TitleChar">
    <w:name w:val="Title Char"/>
    <w:basedOn w:val="DefaultParagraphFont"/>
    <w:link w:val="Title"/>
    <w:rsid w:val="00764BA4"/>
    <w:rPr>
      <w:rFonts w:ascii="Arial" w:eastAsia="Arial" w:hAnsi="Arial" w:cs="Arial"/>
      <w:b/>
      <w:sz w:val="72"/>
      <w:szCs w:val="72"/>
      <w:lang w:eastAsia="en-GB"/>
    </w:rPr>
  </w:style>
  <w:style w:type="paragraph" w:styleId="Subtitle">
    <w:name w:val="Subtitle"/>
    <w:basedOn w:val="Normal"/>
    <w:next w:val="Normal"/>
    <w:link w:val="SubtitleChar"/>
    <w:rsid w:val="00764BA4"/>
    <w:pPr>
      <w:keepNext/>
      <w:keepLines/>
      <w:spacing w:before="360" w:after="80" w:line="259" w:lineRule="auto"/>
    </w:pPr>
    <w:rPr>
      <w:rFonts w:ascii="Georgia" w:eastAsia="Georgia" w:hAnsi="Georgia" w:cs="Georgia"/>
      <w:i/>
      <w:color w:val="666666"/>
      <w:sz w:val="48"/>
      <w:szCs w:val="48"/>
      <w:lang w:val="en-GB" w:eastAsia="en-GB"/>
    </w:rPr>
  </w:style>
  <w:style w:type="character" w:customStyle="1" w:styleId="SubtitleChar">
    <w:name w:val="Subtitle Char"/>
    <w:basedOn w:val="DefaultParagraphFont"/>
    <w:link w:val="Subtitle"/>
    <w:rsid w:val="00764BA4"/>
    <w:rPr>
      <w:rFonts w:ascii="Georgia" w:eastAsia="Georgia" w:hAnsi="Georgia" w:cs="Georgia"/>
      <w:i/>
      <w:color w:val="666666"/>
      <w:sz w:val="48"/>
      <w:szCs w:val="48"/>
      <w:lang w:eastAsia="en-GB"/>
    </w:rPr>
  </w:style>
  <w:style w:type="character" w:styleId="PageNumber">
    <w:name w:val="page number"/>
    <w:basedOn w:val="DefaultParagraphFont"/>
    <w:uiPriority w:val="99"/>
    <w:semiHidden/>
    <w:unhideWhenUsed/>
    <w:rsid w:val="00764BA4"/>
  </w:style>
  <w:style w:type="character" w:customStyle="1" w:styleId="eeas-node-type">
    <w:name w:val="eeas-node-type"/>
    <w:basedOn w:val="DefaultParagraphFont"/>
    <w:rsid w:val="00764BA4"/>
  </w:style>
  <w:style w:type="character" w:styleId="Strong">
    <w:name w:val="Strong"/>
    <w:basedOn w:val="DefaultParagraphFont"/>
    <w:uiPriority w:val="22"/>
    <w:qFormat/>
    <w:rsid w:val="00764BA4"/>
    <w:rPr>
      <w:b/>
      <w:bCs/>
    </w:rPr>
  </w:style>
  <w:style w:type="paragraph" w:customStyle="1" w:styleId="Default">
    <w:name w:val="Default"/>
    <w:rsid w:val="00764BA4"/>
    <w:pPr>
      <w:autoSpaceDE w:val="0"/>
      <w:autoSpaceDN w:val="0"/>
      <w:adjustRightInd w:val="0"/>
      <w:spacing w:after="0" w:line="240" w:lineRule="auto"/>
    </w:pPr>
    <w:rPr>
      <w:rFonts w:ascii="Arial" w:eastAsia="Arial" w:hAnsi="Arial" w:cs="Arial"/>
      <w:color w:val="000000"/>
      <w:sz w:val="24"/>
      <w:szCs w:val="24"/>
      <w:lang w:val="de-DE" w:eastAsia="en-GB"/>
    </w:rPr>
  </w:style>
  <w:style w:type="paragraph" w:customStyle="1" w:styleId="rtejustify">
    <w:name w:val="rtejustify"/>
    <w:basedOn w:val="Normal"/>
    <w:rsid w:val="00FE1705"/>
    <w:pPr>
      <w:spacing w:before="100" w:beforeAutospacing="1" w:after="100" w:afterAutospacing="1"/>
    </w:pPr>
    <w:rPr>
      <w:rFonts w:eastAsiaTheme="minorHAnsi"/>
      <w:lang w:val="en-GB" w:eastAsia="en-GB"/>
    </w:rPr>
  </w:style>
  <w:style w:type="character" w:styleId="FootnoteReference">
    <w:name w:val="footnote reference"/>
    <w:basedOn w:val="DefaultParagraphFont"/>
    <w:uiPriority w:val="99"/>
    <w:semiHidden/>
    <w:unhideWhenUsed/>
    <w:rsid w:val="00E50B52"/>
    <w:rPr>
      <w:vertAlign w:val="superscript"/>
    </w:rPr>
  </w:style>
  <w:style w:type="paragraph" w:styleId="BodyText">
    <w:name w:val="Body Text"/>
    <w:basedOn w:val="Normal"/>
    <w:link w:val="BodyTextChar"/>
    <w:uiPriority w:val="1"/>
    <w:qFormat/>
    <w:rsid w:val="00F77F86"/>
    <w:pPr>
      <w:widowControl w:val="0"/>
      <w:autoSpaceDE w:val="0"/>
      <w:autoSpaceDN w:val="0"/>
    </w:pPr>
    <w:rPr>
      <w:rFonts w:ascii="Arial" w:eastAsia="Arial" w:hAnsi="Arial" w:cs="Arial"/>
      <w:sz w:val="18"/>
      <w:szCs w:val="18"/>
      <w:lang w:val="en-US" w:eastAsia="en-US" w:bidi="en-US"/>
    </w:rPr>
  </w:style>
  <w:style w:type="character" w:customStyle="1" w:styleId="BodyTextChar">
    <w:name w:val="Body Text Char"/>
    <w:basedOn w:val="DefaultParagraphFont"/>
    <w:link w:val="BodyText"/>
    <w:uiPriority w:val="1"/>
    <w:rsid w:val="00F77F86"/>
    <w:rPr>
      <w:rFonts w:ascii="Arial" w:eastAsia="Arial" w:hAnsi="Arial" w:cs="Arial"/>
      <w:sz w:val="18"/>
      <w:szCs w:val="18"/>
      <w:lang w:val="en-US" w:eastAsia="en-US" w:bidi="en-US"/>
    </w:rPr>
  </w:style>
  <w:style w:type="character" w:customStyle="1" w:styleId="apple-converted-space">
    <w:name w:val="apple-converted-space"/>
    <w:basedOn w:val="DefaultParagraphFont"/>
    <w:rsid w:val="00DA75F3"/>
  </w:style>
  <w:style w:type="paragraph" w:customStyle="1" w:styleId="wordsection1">
    <w:name w:val="wordsection1"/>
    <w:basedOn w:val="Normal"/>
    <w:rsid w:val="00574CDB"/>
    <w:pPr>
      <w:spacing w:before="100" w:beforeAutospacing="1" w:after="100" w:afterAutospacing="1"/>
    </w:pPr>
  </w:style>
  <w:style w:type="character" w:customStyle="1" w:styleId="NichtaufgelsteErwhnung2">
    <w:name w:val="Nicht aufgelöste Erwähnung2"/>
    <w:basedOn w:val="DefaultParagraphFont"/>
    <w:uiPriority w:val="99"/>
    <w:semiHidden/>
    <w:unhideWhenUsed/>
    <w:rsid w:val="00A23EBD"/>
    <w:rPr>
      <w:color w:val="605E5C"/>
      <w:shd w:val="clear" w:color="auto" w:fill="E1DFDD"/>
    </w:rPr>
  </w:style>
  <w:style w:type="character" w:styleId="FollowedHyperlink">
    <w:name w:val="FollowedHyperlink"/>
    <w:basedOn w:val="DefaultParagraphFont"/>
    <w:uiPriority w:val="99"/>
    <w:semiHidden/>
    <w:unhideWhenUsed/>
    <w:rsid w:val="00EF627E"/>
    <w:rPr>
      <w:color w:val="800080" w:themeColor="followedHyperlink"/>
      <w:u w:val="single"/>
    </w:rPr>
  </w:style>
  <w:style w:type="character" w:customStyle="1" w:styleId="css-901oao">
    <w:name w:val="css-901oao"/>
    <w:basedOn w:val="DefaultParagraphFont"/>
    <w:rsid w:val="00D36066"/>
  </w:style>
  <w:style w:type="character" w:customStyle="1" w:styleId="r-18u37iz">
    <w:name w:val="r-18u37iz"/>
    <w:basedOn w:val="DefaultParagraphFont"/>
    <w:rsid w:val="00D36066"/>
  </w:style>
  <w:style w:type="character" w:customStyle="1" w:styleId="tojvnm2t">
    <w:name w:val="tojvnm2t"/>
    <w:basedOn w:val="DefaultParagraphFont"/>
    <w:rsid w:val="00D36066"/>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5D4344"/>
    <w:rPr>
      <w:rFonts w:ascii="Calibri" w:hAnsi="Calibri" w:cs="Times New Roman"/>
      <w:lang w:eastAsia="en-US" w:bidi="mn-Mong-CN"/>
    </w:rPr>
  </w:style>
  <w:style w:type="character" w:customStyle="1" w:styleId="publishdate">
    <w:name w:val="publish_date"/>
    <w:basedOn w:val="DefaultParagraphFont"/>
    <w:rsid w:val="00FF67B8"/>
  </w:style>
  <w:style w:type="character" w:customStyle="1" w:styleId="Datum1">
    <w:name w:val="Datum1"/>
    <w:basedOn w:val="DefaultParagraphFont"/>
    <w:rsid w:val="00FF67B8"/>
  </w:style>
  <w:style w:type="paragraph" w:customStyle="1" w:styleId="default0">
    <w:name w:val="default"/>
    <w:basedOn w:val="Normal"/>
    <w:rsid w:val="00AE3A3A"/>
    <w:pPr>
      <w:spacing w:before="100" w:beforeAutospacing="1" w:after="100" w:afterAutospacing="1"/>
    </w:pPr>
  </w:style>
  <w:style w:type="character" w:customStyle="1" w:styleId="highlight">
    <w:name w:val="highlight"/>
    <w:basedOn w:val="DefaultParagraphFont"/>
    <w:rsid w:val="006E08F8"/>
  </w:style>
  <w:style w:type="paragraph" w:customStyle="1" w:styleId="xmsonormal">
    <w:name w:val="x_msonormal"/>
    <w:basedOn w:val="Normal"/>
    <w:uiPriority w:val="99"/>
    <w:rsid w:val="00252860"/>
    <w:rPr>
      <w:rFonts w:ascii="Calibri" w:eastAsiaTheme="minorHAnsi" w:hAnsi="Calibri" w:cs="Calibri"/>
      <w:sz w:val="22"/>
      <w:szCs w:val="22"/>
      <w:lang w:val="en-US" w:eastAsia="en-US"/>
    </w:rPr>
  </w:style>
  <w:style w:type="paragraph" w:customStyle="1" w:styleId="xxxxmsolistparagraph">
    <w:name w:val="x_xxxmsolistparagraph"/>
    <w:basedOn w:val="Normal"/>
    <w:rsid w:val="00252860"/>
    <w:pPr>
      <w:spacing w:before="100" w:beforeAutospacing="1" w:after="100" w:afterAutospacing="1"/>
    </w:pPr>
    <w:rPr>
      <w:rFonts w:ascii="Calibri" w:eastAsiaTheme="minorHAnsi" w:hAnsi="Calibri" w:cs="Calibri"/>
      <w:sz w:val="22"/>
      <w:szCs w:val="22"/>
      <w:lang w:val="en-GB" w:eastAsia="en-GB"/>
    </w:rPr>
  </w:style>
  <w:style w:type="character" w:customStyle="1" w:styleId="gmail-s1">
    <w:name w:val="gmail-s1"/>
    <w:basedOn w:val="DefaultParagraphFont"/>
    <w:rsid w:val="002D463B"/>
  </w:style>
  <w:style w:type="character" w:styleId="Emphasis">
    <w:name w:val="Emphasis"/>
    <w:basedOn w:val="DefaultParagraphFont"/>
    <w:uiPriority w:val="20"/>
    <w:qFormat/>
    <w:rsid w:val="00FF07E2"/>
    <w:rPr>
      <w:i/>
      <w:iCs/>
    </w:rPr>
  </w:style>
  <w:style w:type="character" w:customStyle="1" w:styleId="jlqj4b">
    <w:name w:val="jlqj4b"/>
    <w:basedOn w:val="DefaultParagraphFont"/>
    <w:rsid w:val="008C1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3607">
      <w:bodyDiv w:val="1"/>
      <w:marLeft w:val="0"/>
      <w:marRight w:val="0"/>
      <w:marTop w:val="0"/>
      <w:marBottom w:val="0"/>
      <w:divBdr>
        <w:top w:val="none" w:sz="0" w:space="0" w:color="auto"/>
        <w:left w:val="none" w:sz="0" w:space="0" w:color="auto"/>
        <w:bottom w:val="none" w:sz="0" w:space="0" w:color="auto"/>
        <w:right w:val="none" w:sz="0" w:space="0" w:color="auto"/>
      </w:divBdr>
    </w:div>
    <w:div w:id="12459224">
      <w:bodyDiv w:val="1"/>
      <w:marLeft w:val="0"/>
      <w:marRight w:val="0"/>
      <w:marTop w:val="0"/>
      <w:marBottom w:val="0"/>
      <w:divBdr>
        <w:top w:val="none" w:sz="0" w:space="0" w:color="auto"/>
        <w:left w:val="none" w:sz="0" w:space="0" w:color="auto"/>
        <w:bottom w:val="none" w:sz="0" w:space="0" w:color="auto"/>
        <w:right w:val="none" w:sz="0" w:space="0" w:color="auto"/>
      </w:divBdr>
      <w:divsChild>
        <w:div w:id="447774677">
          <w:marLeft w:val="720"/>
          <w:marRight w:val="0"/>
          <w:marTop w:val="0"/>
          <w:marBottom w:val="0"/>
          <w:divBdr>
            <w:top w:val="none" w:sz="0" w:space="0" w:color="auto"/>
            <w:left w:val="none" w:sz="0" w:space="0" w:color="auto"/>
            <w:bottom w:val="none" w:sz="0" w:space="0" w:color="auto"/>
            <w:right w:val="none" w:sz="0" w:space="0" w:color="auto"/>
          </w:divBdr>
        </w:div>
        <w:div w:id="1244485068">
          <w:marLeft w:val="720"/>
          <w:marRight w:val="0"/>
          <w:marTop w:val="0"/>
          <w:marBottom w:val="0"/>
          <w:divBdr>
            <w:top w:val="none" w:sz="0" w:space="0" w:color="auto"/>
            <w:left w:val="none" w:sz="0" w:space="0" w:color="auto"/>
            <w:bottom w:val="none" w:sz="0" w:space="0" w:color="auto"/>
            <w:right w:val="none" w:sz="0" w:space="0" w:color="auto"/>
          </w:divBdr>
        </w:div>
        <w:div w:id="96945802">
          <w:marLeft w:val="720"/>
          <w:marRight w:val="0"/>
          <w:marTop w:val="0"/>
          <w:marBottom w:val="0"/>
          <w:divBdr>
            <w:top w:val="none" w:sz="0" w:space="0" w:color="auto"/>
            <w:left w:val="none" w:sz="0" w:space="0" w:color="auto"/>
            <w:bottom w:val="none" w:sz="0" w:space="0" w:color="auto"/>
            <w:right w:val="none" w:sz="0" w:space="0" w:color="auto"/>
          </w:divBdr>
        </w:div>
        <w:div w:id="1154298414">
          <w:marLeft w:val="720"/>
          <w:marRight w:val="0"/>
          <w:marTop w:val="0"/>
          <w:marBottom w:val="0"/>
          <w:divBdr>
            <w:top w:val="none" w:sz="0" w:space="0" w:color="auto"/>
            <w:left w:val="none" w:sz="0" w:space="0" w:color="auto"/>
            <w:bottom w:val="none" w:sz="0" w:space="0" w:color="auto"/>
            <w:right w:val="none" w:sz="0" w:space="0" w:color="auto"/>
          </w:divBdr>
        </w:div>
        <w:div w:id="539099279">
          <w:marLeft w:val="720"/>
          <w:marRight w:val="0"/>
          <w:marTop w:val="0"/>
          <w:marBottom w:val="0"/>
          <w:divBdr>
            <w:top w:val="none" w:sz="0" w:space="0" w:color="auto"/>
            <w:left w:val="none" w:sz="0" w:space="0" w:color="auto"/>
            <w:bottom w:val="none" w:sz="0" w:space="0" w:color="auto"/>
            <w:right w:val="none" w:sz="0" w:space="0" w:color="auto"/>
          </w:divBdr>
        </w:div>
      </w:divsChild>
    </w:div>
    <w:div w:id="22752047">
      <w:bodyDiv w:val="1"/>
      <w:marLeft w:val="0"/>
      <w:marRight w:val="0"/>
      <w:marTop w:val="0"/>
      <w:marBottom w:val="0"/>
      <w:divBdr>
        <w:top w:val="none" w:sz="0" w:space="0" w:color="auto"/>
        <w:left w:val="none" w:sz="0" w:space="0" w:color="auto"/>
        <w:bottom w:val="none" w:sz="0" w:space="0" w:color="auto"/>
        <w:right w:val="none" w:sz="0" w:space="0" w:color="auto"/>
      </w:divBdr>
      <w:divsChild>
        <w:div w:id="1374189813">
          <w:marLeft w:val="0"/>
          <w:marRight w:val="0"/>
          <w:marTop w:val="0"/>
          <w:marBottom w:val="0"/>
          <w:divBdr>
            <w:top w:val="none" w:sz="0" w:space="0" w:color="auto"/>
            <w:left w:val="none" w:sz="0" w:space="0" w:color="auto"/>
            <w:bottom w:val="none" w:sz="0" w:space="0" w:color="auto"/>
            <w:right w:val="none" w:sz="0" w:space="0" w:color="auto"/>
          </w:divBdr>
          <w:divsChild>
            <w:div w:id="429198355">
              <w:marLeft w:val="0"/>
              <w:marRight w:val="0"/>
              <w:marTop w:val="0"/>
              <w:marBottom w:val="0"/>
              <w:divBdr>
                <w:top w:val="none" w:sz="0" w:space="0" w:color="auto"/>
                <w:left w:val="none" w:sz="0" w:space="0" w:color="auto"/>
                <w:bottom w:val="none" w:sz="0" w:space="0" w:color="auto"/>
                <w:right w:val="none" w:sz="0" w:space="0" w:color="auto"/>
              </w:divBdr>
              <w:divsChild>
                <w:div w:id="16347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03291">
      <w:bodyDiv w:val="1"/>
      <w:marLeft w:val="0"/>
      <w:marRight w:val="0"/>
      <w:marTop w:val="0"/>
      <w:marBottom w:val="0"/>
      <w:divBdr>
        <w:top w:val="none" w:sz="0" w:space="0" w:color="auto"/>
        <w:left w:val="none" w:sz="0" w:space="0" w:color="auto"/>
        <w:bottom w:val="none" w:sz="0" w:space="0" w:color="auto"/>
        <w:right w:val="none" w:sz="0" w:space="0" w:color="auto"/>
      </w:divBdr>
    </w:div>
    <w:div w:id="67070646">
      <w:bodyDiv w:val="1"/>
      <w:marLeft w:val="0"/>
      <w:marRight w:val="0"/>
      <w:marTop w:val="0"/>
      <w:marBottom w:val="0"/>
      <w:divBdr>
        <w:top w:val="none" w:sz="0" w:space="0" w:color="auto"/>
        <w:left w:val="none" w:sz="0" w:space="0" w:color="auto"/>
        <w:bottom w:val="none" w:sz="0" w:space="0" w:color="auto"/>
        <w:right w:val="none" w:sz="0" w:space="0" w:color="auto"/>
      </w:divBdr>
    </w:div>
    <w:div w:id="97798796">
      <w:bodyDiv w:val="1"/>
      <w:marLeft w:val="0"/>
      <w:marRight w:val="0"/>
      <w:marTop w:val="0"/>
      <w:marBottom w:val="0"/>
      <w:divBdr>
        <w:top w:val="none" w:sz="0" w:space="0" w:color="auto"/>
        <w:left w:val="none" w:sz="0" w:space="0" w:color="auto"/>
        <w:bottom w:val="none" w:sz="0" w:space="0" w:color="auto"/>
        <w:right w:val="none" w:sz="0" w:space="0" w:color="auto"/>
      </w:divBdr>
      <w:divsChild>
        <w:div w:id="45642845">
          <w:marLeft w:val="0"/>
          <w:marRight w:val="0"/>
          <w:marTop w:val="0"/>
          <w:marBottom w:val="0"/>
          <w:divBdr>
            <w:top w:val="none" w:sz="0" w:space="0" w:color="auto"/>
            <w:left w:val="none" w:sz="0" w:space="0" w:color="auto"/>
            <w:bottom w:val="none" w:sz="0" w:space="0" w:color="auto"/>
            <w:right w:val="none" w:sz="0" w:space="0" w:color="auto"/>
          </w:divBdr>
        </w:div>
        <w:div w:id="1164050666">
          <w:marLeft w:val="0"/>
          <w:marRight w:val="0"/>
          <w:marTop w:val="0"/>
          <w:marBottom w:val="0"/>
          <w:divBdr>
            <w:top w:val="none" w:sz="0" w:space="0" w:color="auto"/>
            <w:left w:val="none" w:sz="0" w:space="0" w:color="auto"/>
            <w:bottom w:val="none" w:sz="0" w:space="0" w:color="auto"/>
            <w:right w:val="none" w:sz="0" w:space="0" w:color="auto"/>
          </w:divBdr>
        </w:div>
        <w:div w:id="711266251">
          <w:marLeft w:val="0"/>
          <w:marRight w:val="0"/>
          <w:marTop w:val="0"/>
          <w:marBottom w:val="0"/>
          <w:divBdr>
            <w:top w:val="none" w:sz="0" w:space="0" w:color="auto"/>
            <w:left w:val="none" w:sz="0" w:space="0" w:color="auto"/>
            <w:bottom w:val="none" w:sz="0" w:space="0" w:color="auto"/>
            <w:right w:val="none" w:sz="0" w:space="0" w:color="auto"/>
          </w:divBdr>
        </w:div>
        <w:div w:id="1908033317">
          <w:marLeft w:val="0"/>
          <w:marRight w:val="0"/>
          <w:marTop w:val="0"/>
          <w:marBottom w:val="0"/>
          <w:divBdr>
            <w:top w:val="none" w:sz="0" w:space="0" w:color="auto"/>
            <w:left w:val="none" w:sz="0" w:space="0" w:color="auto"/>
            <w:bottom w:val="none" w:sz="0" w:space="0" w:color="auto"/>
            <w:right w:val="none" w:sz="0" w:space="0" w:color="auto"/>
          </w:divBdr>
        </w:div>
        <w:div w:id="2128426626">
          <w:marLeft w:val="0"/>
          <w:marRight w:val="0"/>
          <w:marTop w:val="0"/>
          <w:marBottom w:val="0"/>
          <w:divBdr>
            <w:top w:val="none" w:sz="0" w:space="0" w:color="auto"/>
            <w:left w:val="none" w:sz="0" w:space="0" w:color="auto"/>
            <w:bottom w:val="none" w:sz="0" w:space="0" w:color="auto"/>
            <w:right w:val="none" w:sz="0" w:space="0" w:color="auto"/>
          </w:divBdr>
        </w:div>
        <w:div w:id="1069230824">
          <w:marLeft w:val="0"/>
          <w:marRight w:val="0"/>
          <w:marTop w:val="0"/>
          <w:marBottom w:val="0"/>
          <w:divBdr>
            <w:top w:val="none" w:sz="0" w:space="0" w:color="auto"/>
            <w:left w:val="none" w:sz="0" w:space="0" w:color="auto"/>
            <w:bottom w:val="none" w:sz="0" w:space="0" w:color="auto"/>
            <w:right w:val="none" w:sz="0" w:space="0" w:color="auto"/>
          </w:divBdr>
        </w:div>
        <w:div w:id="715858829">
          <w:marLeft w:val="0"/>
          <w:marRight w:val="0"/>
          <w:marTop w:val="0"/>
          <w:marBottom w:val="0"/>
          <w:divBdr>
            <w:top w:val="none" w:sz="0" w:space="0" w:color="auto"/>
            <w:left w:val="none" w:sz="0" w:space="0" w:color="auto"/>
            <w:bottom w:val="none" w:sz="0" w:space="0" w:color="auto"/>
            <w:right w:val="none" w:sz="0" w:space="0" w:color="auto"/>
          </w:divBdr>
        </w:div>
        <w:div w:id="1616904642">
          <w:marLeft w:val="0"/>
          <w:marRight w:val="0"/>
          <w:marTop w:val="0"/>
          <w:marBottom w:val="0"/>
          <w:divBdr>
            <w:top w:val="none" w:sz="0" w:space="0" w:color="auto"/>
            <w:left w:val="none" w:sz="0" w:space="0" w:color="auto"/>
            <w:bottom w:val="none" w:sz="0" w:space="0" w:color="auto"/>
            <w:right w:val="none" w:sz="0" w:space="0" w:color="auto"/>
          </w:divBdr>
        </w:div>
        <w:div w:id="90470465">
          <w:marLeft w:val="0"/>
          <w:marRight w:val="0"/>
          <w:marTop w:val="0"/>
          <w:marBottom w:val="0"/>
          <w:divBdr>
            <w:top w:val="none" w:sz="0" w:space="0" w:color="auto"/>
            <w:left w:val="none" w:sz="0" w:space="0" w:color="auto"/>
            <w:bottom w:val="none" w:sz="0" w:space="0" w:color="auto"/>
            <w:right w:val="none" w:sz="0" w:space="0" w:color="auto"/>
          </w:divBdr>
        </w:div>
        <w:div w:id="278416633">
          <w:marLeft w:val="0"/>
          <w:marRight w:val="0"/>
          <w:marTop w:val="0"/>
          <w:marBottom w:val="0"/>
          <w:divBdr>
            <w:top w:val="none" w:sz="0" w:space="0" w:color="auto"/>
            <w:left w:val="none" w:sz="0" w:space="0" w:color="auto"/>
            <w:bottom w:val="none" w:sz="0" w:space="0" w:color="auto"/>
            <w:right w:val="none" w:sz="0" w:space="0" w:color="auto"/>
          </w:divBdr>
        </w:div>
        <w:div w:id="378095727">
          <w:marLeft w:val="0"/>
          <w:marRight w:val="0"/>
          <w:marTop w:val="0"/>
          <w:marBottom w:val="0"/>
          <w:divBdr>
            <w:top w:val="none" w:sz="0" w:space="0" w:color="auto"/>
            <w:left w:val="none" w:sz="0" w:space="0" w:color="auto"/>
            <w:bottom w:val="none" w:sz="0" w:space="0" w:color="auto"/>
            <w:right w:val="none" w:sz="0" w:space="0" w:color="auto"/>
          </w:divBdr>
        </w:div>
        <w:div w:id="2055764061">
          <w:marLeft w:val="0"/>
          <w:marRight w:val="0"/>
          <w:marTop w:val="0"/>
          <w:marBottom w:val="0"/>
          <w:divBdr>
            <w:top w:val="none" w:sz="0" w:space="0" w:color="auto"/>
            <w:left w:val="none" w:sz="0" w:space="0" w:color="auto"/>
            <w:bottom w:val="none" w:sz="0" w:space="0" w:color="auto"/>
            <w:right w:val="none" w:sz="0" w:space="0" w:color="auto"/>
          </w:divBdr>
        </w:div>
        <w:div w:id="656417446">
          <w:marLeft w:val="0"/>
          <w:marRight w:val="0"/>
          <w:marTop w:val="0"/>
          <w:marBottom w:val="0"/>
          <w:divBdr>
            <w:top w:val="none" w:sz="0" w:space="0" w:color="auto"/>
            <w:left w:val="none" w:sz="0" w:space="0" w:color="auto"/>
            <w:bottom w:val="none" w:sz="0" w:space="0" w:color="auto"/>
            <w:right w:val="none" w:sz="0" w:space="0" w:color="auto"/>
          </w:divBdr>
        </w:div>
        <w:div w:id="1243221852">
          <w:marLeft w:val="0"/>
          <w:marRight w:val="0"/>
          <w:marTop w:val="0"/>
          <w:marBottom w:val="0"/>
          <w:divBdr>
            <w:top w:val="none" w:sz="0" w:space="0" w:color="auto"/>
            <w:left w:val="none" w:sz="0" w:space="0" w:color="auto"/>
            <w:bottom w:val="none" w:sz="0" w:space="0" w:color="auto"/>
            <w:right w:val="none" w:sz="0" w:space="0" w:color="auto"/>
          </w:divBdr>
        </w:div>
        <w:div w:id="1024747891">
          <w:marLeft w:val="0"/>
          <w:marRight w:val="0"/>
          <w:marTop w:val="0"/>
          <w:marBottom w:val="0"/>
          <w:divBdr>
            <w:top w:val="none" w:sz="0" w:space="0" w:color="auto"/>
            <w:left w:val="none" w:sz="0" w:space="0" w:color="auto"/>
            <w:bottom w:val="none" w:sz="0" w:space="0" w:color="auto"/>
            <w:right w:val="none" w:sz="0" w:space="0" w:color="auto"/>
          </w:divBdr>
        </w:div>
        <w:div w:id="137578935">
          <w:marLeft w:val="0"/>
          <w:marRight w:val="0"/>
          <w:marTop w:val="0"/>
          <w:marBottom w:val="0"/>
          <w:divBdr>
            <w:top w:val="none" w:sz="0" w:space="0" w:color="auto"/>
            <w:left w:val="none" w:sz="0" w:space="0" w:color="auto"/>
            <w:bottom w:val="none" w:sz="0" w:space="0" w:color="auto"/>
            <w:right w:val="none" w:sz="0" w:space="0" w:color="auto"/>
          </w:divBdr>
        </w:div>
        <w:div w:id="515777315">
          <w:marLeft w:val="0"/>
          <w:marRight w:val="0"/>
          <w:marTop w:val="0"/>
          <w:marBottom w:val="0"/>
          <w:divBdr>
            <w:top w:val="none" w:sz="0" w:space="0" w:color="auto"/>
            <w:left w:val="none" w:sz="0" w:space="0" w:color="auto"/>
            <w:bottom w:val="none" w:sz="0" w:space="0" w:color="auto"/>
            <w:right w:val="none" w:sz="0" w:space="0" w:color="auto"/>
          </w:divBdr>
        </w:div>
        <w:div w:id="2139295407">
          <w:marLeft w:val="0"/>
          <w:marRight w:val="0"/>
          <w:marTop w:val="0"/>
          <w:marBottom w:val="0"/>
          <w:divBdr>
            <w:top w:val="none" w:sz="0" w:space="0" w:color="auto"/>
            <w:left w:val="none" w:sz="0" w:space="0" w:color="auto"/>
            <w:bottom w:val="none" w:sz="0" w:space="0" w:color="auto"/>
            <w:right w:val="none" w:sz="0" w:space="0" w:color="auto"/>
          </w:divBdr>
        </w:div>
        <w:div w:id="1365861443">
          <w:marLeft w:val="0"/>
          <w:marRight w:val="0"/>
          <w:marTop w:val="0"/>
          <w:marBottom w:val="0"/>
          <w:divBdr>
            <w:top w:val="none" w:sz="0" w:space="0" w:color="auto"/>
            <w:left w:val="none" w:sz="0" w:space="0" w:color="auto"/>
            <w:bottom w:val="none" w:sz="0" w:space="0" w:color="auto"/>
            <w:right w:val="none" w:sz="0" w:space="0" w:color="auto"/>
          </w:divBdr>
        </w:div>
        <w:div w:id="30620088">
          <w:marLeft w:val="0"/>
          <w:marRight w:val="0"/>
          <w:marTop w:val="0"/>
          <w:marBottom w:val="0"/>
          <w:divBdr>
            <w:top w:val="none" w:sz="0" w:space="0" w:color="auto"/>
            <w:left w:val="none" w:sz="0" w:space="0" w:color="auto"/>
            <w:bottom w:val="none" w:sz="0" w:space="0" w:color="auto"/>
            <w:right w:val="none" w:sz="0" w:space="0" w:color="auto"/>
          </w:divBdr>
        </w:div>
        <w:div w:id="1732196586">
          <w:marLeft w:val="0"/>
          <w:marRight w:val="0"/>
          <w:marTop w:val="0"/>
          <w:marBottom w:val="0"/>
          <w:divBdr>
            <w:top w:val="none" w:sz="0" w:space="0" w:color="auto"/>
            <w:left w:val="none" w:sz="0" w:space="0" w:color="auto"/>
            <w:bottom w:val="none" w:sz="0" w:space="0" w:color="auto"/>
            <w:right w:val="none" w:sz="0" w:space="0" w:color="auto"/>
          </w:divBdr>
        </w:div>
        <w:div w:id="213276310">
          <w:marLeft w:val="0"/>
          <w:marRight w:val="0"/>
          <w:marTop w:val="0"/>
          <w:marBottom w:val="0"/>
          <w:divBdr>
            <w:top w:val="none" w:sz="0" w:space="0" w:color="auto"/>
            <w:left w:val="none" w:sz="0" w:space="0" w:color="auto"/>
            <w:bottom w:val="none" w:sz="0" w:space="0" w:color="auto"/>
            <w:right w:val="none" w:sz="0" w:space="0" w:color="auto"/>
          </w:divBdr>
        </w:div>
        <w:div w:id="1732801439">
          <w:marLeft w:val="0"/>
          <w:marRight w:val="0"/>
          <w:marTop w:val="0"/>
          <w:marBottom w:val="0"/>
          <w:divBdr>
            <w:top w:val="none" w:sz="0" w:space="0" w:color="auto"/>
            <w:left w:val="none" w:sz="0" w:space="0" w:color="auto"/>
            <w:bottom w:val="none" w:sz="0" w:space="0" w:color="auto"/>
            <w:right w:val="none" w:sz="0" w:space="0" w:color="auto"/>
          </w:divBdr>
        </w:div>
        <w:div w:id="1186093900">
          <w:marLeft w:val="0"/>
          <w:marRight w:val="0"/>
          <w:marTop w:val="0"/>
          <w:marBottom w:val="0"/>
          <w:divBdr>
            <w:top w:val="none" w:sz="0" w:space="0" w:color="auto"/>
            <w:left w:val="none" w:sz="0" w:space="0" w:color="auto"/>
            <w:bottom w:val="none" w:sz="0" w:space="0" w:color="auto"/>
            <w:right w:val="none" w:sz="0" w:space="0" w:color="auto"/>
          </w:divBdr>
        </w:div>
      </w:divsChild>
    </w:div>
    <w:div w:id="128322768">
      <w:bodyDiv w:val="1"/>
      <w:marLeft w:val="0"/>
      <w:marRight w:val="0"/>
      <w:marTop w:val="0"/>
      <w:marBottom w:val="0"/>
      <w:divBdr>
        <w:top w:val="none" w:sz="0" w:space="0" w:color="auto"/>
        <w:left w:val="none" w:sz="0" w:space="0" w:color="auto"/>
        <w:bottom w:val="none" w:sz="0" w:space="0" w:color="auto"/>
        <w:right w:val="none" w:sz="0" w:space="0" w:color="auto"/>
      </w:divBdr>
    </w:div>
    <w:div w:id="144972389">
      <w:bodyDiv w:val="1"/>
      <w:marLeft w:val="0"/>
      <w:marRight w:val="0"/>
      <w:marTop w:val="0"/>
      <w:marBottom w:val="0"/>
      <w:divBdr>
        <w:top w:val="none" w:sz="0" w:space="0" w:color="auto"/>
        <w:left w:val="none" w:sz="0" w:space="0" w:color="auto"/>
        <w:bottom w:val="none" w:sz="0" w:space="0" w:color="auto"/>
        <w:right w:val="none" w:sz="0" w:space="0" w:color="auto"/>
      </w:divBdr>
    </w:div>
    <w:div w:id="167908610">
      <w:bodyDiv w:val="1"/>
      <w:marLeft w:val="0"/>
      <w:marRight w:val="0"/>
      <w:marTop w:val="0"/>
      <w:marBottom w:val="0"/>
      <w:divBdr>
        <w:top w:val="none" w:sz="0" w:space="0" w:color="auto"/>
        <w:left w:val="none" w:sz="0" w:space="0" w:color="auto"/>
        <w:bottom w:val="none" w:sz="0" w:space="0" w:color="auto"/>
        <w:right w:val="none" w:sz="0" w:space="0" w:color="auto"/>
      </w:divBdr>
    </w:div>
    <w:div w:id="178282423">
      <w:bodyDiv w:val="1"/>
      <w:marLeft w:val="0"/>
      <w:marRight w:val="0"/>
      <w:marTop w:val="0"/>
      <w:marBottom w:val="0"/>
      <w:divBdr>
        <w:top w:val="none" w:sz="0" w:space="0" w:color="auto"/>
        <w:left w:val="none" w:sz="0" w:space="0" w:color="auto"/>
        <w:bottom w:val="none" w:sz="0" w:space="0" w:color="auto"/>
        <w:right w:val="none" w:sz="0" w:space="0" w:color="auto"/>
      </w:divBdr>
    </w:div>
    <w:div w:id="183056776">
      <w:bodyDiv w:val="1"/>
      <w:marLeft w:val="0"/>
      <w:marRight w:val="0"/>
      <w:marTop w:val="0"/>
      <w:marBottom w:val="0"/>
      <w:divBdr>
        <w:top w:val="none" w:sz="0" w:space="0" w:color="auto"/>
        <w:left w:val="none" w:sz="0" w:space="0" w:color="auto"/>
        <w:bottom w:val="none" w:sz="0" w:space="0" w:color="auto"/>
        <w:right w:val="none" w:sz="0" w:space="0" w:color="auto"/>
      </w:divBdr>
    </w:div>
    <w:div w:id="223105360">
      <w:bodyDiv w:val="1"/>
      <w:marLeft w:val="0"/>
      <w:marRight w:val="0"/>
      <w:marTop w:val="0"/>
      <w:marBottom w:val="0"/>
      <w:divBdr>
        <w:top w:val="none" w:sz="0" w:space="0" w:color="auto"/>
        <w:left w:val="none" w:sz="0" w:space="0" w:color="auto"/>
        <w:bottom w:val="none" w:sz="0" w:space="0" w:color="auto"/>
        <w:right w:val="none" w:sz="0" w:space="0" w:color="auto"/>
      </w:divBdr>
    </w:div>
    <w:div w:id="227886134">
      <w:bodyDiv w:val="1"/>
      <w:marLeft w:val="0"/>
      <w:marRight w:val="0"/>
      <w:marTop w:val="0"/>
      <w:marBottom w:val="0"/>
      <w:divBdr>
        <w:top w:val="none" w:sz="0" w:space="0" w:color="auto"/>
        <w:left w:val="none" w:sz="0" w:space="0" w:color="auto"/>
        <w:bottom w:val="none" w:sz="0" w:space="0" w:color="auto"/>
        <w:right w:val="none" w:sz="0" w:space="0" w:color="auto"/>
      </w:divBdr>
    </w:div>
    <w:div w:id="235165924">
      <w:bodyDiv w:val="1"/>
      <w:marLeft w:val="0"/>
      <w:marRight w:val="0"/>
      <w:marTop w:val="0"/>
      <w:marBottom w:val="0"/>
      <w:divBdr>
        <w:top w:val="none" w:sz="0" w:space="0" w:color="auto"/>
        <w:left w:val="none" w:sz="0" w:space="0" w:color="auto"/>
        <w:bottom w:val="none" w:sz="0" w:space="0" w:color="auto"/>
        <w:right w:val="none" w:sz="0" w:space="0" w:color="auto"/>
      </w:divBdr>
    </w:div>
    <w:div w:id="247733757">
      <w:bodyDiv w:val="1"/>
      <w:marLeft w:val="0"/>
      <w:marRight w:val="0"/>
      <w:marTop w:val="0"/>
      <w:marBottom w:val="0"/>
      <w:divBdr>
        <w:top w:val="none" w:sz="0" w:space="0" w:color="auto"/>
        <w:left w:val="none" w:sz="0" w:space="0" w:color="auto"/>
        <w:bottom w:val="none" w:sz="0" w:space="0" w:color="auto"/>
        <w:right w:val="none" w:sz="0" w:space="0" w:color="auto"/>
      </w:divBdr>
    </w:div>
    <w:div w:id="251398494">
      <w:bodyDiv w:val="1"/>
      <w:marLeft w:val="0"/>
      <w:marRight w:val="0"/>
      <w:marTop w:val="0"/>
      <w:marBottom w:val="0"/>
      <w:divBdr>
        <w:top w:val="none" w:sz="0" w:space="0" w:color="auto"/>
        <w:left w:val="none" w:sz="0" w:space="0" w:color="auto"/>
        <w:bottom w:val="none" w:sz="0" w:space="0" w:color="auto"/>
        <w:right w:val="none" w:sz="0" w:space="0" w:color="auto"/>
      </w:divBdr>
    </w:div>
    <w:div w:id="260601578">
      <w:bodyDiv w:val="1"/>
      <w:marLeft w:val="0"/>
      <w:marRight w:val="0"/>
      <w:marTop w:val="0"/>
      <w:marBottom w:val="0"/>
      <w:divBdr>
        <w:top w:val="none" w:sz="0" w:space="0" w:color="auto"/>
        <w:left w:val="none" w:sz="0" w:space="0" w:color="auto"/>
        <w:bottom w:val="none" w:sz="0" w:space="0" w:color="auto"/>
        <w:right w:val="none" w:sz="0" w:space="0" w:color="auto"/>
      </w:divBdr>
    </w:div>
    <w:div w:id="355549152">
      <w:bodyDiv w:val="1"/>
      <w:marLeft w:val="0"/>
      <w:marRight w:val="0"/>
      <w:marTop w:val="0"/>
      <w:marBottom w:val="0"/>
      <w:divBdr>
        <w:top w:val="none" w:sz="0" w:space="0" w:color="auto"/>
        <w:left w:val="none" w:sz="0" w:space="0" w:color="auto"/>
        <w:bottom w:val="none" w:sz="0" w:space="0" w:color="auto"/>
        <w:right w:val="none" w:sz="0" w:space="0" w:color="auto"/>
      </w:divBdr>
    </w:div>
    <w:div w:id="372773979">
      <w:bodyDiv w:val="1"/>
      <w:marLeft w:val="0"/>
      <w:marRight w:val="0"/>
      <w:marTop w:val="0"/>
      <w:marBottom w:val="0"/>
      <w:divBdr>
        <w:top w:val="none" w:sz="0" w:space="0" w:color="auto"/>
        <w:left w:val="none" w:sz="0" w:space="0" w:color="auto"/>
        <w:bottom w:val="none" w:sz="0" w:space="0" w:color="auto"/>
        <w:right w:val="none" w:sz="0" w:space="0" w:color="auto"/>
      </w:divBdr>
    </w:div>
    <w:div w:id="400755531">
      <w:bodyDiv w:val="1"/>
      <w:marLeft w:val="0"/>
      <w:marRight w:val="0"/>
      <w:marTop w:val="0"/>
      <w:marBottom w:val="0"/>
      <w:divBdr>
        <w:top w:val="none" w:sz="0" w:space="0" w:color="auto"/>
        <w:left w:val="none" w:sz="0" w:space="0" w:color="auto"/>
        <w:bottom w:val="none" w:sz="0" w:space="0" w:color="auto"/>
        <w:right w:val="none" w:sz="0" w:space="0" w:color="auto"/>
      </w:divBdr>
    </w:div>
    <w:div w:id="412892479">
      <w:bodyDiv w:val="1"/>
      <w:marLeft w:val="0"/>
      <w:marRight w:val="0"/>
      <w:marTop w:val="0"/>
      <w:marBottom w:val="0"/>
      <w:divBdr>
        <w:top w:val="none" w:sz="0" w:space="0" w:color="auto"/>
        <w:left w:val="none" w:sz="0" w:space="0" w:color="auto"/>
        <w:bottom w:val="none" w:sz="0" w:space="0" w:color="auto"/>
        <w:right w:val="none" w:sz="0" w:space="0" w:color="auto"/>
      </w:divBdr>
    </w:div>
    <w:div w:id="441346670">
      <w:bodyDiv w:val="1"/>
      <w:marLeft w:val="0"/>
      <w:marRight w:val="0"/>
      <w:marTop w:val="0"/>
      <w:marBottom w:val="0"/>
      <w:divBdr>
        <w:top w:val="none" w:sz="0" w:space="0" w:color="auto"/>
        <w:left w:val="none" w:sz="0" w:space="0" w:color="auto"/>
        <w:bottom w:val="none" w:sz="0" w:space="0" w:color="auto"/>
        <w:right w:val="none" w:sz="0" w:space="0" w:color="auto"/>
      </w:divBdr>
    </w:div>
    <w:div w:id="493422090">
      <w:bodyDiv w:val="1"/>
      <w:marLeft w:val="0"/>
      <w:marRight w:val="0"/>
      <w:marTop w:val="0"/>
      <w:marBottom w:val="0"/>
      <w:divBdr>
        <w:top w:val="none" w:sz="0" w:space="0" w:color="auto"/>
        <w:left w:val="none" w:sz="0" w:space="0" w:color="auto"/>
        <w:bottom w:val="none" w:sz="0" w:space="0" w:color="auto"/>
        <w:right w:val="none" w:sz="0" w:space="0" w:color="auto"/>
      </w:divBdr>
    </w:div>
    <w:div w:id="500433636">
      <w:bodyDiv w:val="1"/>
      <w:marLeft w:val="0"/>
      <w:marRight w:val="0"/>
      <w:marTop w:val="0"/>
      <w:marBottom w:val="0"/>
      <w:divBdr>
        <w:top w:val="none" w:sz="0" w:space="0" w:color="auto"/>
        <w:left w:val="none" w:sz="0" w:space="0" w:color="auto"/>
        <w:bottom w:val="none" w:sz="0" w:space="0" w:color="auto"/>
        <w:right w:val="none" w:sz="0" w:space="0" w:color="auto"/>
      </w:divBdr>
      <w:divsChild>
        <w:div w:id="866066822">
          <w:marLeft w:val="0"/>
          <w:marRight w:val="0"/>
          <w:marTop w:val="0"/>
          <w:marBottom w:val="0"/>
          <w:divBdr>
            <w:top w:val="none" w:sz="0" w:space="0" w:color="auto"/>
            <w:left w:val="none" w:sz="0" w:space="0" w:color="auto"/>
            <w:bottom w:val="none" w:sz="0" w:space="0" w:color="auto"/>
            <w:right w:val="none" w:sz="0" w:space="0" w:color="auto"/>
          </w:divBdr>
        </w:div>
        <w:div w:id="756244119">
          <w:marLeft w:val="0"/>
          <w:marRight w:val="0"/>
          <w:marTop w:val="0"/>
          <w:marBottom w:val="0"/>
          <w:divBdr>
            <w:top w:val="none" w:sz="0" w:space="0" w:color="auto"/>
            <w:left w:val="none" w:sz="0" w:space="0" w:color="auto"/>
            <w:bottom w:val="none" w:sz="0" w:space="0" w:color="auto"/>
            <w:right w:val="none" w:sz="0" w:space="0" w:color="auto"/>
          </w:divBdr>
        </w:div>
        <w:div w:id="1839928819">
          <w:marLeft w:val="0"/>
          <w:marRight w:val="0"/>
          <w:marTop w:val="0"/>
          <w:marBottom w:val="0"/>
          <w:divBdr>
            <w:top w:val="none" w:sz="0" w:space="0" w:color="auto"/>
            <w:left w:val="none" w:sz="0" w:space="0" w:color="auto"/>
            <w:bottom w:val="none" w:sz="0" w:space="0" w:color="auto"/>
            <w:right w:val="none" w:sz="0" w:space="0" w:color="auto"/>
          </w:divBdr>
        </w:div>
        <w:div w:id="518549990">
          <w:marLeft w:val="0"/>
          <w:marRight w:val="0"/>
          <w:marTop w:val="0"/>
          <w:marBottom w:val="0"/>
          <w:divBdr>
            <w:top w:val="none" w:sz="0" w:space="0" w:color="auto"/>
            <w:left w:val="none" w:sz="0" w:space="0" w:color="auto"/>
            <w:bottom w:val="none" w:sz="0" w:space="0" w:color="auto"/>
            <w:right w:val="none" w:sz="0" w:space="0" w:color="auto"/>
          </w:divBdr>
        </w:div>
        <w:div w:id="1012145365">
          <w:marLeft w:val="0"/>
          <w:marRight w:val="0"/>
          <w:marTop w:val="0"/>
          <w:marBottom w:val="0"/>
          <w:divBdr>
            <w:top w:val="none" w:sz="0" w:space="0" w:color="auto"/>
            <w:left w:val="none" w:sz="0" w:space="0" w:color="auto"/>
            <w:bottom w:val="none" w:sz="0" w:space="0" w:color="auto"/>
            <w:right w:val="none" w:sz="0" w:space="0" w:color="auto"/>
          </w:divBdr>
        </w:div>
      </w:divsChild>
    </w:div>
    <w:div w:id="520556815">
      <w:bodyDiv w:val="1"/>
      <w:marLeft w:val="0"/>
      <w:marRight w:val="0"/>
      <w:marTop w:val="0"/>
      <w:marBottom w:val="0"/>
      <w:divBdr>
        <w:top w:val="none" w:sz="0" w:space="0" w:color="auto"/>
        <w:left w:val="none" w:sz="0" w:space="0" w:color="auto"/>
        <w:bottom w:val="none" w:sz="0" w:space="0" w:color="auto"/>
        <w:right w:val="none" w:sz="0" w:space="0" w:color="auto"/>
      </w:divBdr>
    </w:div>
    <w:div w:id="533689157">
      <w:bodyDiv w:val="1"/>
      <w:marLeft w:val="0"/>
      <w:marRight w:val="0"/>
      <w:marTop w:val="0"/>
      <w:marBottom w:val="0"/>
      <w:divBdr>
        <w:top w:val="none" w:sz="0" w:space="0" w:color="auto"/>
        <w:left w:val="none" w:sz="0" w:space="0" w:color="auto"/>
        <w:bottom w:val="none" w:sz="0" w:space="0" w:color="auto"/>
        <w:right w:val="none" w:sz="0" w:space="0" w:color="auto"/>
      </w:divBdr>
    </w:div>
    <w:div w:id="577399230">
      <w:bodyDiv w:val="1"/>
      <w:marLeft w:val="0"/>
      <w:marRight w:val="0"/>
      <w:marTop w:val="0"/>
      <w:marBottom w:val="0"/>
      <w:divBdr>
        <w:top w:val="none" w:sz="0" w:space="0" w:color="auto"/>
        <w:left w:val="none" w:sz="0" w:space="0" w:color="auto"/>
        <w:bottom w:val="none" w:sz="0" w:space="0" w:color="auto"/>
        <w:right w:val="none" w:sz="0" w:space="0" w:color="auto"/>
      </w:divBdr>
    </w:div>
    <w:div w:id="585188553">
      <w:bodyDiv w:val="1"/>
      <w:marLeft w:val="0"/>
      <w:marRight w:val="0"/>
      <w:marTop w:val="0"/>
      <w:marBottom w:val="0"/>
      <w:divBdr>
        <w:top w:val="none" w:sz="0" w:space="0" w:color="auto"/>
        <w:left w:val="none" w:sz="0" w:space="0" w:color="auto"/>
        <w:bottom w:val="none" w:sz="0" w:space="0" w:color="auto"/>
        <w:right w:val="none" w:sz="0" w:space="0" w:color="auto"/>
      </w:divBdr>
    </w:div>
    <w:div w:id="587732802">
      <w:bodyDiv w:val="1"/>
      <w:marLeft w:val="0"/>
      <w:marRight w:val="0"/>
      <w:marTop w:val="0"/>
      <w:marBottom w:val="0"/>
      <w:divBdr>
        <w:top w:val="none" w:sz="0" w:space="0" w:color="auto"/>
        <w:left w:val="none" w:sz="0" w:space="0" w:color="auto"/>
        <w:bottom w:val="none" w:sz="0" w:space="0" w:color="auto"/>
        <w:right w:val="none" w:sz="0" w:space="0" w:color="auto"/>
      </w:divBdr>
    </w:div>
    <w:div w:id="623737213">
      <w:bodyDiv w:val="1"/>
      <w:marLeft w:val="0"/>
      <w:marRight w:val="0"/>
      <w:marTop w:val="0"/>
      <w:marBottom w:val="0"/>
      <w:divBdr>
        <w:top w:val="none" w:sz="0" w:space="0" w:color="auto"/>
        <w:left w:val="none" w:sz="0" w:space="0" w:color="auto"/>
        <w:bottom w:val="none" w:sz="0" w:space="0" w:color="auto"/>
        <w:right w:val="none" w:sz="0" w:space="0" w:color="auto"/>
      </w:divBdr>
    </w:div>
    <w:div w:id="652684649">
      <w:bodyDiv w:val="1"/>
      <w:marLeft w:val="0"/>
      <w:marRight w:val="0"/>
      <w:marTop w:val="0"/>
      <w:marBottom w:val="0"/>
      <w:divBdr>
        <w:top w:val="none" w:sz="0" w:space="0" w:color="auto"/>
        <w:left w:val="none" w:sz="0" w:space="0" w:color="auto"/>
        <w:bottom w:val="none" w:sz="0" w:space="0" w:color="auto"/>
        <w:right w:val="none" w:sz="0" w:space="0" w:color="auto"/>
      </w:divBdr>
    </w:div>
    <w:div w:id="658852286">
      <w:bodyDiv w:val="1"/>
      <w:marLeft w:val="0"/>
      <w:marRight w:val="0"/>
      <w:marTop w:val="0"/>
      <w:marBottom w:val="0"/>
      <w:divBdr>
        <w:top w:val="none" w:sz="0" w:space="0" w:color="auto"/>
        <w:left w:val="none" w:sz="0" w:space="0" w:color="auto"/>
        <w:bottom w:val="none" w:sz="0" w:space="0" w:color="auto"/>
        <w:right w:val="none" w:sz="0" w:space="0" w:color="auto"/>
      </w:divBdr>
    </w:div>
    <w:div w:id="716054089">
      <w:bodyDiv w:val="1"/>
      <w:marLeft w:val="0"/>
      <w:marRight w:val="0"/>
      <w:marTop w:val="0"/>
      <w:marBottom w:val="0"/>
      <w:divBdr>
        <w:top w:val="none" w:sz="0" w:space="0" w:color="auto"/>
        <w:left w:val="none" w:sz="0" w:space="0" w:color="auto"/>
        <w:bottom w:val="none" w:sz="0" w:space="0" w:color="auto"/>
        <w:right w:val="none" w:sz="0" w:space="0" w:color="auto"/>
      </w:divBdr>
    </w:div>
    <w:div w:id="716782761">
      <w:bodyDiv w:val="1"/>
      <w:marLeft w:val="0"/>
      <w:marRight w:val="0"/>
      <w:marTop w:val="0"/>
      <w:marBottom w:val="0"/>
      <w:divBdr>
        <w:top w:val="none" w:sz="0" w:space="0" w:color="auto"/>
        <w:left w:val="none" w:sz="0" w:space="0" w:color="auto"/>
        <w:bottom w:val="none" w:sz="0" w:space="0" w:color="auto"/>
        <w:right w:val="none" w:sz="0" w:space="0" w:color="auto"/>
      </w:divBdr>
    </w:div>
    <w:div w:id="738744600">
      <w:bodyDiv w:val="1"/>
      <w:marLeft w:val="0"/>
      <w:marRight w:val="0"/>
      <w:marTop w:val="0"/>
      <w:marBottom w:val="0"/>
      <w:divBdr>
        <w:top w:val="none" w:sz="0" w:space="0" w:color="auto"/>
        <w:left w:val="none" w:sz="0" w:space="0" w:color="auto"/>
        <w:bottom w:val="none" w:sz="0" w:space="0" w:color="auto"/>
        <w:right w:val="none" w:sz="0" w:space="0" w:color="auto"/>
      </w:divBdr>
      <w:divsChild>
        <w:div w:id="151335810">
          <w:marLeft w:val="0"/>
          <w:marRight w:val="0"/>
          <w:marTop w:val="0"/>
          <w:marBottom w:val="0"/>
          <w:divBdr>
            <w:top w:val="none" w:sz="0" w:space="0" w:color="auto"/>
            <w:left w:val="none" w:sz="0" w:space="0" w:color="auto"/>
            <w:bottom w:val="none" w:sz="0" w:space="0" w:color="auto"/>
            <w:right w:val="none" w:sz="0" w:space="0" w:color="auto"/>
          </w:divBdr>
          <w:divsChild>
            <w:div w:id="803497915">
              <w:marLeft w:val="0"/>
              <w:marRight w:val="0"/>
              <w:marTop w:val="0"/>
              <w:marBottom w:val="0"/>
              <w:divBdr>
                <w:top w:val="none" w:sz="0" w:space="0" w:color="auto"/>
                <w:left w:val="none" w:sz="0" w:space="0" w:color="auto"/>
                <w:bottom w:val="none" w:sz="0" w:space="0" w:color="auto"/>
                <w:right w:val="none" w:sz="0" w:space="0" w:color="auto"/>
              </w:divBdr>
              <w:divsChild>
                <w:div w:id="86961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166737">
      <w:bodyDiv w:val="1"/>
      <w:marLeft w:val="0"/>
      <w:marRight w:val="0"/>
      <w:marTop w:val="0"/>
      <w:marBottom w:val="0"/>
      <w:divBdr>
        <w:top w:val="none" w:sz="0" w:space="0" w:color="auto"/>
        <w:left w:val="none" w:sz="0" w:space="0" w:color="auto"/>
        <w:bottom w:val="none" w:sz="0" w:space="0" w:color="auto"/>
        <w:right w:val="none" w:sz="0" w:space="0" w:color="auto"/>
      </w:divBdr>
    </w:div>
    <w:div w:id="757865096">
      <w:bodyDiv w:val="1"/>
      <w:marLeft w:val="0"/>
      <w:marRight w:val="0"/>
      <w:marTop w:val="0"/>
      <w:marBottom w:val="0"/>
      <w:divBdr>
        <w:top w:val="none" w:sz="0" w:space="0" w:color="auto"/>
        <w:left w:val="none" w:sz="0" w:space="0" w:color="auto"/>
        <w:bottom w:val="none" w:sz="0" w:space="0" w:color="auto"/>
        <w:right w:val="none" w:sz="0" w:space="0" w:color="auto"/>
      </w:divBdr>
      <w:divsChild>
        <w:div w:id="303003631">
          <w:marLeft w:val="0"/>
          <w:marRight w:val="0"/>
          <w:marTop w:val="0"/>
          <w:marBottom w:val="0"/>
          <w:divBdr>
            <w:top w:val="none" w:sz="0" w:space="0" w:color="auto"/>
            <w:left w:val="none" w:sz="0" w:space="0" w:color="auto"/>
            <w:bottom w:val="none" w:sz="0" w:space="0" w:color="auto"/>
            <w:right w:val="none" w:sz="0" w:space="0" w:color="auto"/>
          </w:divBdr>
        </w:div>
      </w:divsChild>
    </w:div>
    <w:div w:id="778138059">
      <w:bodyDiv w:val="1"/>
      <w:marLeft w:val="0"/>
      <w:marRight w:val="0"/>
      <w:marTop w:val="0"/>
      <w:marBottom w:val="0"/>
      <w:divBdr>
        <w:top w:val="none" w:sz="0" w:space="0" w:color="auto"/>
        <w:left w:val="none" w:sz="0" w:space="0" w:color="auto"/>
        <w:bottom w:val="none" w:sz="0" w:space="0" w:color="auto"/>
        <w:right w:val="none" w:sz="0" w:space="0" w:color="auto"/>
      </w:divBdr>
    </w:div>
    <w:div w:id="789127427">
      <w:bodyDiv w:val="1"/>
      <w:marLeft w:val="0"/>
      <w:marRight w:val="0"/>
      <w:marTop w:val="0"/>
      <w:marBottom w:val="0"/>
      <w:divBdr>
        <w:top w:val="none" w:sz="0" w:space="0" w:color="auto"/>
        <w:left w:val="none" w:sz="0" w:space="0" w:color="auto"/>
        <w:bottom w:val="none" w:sz="0" w:space="0" w:color="auto"/>
        <w:right w:val="none" w:sz="0" w:space="0" w:color="auto"/>
      </w:divBdr>
    </w:div>
    <w:div w:id="818888093">
      <w:bodyDiv w:val="1"/>
      <w:marLeft w:val="0"/>
      <w:marRight w:val="0"/>
      <w:marTop w:val="0"/>
      <w:marBottom w:val="0"/>
      <w:divBdr>
        <w:top w:val="none" w:sz="0" w:space="0" w:color="auto"/>
        <w:left w:val="none" w:sz="0" w:space="0" w:color="auto"/>
        <w:bottom w:val="none" w:sz="0" w:space="0" w:color="auto"/>
        <w:right w:val="none" w:sz="0" w:space="0" w:color="auto"/>
      </w:divBdr>
    </w:div>
    <w:div w:id="829448348">
      <w:bodyDiv w:val="1"/>
      <w:marLeft w:val="0"/>
      <w:marRight w:val="0"/>
      <w:marTop w:val="0"/>
      <w:marBottom w:val="0"/>
      <w:divBdr>
        <w:top w:val="none" w:sz="0" w:space="0" w:color="auto"/>
        <w:left w:val="none" w:sz="0" w:space="0" w:color="auto"/>
        <w:bottom w:val="none" w:sz="0" w:space="0" w:color="auto"/>
        <w:right w:val="none" w:sz="0" w:space="0" w:color="auto"/>
      </w:divBdr>
    </w:div>
    <w:div w:id="834539382">
      <w:bodyDiv w:val="1"/>
      <w:marLeft w:val="0"/>
      <w:marRight w:val="0"/>
      <w:marTop w:val="0"/>
      <w:marBottom w:val="0"/>
      <w:divBdr>
        <w:top w:val="none" w:sz="0" w:space="0" w:color="auto"/>
        <w:left w:val="none" w:sz="0" w:space="0" w:color="auto"/>
        <w:bottom w:val="none" w:sz="0" w:space="0" w:color="auto"/>
        <w:right w:val="none" w:sz="0" w:space="0" w:color="auto"/>
      </w:divBdr>
    </w:div>
    <w:div w:id="850143428">
      <w:bodyDiv w:val="1"/>
      <w:marLeft w:val="0"/>
      <w:marRight w:val="0"/>
      <w:marTop w:val="0"/>
      <w:marBottom w:val="0"/>
      <w:divBdr>
        <w:top w:val="none" w:sz="0" w:space="0" w:color="auto"/>
        <w:left w:val="none" w:sz="0" w:space="0" w:color="auto"/>
        <w:bottom w:val="none" w:sz="0" w:space="0" w:color="auto"/>
        <w:right w:val="none" w:sz="0" w:space="0" w:color="auto"/>
      </w:divBdr>
      <w:divsChild>
        <w:div w:id="1363090095">
          <w:marLeft w:val="0"/>
          <w:marRight w:val="0"/>
          <w:marTop w:val="0"/>
          <w:marBottom w:val="0"/>
          <w:divBdr>
            <w:top w:val="none" w:sz="0" w:space="0" w:color="auto"/>
            <w:left w:val="none" w:sz="0" w:space="0" w:color="auto"/>
            <w:bottom w:val="none" w:sz="0" w:space="0" w:color="auto"/>
            <w:right w:val="none" w:sz="0" w:space="0" w:color="auto"/>
          </w:divBdr>
        </w:div>
      </w:divsChild>
    </w:div>
    <w:div w:id="861086851">
      <w:bodyDiv w:val="1"/>
      <w:marLeft w:val="0"/>
      <w:marRight w:val="0"/>
      <w:marTop w:val="0"/>
      <w:marBottom w:val="0"/>
      <w:divBdr>
        <w:top w:val="none" w:sz="0" w:space="0" w:color="auto"/>
        <w:left w:val="none" w:sz="0" w:space="0" w:color="auto"/>
        <w:bottom w:val="none" w:sz="0" w:space="0" w:color="auto"/>
        <w:right w:val="none" w:sz="0" w:space="0" w:color="auto"/>
      </w:divBdr>
    </w:div>
    <w:div w:id="863060613">
      <w:bodyDiv w:val="1"/>
      <w:marLeft w:val="0"/>
      <w:marRight w:val="0"/>
      <w:marTop w:val="0"/>
      <w:marBottom w:val="0"/>
      <w:divBdr>
        <w:top w:val="none" w:sz="0" w:space="0" w:color="auto"/>
        <w:left w:val="none" w:sz="0" w:space="0" w:color="auto"/>
        <w:bottom w:val="none" w:sz="0" w:space="0" w:color="auto"/>
        <w:right w:val="none" w:sz="0" w:space="0" w:color="auto"/>
      </w:divBdr>
    </w:div>
    <w:div w:id="925266691">
      <w:bodyDiv w:val="1"/>
      <w:marLeft w:val="0"/>
      <w:marRight w:val="0"/>
      <w:marTop w:val="0"/>
      <w:marBottom w:val="0"/>
      <w:divBdr>
        <w:top w:val="none" w:sz="0" w:space="0" w:color="auto"/>
        <w:left w:val="none" w:sz="0" w:space="0" w:color="auto"/>
        <w:bottom w:val="none" w:sz="0" w:space="0" w:color="auto"/>
        <w:right w:val="none" w:sz="0" w:space="0" w:color="auto"/>
      </w:divBdr>
      <w:divsChild>
        <w:div w:id="654527394">
          <w:marLeft w:val="0"/>
          <w:marRight w:val="0"/>
          <w:marTop w:val="0"/>
          <w:marBottom w:val="0"/>
          <w:divBdr>
            <w:top w:val="none" w:sz="0" w:space="0" w:color="auto"/>
            <w:left w:val="none" w:sz="0" w:space="0" w:color="auto"/>
            <w:bottom w:val="none" w:sz="0" w:space="0" w:color="auto"/>
            <w:right w:val="none" w:sz="0" w:space="0" w:color="auto"/>
          </w:divBdr>
          <w:divsChild>
            <w:div w:id="886991236">
              <w:marLeft w:val="0"/>
              <w:marRight w:val="0"/>
              <w:marTop w:val="0"/>
              <w:marBottom w:val="0"/>
              <w:divBdr>
                <w:top w:val="none" w:sz="0" w:space="0" w:color="auto"/>
                <w:left w:val="none" w:sz="0" w:space="0" w:color="auto"/>
                <w:bottom w:val="none" w:sz="0" w:space="0" w:color="auto"/>
                <w:right w:val="none" w:sz="0" w:space="0" w:color="auto"/>
              </w:divBdr>
              <w:divsChild>
                <w:div w:id="17237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841133">
      <w:bodyDiv w:val="1"/>
      <w:marLeft w:val="0"/>
      <w:marRight w:val="0"/>
      <w:marTop w:val="0"/>
      <w:marBottom w:val="0"/>
      <w:divBdr>
        <w:top w:val="none" w:sz="0" w:space="0" w:color="auto"/>
        <w:left w:val="none" w:sz="0" w:space="0" w:color="auto"/>
        <w:bottom w:val="none" w:sz="0" w:space="0" w:color="auto"/>
        <w:right w:val="none" w:sz="0" w:space="0" w:color="auto"/>
      </w:divBdr>
    </w:div>
    <w:div w:id="934245075">
      <w:bodyDiv w:val="1"/>
      <w:marLeft w:val="0"/>
      <w:marRight w:val="0"/>
      <w:marTop w:val="0"/>
      <w:marBottom w:val="0"/>
      <w:divBdr>
        <w:top w:val="none" w:sz="0" w:space="0" w:color="auto"/>
        <w:left w:val="none" w:sz="0" w:space="0" w:color="auto"/>
        <w:bottom w:val="none" w:sz="0" w:space="0" w:color="auto"/>
        <w:right w:val="none" w:sz="0" w:space="0" w:color="auto"/>
      </w:divBdr>
    </w:div>
    <w:div w:id="989792882">
      <w:bodyDiv w:val="1"/>
      <w:marLeft w:val="0"/>
      <w:marRight w:val="0"/>
      <w:marTop w:val="0"/>
      <w:marBottom w:val="0"/>
      <w:divBdr>
        <w:top w:val="none" w:sz="0" w:space="0" w:color="auto"/>
        <w:left w:val="none" w:sz="0" w:space="0" w:color="auto"/>
        <w:bottom w:val="none" w:sz="0" w:space="0" w:color="auto"/>
        <w:right w:val="none" w:sz="0" w:space="0" w:color="auto"/>
      </w:divBdr>
    </w:div>
    <w:div w:id="1009530642">
      <w:bodyDiv w:val="1"/>
      <w:marLeft w:val="0"/>
      <w:marRight w:val="0"/>
      <w:marTop w:val="0"/>
      <w:marBottom w:val="0"/>
      <w:divBdr>
        <w:top w:val="none" w:sz="0" w:space="0" w:color="auto"/>
        <w:left w:val="none" w:sz="0" w:space="0" w:color="auto"/>
        <w:bottom w:val="none" w:sz="0" w:space="0" w:color="auto"/>
        <w:right w:val="none" w:sz="0" w:space="0" w:color="auto"/>
      </w:divBdr>
    </w:div>
    <w:div w:id="1016080861">
      <w:bodyDiv w:val="1"/>
      <w:marLeft w:val="0"/>
      <w:marRight w:val="0"/>
      <w:marTop w:val="0"/>
      <w:marBottom w:val="0"/>
      <w:divBdr>
        <w:top w:val="none" w:sz="0" w:space="0" w:color="auto"/>
        <w:left w:val="none" w:sz="0" w:space="0" w:color="auto"/>
        <w:bottom w:val="none" w:sz="0" w:space="0" w:color="auto"/>
        <w:right w:val="none" w:sz="0" w:space="0" w:color="auto"/>
      </w:divBdr>
    </w:div>
    <w:div w:id="1026254763">
      <w:bodyDiv w:val="1"/>
      <w:marLeft w:val="0"/>
      <w:marRight w:val="0"/>
      <w:marTop w:val="0"/>
      <w:marBottom w:val="0"/>
      <w:divBdr>
        <w:top w:val="none" w:sz="0" w:space="0" w:color="auto"/>
        <w:left w:val="none" w:sz="0" w:space="0" w:color="auto"/>
        <w:bottom w:val="none" w:sz="0" w:space="0" w:color="auto"/>
        <w:right w:val="none" w:sz="0" w:space="0" w:color="auto"/>
      </w:divBdr>
      <w:divsChild>
        <w:div w:id="1683631928">
          <w:marLeft w:val="0"/>
          <w:marRight w:val="0"/>
          <w:marTop w:val="0"/>
          <w:marBottom w:val="0"/>
          <w:divBdr>
            <w:top w:val="none" w:sz="0" w:space="0" w:color="auto"/>
            <w:left w:val="none" w:sz="0" w:space="0" w:color="auto"/>
            <w:bottom w:val="none" w:sz="0" w:space="0" w:color="auto"/>
            <w:right w:val="none" w:sz="0" w:space="0" w:color="auto"/>
          </w:divBdr>
          <w:divsChild>
            <w:div w:id="1823544204">
              <w:marLeft w:val="0"/>
              <w:marRight w:val="0"/>
              <w:marTop w:val="0"/>
              <w:marBottom w:val="0"/>
              <w:divBdr>
                <w:top w:val="none" w:sz="0" w:space="0" w:color="auto"/>
                <w:left w:val="none" w:sz="0" w:space="0" w:color="auto"/>
                <w:bottom w:val="none" w:sz="0" w:space="0" w:color="auto"/>
                <w:right w:val="none" w:sz="0" w:space="0" w:color="auto"/>
              </w:divBdr>
              <w:divsChild>
                <w:div w:id="1761833217">
                  <w:marLeft w:val="0"/>
                  <w:marRight w:val="0"/>
                  <w:marTop w:val="0"/>
                  <w:marBottom w:val="0"/>
                  <w:divBdr>
                    <w:top w:val="none" w:sz="0" w:space="0" w:color="auto"/>
                    <w:left w:val="none" w:sz="0" w:space="0" w:color="auto"/>
                    <w:bottom w:val="none" w:sz="0" w:space="0" w:color="auto"/>
                    <w:right w:val="none" w:sz="0" w:space="0" w:color="auto"/>
                  </w:divBdr>
                  <w:divsChild>
                    <w:div w:id="459766448">
                      <w:marLeft w:val="0"/>
                      <w:marRight w:val="0"/>
                      <w:marTop w:val="0"/>
                      <w:marBottom w:val="300"/>
                      <w:divBdr>
                        <w:top w:val="none" w:sz="0" w:space="0" w:color="auto"/>
                        <w:left w:val="none" w:sz="0" w:space="0" w:color="auto"/>
                        <w:bottom w:val="none" w:sz="0" w:space="0" w:color="auto"/>
                        <w:right w:val="none" w:sz="0" w:space="0" w:color="auto"/>
                      </w:divBdr>
                      <w:divsChild>
                        <w:div w:id="1720862475">
                          <w:marLeft w:val="0"/>
                          <w:marRight w:val="0"/>
                          <w:marTop w:val="0"/>
                          <w:marBottom w:val="0"/>
                          <w:divBdr>
                            <w:top w:val="none" w:sz="0" w:space="0" w:color="auto"/>
                            <w:left w:val="none" w:sz="0" w:space="0" w:color="auto"/>
                            <w:bottom w:val="none" w:sz="0" w:space="0" w:color="auto"/>
                            <w:right w:val="none" w:sz="0" w:space="0" w:color="auto"/>
                          </w:divBdr>
                          <w:divsChild>
                            <w:div w:id="745230582">
                              <w:marLeft w:val="0"/>
                              <w:marRight w:val="0"/>
                              <w:marTop w:val="0"/>
                              <w:marBottom w:val="0"/>
                              <w:divBdr>
                                <w:top w:val="none" w:sz="0" w:space="0" w:color="auto"/>
                                <w:left w:val="none" w:sz="0" w:space="0" w:color="auto"/>
                                <w:bottom w:val="none" w:sz="0" w:space="0" w:color="auto"/>
                                <w:right w:val="none" w:sz="0" w:space="0" w:color="auto"/>
                              </w:divBdr>
                            </w:div>
                            <w:div w:id="2074233877">
                              <w:marLeft w:val="0"/>
                              <w:marRight w:val="0"/>
                              <w:marTop w:val="225"/>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036085157">
          <w:marLeft w:val="0"/>
          <w:marRight w:val="0"/>
          <w:marTop w:val="0"/>
          <w:marBottom w:val="0"/>
          <w:divBdr>
            <w:top w:val="none" w:sz="0" w:space="0" w:color="auto"/>
            <w:left w:val="none" w:sz="0" w:space="0" w:color="auto"/>
            <w:bottom w:val="none" w:sz="0" w:space="0" w:color="auto"/>
            <w:right w:val="none" w:sz="0" w:space="0" w:color="auto"/>
          </w:divBdr>
          <w:divsChild>
            <w:div w:id="607934295">
              <w:marLeft w:val="-225"/>
              <w:marRight w:val="-225"/>
              <w:marTop w:val="0"/>
              <w:marBottom w:val="0"/>
              <w:divBdr>
                <w:top w:val="none" w:sz="0" w:space="0" w:color="auto"/>
                <w:left w:val="none" w:sz="0" w:space="0" w:color="auto"/>
                <w:bottom w:val="none" w:sz="0" w:space="0" w:color="auto"/>
                <w:right w:val="none" w:sz="0" w:space="0" w:color="auto"/>
              </w:divBdr>
              <w:divsChild>
                <w:div w:id="772824832">
                  <w:marLeft w:val="0"/>
                  <w:marRight w:val="0"/>
                  <w:marTop w:val="0"/>
                  <w:marBottom w:val="0"/>
                  <w:divBdr>
                    <w:top w:val="none" w:sz="0" w:space="0" w:color="auto"/>
                    <w:left w:val="none" w:sz="0" w:space="0" w:color="auto"/>
                    <w:bottom w:val="none" w:sz="0" w:space="0" w:color="auto"/>
                    <w:right w:val="none" w:sz="0" w:space="0" w:color="auto"/>
                  </w:divBdr>
                  <w:divsChild>
                    <w:div w:id="2000183624">
                      <w:marLeft w:val="-225"/>
                      <w:marRight w:val="-225"/>
                      <w:marTop w:val="0"/>
                      <w:marBottom w:val="0"/>
                      <w:divBdr>
                        <w:top w:val="none" w:sz="0" w:space="0" w:color="auto"/>
                        <w:left w:val="none" w:sz="0" w:space="0" w:color="auto"/>
                        <w:bottom w:val="none" w:sz="0" w:space="0" w:color="auto"/>
                        <w:right w:val="none" w:sz="0" w:space="0" w:color="auto"/>
                      </w:divBdr>
                      <w:divsChild>
                        <w:div w:id="1584945702">
                          <w:marLeft w:val="0"/>
                          <w:marRight w:val="0"/>
                          <w:marTop w:val="0"/>
                          <w:marBottom w:val="0"/>
                          <w:divBdr>
                            <w:top w:val="none" w:sz="0" w:space="0" w:color="auto"/>
                            <w:left w:val="none" w:sz="0" w:space="0" w:color="auto"/>
                            <w:bottom w:val="none" w:sz="0" w:space="0" w:color="auto"/>
                            <w:right w:val="none" w:sz="0" w:space="0" w:color="auto"/>
                          </w:divBdr>
                          <w:divsChild>
                            <w:div w:id="998389559">
                              <w:marLeft w:val="0"/>
                              <w:marRight w:val="0"/>
                              <w:marTop w:val="0"/>
                              <w:marBottom w:val="0"/>
                              <w:divBdr>
                                <w:top w:val="none" w:sz="0" w:space="0" w:color="auto"/>
                                <w:left w:val="none" w:sz="0" w:space="0" w:color="auto"/>
                                <w:bottom w:val="none" w:sz="0" w:space="0" w:color="auto"/>
                                <w:right w:val="none" w:sz="0" w:space="0" w:color="auto"/>
                              </w:divBdr>
                              <w:divsChild>
                                <w:div w:id="1240990852">
                                  <w:marLeft w:val="0"/>
                                  <w:marRight w:val="0"/>
                                  <w:marTop w:val="0"/>
                                  <w:marBottom w:val="300"/>
                                  <w:divBdr>
                                    <w:top w:val="none" w:sz="0" w:space="0" w:color="auto"/>
                                    <w:left w:val="none" w:sz="0" w:space="0" w:color="auto"/>
                                    <w:bottom w:val="none" w:sz="0" w:space="0" w:color="auto"/>
                                    <w:right w:val="none" w:sz="0" w:space="0" w:color="auto"/>
                                  </w:divBdr>
                                  <w:divsChild>
                                    <w:div w:id="135731043">
                                      <w:marLeft w:val="0"/>
                                      <w:marRight w:val="0"/>
                                      <w:marTop w:val="0"/>
                                      <w:marBottom w:val="0"/>
                                      <w:divBdr>
                                        <w:top w:val="none" w:sz="0" w:space="0" w:color="auto"/>
                                        <w:left w:val="none" w:sz="0" w:space="0" w:color="auto"/>
                                        <w:bottom w:val="none" w:sz="0" w:space="0" w:color="auto"/>
                                        <w:right w:val="none" w:sz="0" w:space="0" w:color="auto"/>
                                      </w:divBdr>
                                      <w:divsChild>
                                        <w:div w:id="684284180">
                                          <w:marLeft w:val="0"/>
                                          <w:marRight w:val="0"/>
                                          <w:marTop w:val="0"/>
                                          <w:marBottom w:val="0"/>
                                          <w:divBdr>
                                            <w:top w:val="none" w:sz="0" w:space="0" w:color="auto"/>
                                            <w:left w:val="none" w:sz="0" w:space="0" w:color="auto"/>
                                            <w:bottom w:val="none" w:sz="0" w:space="0" w:color="auto"/>
                                            <w:right w:val="none" w:sz="0" w:space="0" w:color="auto"/>
                                          </w:divBdr>
                                          <w:divsChild>
                                            <w:div w:id="885724029">
                                              <w:marLeft w:val="0"/>
                                              <w:marRight w:val="0"/>
                                              <w:marTop w:val="0"/>
                                              <w:marBottom w:val="0"/>
                                              <w:divBdr>
                                                <w:top w:val="none" w:sz="0" w:space="0" w:color="auto"/>
                                                <w:left w:val="none" w:sz="0" w:space="0" w:color="auto"/>
                                                <w:bottom w:val="none" w:sz="0" w:space="0" w:color="auto"/>
                                                <w:right w:val="none" w:sz="0" w:space="0" w:color="auto"/>
                                              </w:divBdr>
                                              <w:divsChild>
                                                <w:div w:id="298925285">
                                                  <w:marLeft w:val="0"/>
                                                  <w:marRight w:val="0"/>
                                                  <w:marTop w:val="0"/>
                                                  <w:marBottom w:val="375"/>
                                                  <w:divBdr>
                                                    <w:top w:val="none" w:sz="0" w:space="0" w:color="auto"/>
                                                    <w:left w:val="none" w:sz="0" w:space="0" w:color="auto"/>
                                                    <w:bottom w:val="single" w:sz="6" w:space="8" w:color="DDDDDD"/>
                                                    <w:right w:val="none" w:sz="0" w:space="0" w:color="auto"/>
                                                  </w:divBdr>
                                                  <w:divsChild>
                                                    <w:div w:id="1782383290">
                                                      <w:marLeft w:val="0"/>
                                                      <w:marRight w:val="0"/>
                                                      <w:marTop w:val="0"/>
                                                      <w:marBottom w:val="0"/>
                                                      <w:divBdr>
                                                        <w:top w:val="none" w:sz="0" w:space="0" w:color="auto"/>
                                                        <w:left w:val="none" w:sz="0" w:space="0" w:color="auto"/>
                                                        <w:bottom w:val="none" w:sz="0" w:space="0" w:color="auto"/>
                                                        <w:right w:val="none" w:sz="0" w:space="0" w:color="auto"/>
                                                      </w:divBdr>
                                                      <w:divsChild>
                                                        <w:div w:id="25054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70007198">
      <w:bodyDiv w:val="1"/>
      <w:marLeft w:val="0"/>
      <w:marRight w:val="0"/>
      <w:marTop w:val="0"/>
      <w:marBottom w:val="0"/>
      <w:divBdr>
        <w:top w:val="none" w:sz="0" w:space="0" w:color="auto"/>
        <w:left w:val="none" w:sz="0" w:space="0" w:color="auto"/>
        <w:bottom w:val="none" w:sz="0" w:space="0" w:color="auto"/>
        <w:right w:val="none" w:sz="0" w:space="0" w:color="auto"/>
      </w:divBdr>
    </w:div>
    <w:div w:id="1071342715">
      <w:bodyDiv w:val="1"/>
      <w:marLeft w:val="0"/>
      <w:marRight w:val="0"/>
      <w:marTop w:val="0"/>
      <w:marBottom w:val="0"/>
      <w:divBdr>
        <w:top w:val="none" w:sz="0" w:space="0" w:color="auto"/>
        <w:left w:val="none" w:sz="0" w:space="0" w:color="auto"/>
        <w:bottom w:val="none" w:sz="0" w:space="0" w:color="auto"/>
        <w:right w:val="none" w:sz="0" w:space="0" w:color="auto"/>
      </w:divBdr>
    </w:div>
    <w:div w:id="1094937703">
      <w:bodyDiv w:val="1"/>
      <w:marLeft w:val="0"/>
      <w:marRight w:val="0"/>
      <w:marTop w:val="0"/>
      <w:marBottom w:val="0"/>
      <w:divBdr>
        <w:top w:val="none" w:sz="0" w:space="0" w:color="auto"/>
        <w:left w:val="none" w:sz="0" w:space="0" w:color="auto"/>
        <w:bottom w:val="none" w:sz="0" w:space="0" w:color="auto"/>
        <w:right w:val="none" w:sz="0" w:space="0" w:color="auto"/>
      </w:divBdr>
    </w:div>
    <w:div w:id="1107503594">
      <w:bodyDiv w:val="1"/>
      <w:marLeft w:val="0"/>
      <w:marRight w:val="0"/>
      <w:marTop w:val="0"/>
      <w:marBottom w:val="0"/>
      <w:divBdr>
        <w:top w:val="none" w:sz="0" w:space="0" w:color="auto"/>
        <w:left w:val="none" w:sz="0" w:space="0" w:color="auto"/>
        <w:bottom w:val="none" w:sz="0" w:space="0" w:color="auto"/>
        <w:right w:val="none" w:sz="0" w:space="0" w:color="auto"/>
      </w:divBdr>
    </w:div>
    <w:div w:id="1141462283">
      <w:bodyDiv w:val="1"/>
      <w:marLeft w:val="0"/>
      <w:marRight w:val="0"/>
      <w:marTop w:val="0"/>
      <w:marBottom w:val="0"/>
      <w:divBdr>
        <w:top w:val="none" w:sz="0" w:space="0" w:color="auto"/>
        <w:left w:val="none" w:sz="0" w:space="0" w:color="auto"/>
        <w:bottom w:val="none" w:sz="0" w:space="0" w:color="auto"/>
        <w:right w:val="none" w:sz="0" w:space="0" w:color="auto"/>
      </w:divBdr>
    </w:div>
    <w:div w:id="1156646048">
      <w:bodyDiv w:val="1"/>
      <w:marLeft w:val="0"/>
      <w:marRight w:val="0"/>
      <w:marTop w:val="0"/>
      <w:marBottom w:val="0"/>
      <w:divBdr>
        <w:top w:val="none" w:sz="0" w:space="0" w:color="auto"/>
        <w:left w:val="none" w:sz="0" w:space="0" w:color="auto"/>
        <w:bottom w:val="none" w:sz="0" w:space="0" w:color="auto"/>
        <w:right w:val="none" w:sz="0" w:space="0" w:color="auto"/>
      </w:divBdr>
      <w:divsChild>
        <w:div w:id="281308975">
          <w:marLeft w:val="0"/>
          <w:marRight w:val="0"/>
          <w:marTop w:val="0"/>
          <w:marBottom w:val="0"/>
          <w:divBdr>
            <w:top w:val="none" w:sz="0" w:space="0" w:color="auto"/>
            <w:left w:val="none" w:sz="0" w:space="0" w:color="auto"/>
            <w:bottom w:val="none" w:sz="0" w:space="0" w:color="auto"/>
            <w:right w:val="none" w:sz="0" w:space="0" w:color="auto"/>
          </w:divBdr>
          <w:divsChild>
            <w:div w:id="1764640373">
              <w:marLeft w:val="0"/>
              <w:marRight w:val="0"/>
              <w:marTop w:val="0"/>
              <w:marBottom w:val="0"/>
              <w:divBdr>
                <w:top w:val="single" w:sz="8" w:space="3" w:color="E1E1E1"/>
                <w:left w:val="none" w:sz="0" w:space="0" w:color="auto"/>
                <w:bottom w:val="none" w:sz="0" w:space="0" w:color="auto"/>
                <w:right w:val="none" w:sz="0" w:space="0" w:color="auto"/>
              </w:divBdr>
            </w:div>
          </w:divsChild>
        </w:div>
        <w:div w:id="1757510419">
          <w:marLeft w:val="0"/>
          <w:marRight w:val="0"/>
          <w:marTop w:val="0"/>
          <w:marBottom w:val="0"/>
          <w:divBdr>
            <w:top w:val="none" w:sz="0" w:space="0" w:color="auto"/>
            <w:left w:val="none" w:sz="0" w:space="0" w:color="auto"/>
            <w:bottom w:val="none" w:sz="0" w:space="0" w:color="auto"/>
            <w:right w:val="none" w:sz="0" w:space="0" w:color="auto"/>
          </w:divBdr>
          <w:divsChild>
            <w:div w:id="2017537470">
              <w:marLeft w:val="0"/>
              <w:marRight w:val="0"/>
              <w:marTop w:val="0"/>
              <w:marBottom w:val="0"/>
              <w:divBdr>
                <w:top w:val="single" w:sz="8" w:space="3" w:color="E1E1E1"/>
                <w:left w:val="none" w:sz="0" w:space="0" w:color="auto"/>
                <w:bottom w:val="none" w:sz="0" w:space="0" w:color="auto"/>
                <w:right w:val="none" w:sz="0" w:space="0" w:color="auto"/>
              </w:divBdr>
            </w:div>
          </w:divsChild>
        </w:div>
        <w:div w:id="1978339122">
          <w:marLeft w:val="0"/>
          <w:marRight w:val="0"/>
          <w:marTop w:val="0"/>
          <w:marBottom w:val="0"/>
          <w:divBdr>
            <w:top w:val="none" w:sz="0" w:space="0" w:color="auto"/>
            <w:left w:val="none" w:sz="0" w:space="0" w:color="auto"/>
            <w:bottom w:val="none" w:sz="0" w:space="0" w:color="auto"/>
            <w:right w:val="none" w:sz="0" w:space="0" w:color="auto"/>
          </w:divBdr>
          <w:divsChild>
            <w:div w:id="718211876">
              <w:marLeft w:val="0"/>
              <w:marRight w:val="0"/>
              <w:marTop w:val="0"/>
              <w:marBottom w:val="0"/>
              <w:divBdr>
                <w:top w:val="single" w:sz="8" w:space="3" w:color="E1E1E1"/>
                <w:left w:val="none" w:sz="0" w:space="0" w:color="auto"/>
                <w:bottom w:val="none" w:sz="0" w:space="0" w:color="auto"/>
                <w:right w:val="none" w:sz="0" w:space="0" w:color="auto"/>
              </w:divBdr>
            </w:div>
          </w:divsChild>
        </w:div>
        <w:div w:id="1416706344">
          <w:marLeft w:val="0"/>
          <w:marRight w:val="0"/>
          <w:marTop w:val="0"/>
          <w:marBottom w:val="0"/>
          <w:divBdr>
            <w:top w:val="none" w:sz="0" w:space="0" w:color="auto"/>
            <w:left w:val="none" w:sz="0" w:space="0" w:color="auto"/>
            <w:bottom w:val="none" w:sz="0" w:space="0" w:color="auto"/>
            <w:right w:val="none" w:sz="0" w:space="0" w:color="auto"/>
          </w:divBdr>
        </w:div>
      </w:divsChild>
    </w:div>
    <w:div w:id="1159005140">
      <w:bodyDiv w:val="1"/>
      <w:marLeft w:val="0"/>
      <w:marRight w:val="0"/>
      <w:marTop w:val="0"/>
      <w:marBottom w:val="0"/>
      <w:divBdr>
        <w:top w:val="none" w:sz="0" w:space="0" w:color="auto"/>
        <w:left w:val="none" w:sz="0" w:space="0" w:color="auto"/>
        <w:bottom w:val="none" w:sz="0" w:space="0" w:color="auto"/>
        <w:right w:val="none" w:sz="0" w:space="0" w:color="auto"/>
      </w:divBdr>
    </w:div>
    <w:div w:id="1162937617">
      <w:bodyDiv w:val="1"/>
      <w:marLeft w:val="0"/>
      <w:marRight w:val="0"/>
      <w:marTop w:val="0"/>
      <w:marBottom w:val="0"/>
      <w:divBdr>
        <w:top w:val="none" w:sz="0" w:space="0" w:color="auto"/>
        <w:left w:val="none" w:sz="0" w:space="0" w:color="auto"/>
        <w:bottom w:val="none" w:sz="0" w:space="0" w:color="auto"/>
        <w:right w:val="none" w:sz="0" w:space="0" w:color="auto"/>
      </w:divBdr>
    </w:div>
    <w:div w:id="1194542416">
      <w:bodyDiv w:val="1"/>
      <w:marLeft w:val="0"/>
      <w:marRight w:val="0"/>
      <w:marTop w:val="0"/>
      <w:marBottom w:val="0"/>
      <w:divBdr>
        <w:top w:val="none" w:sz="0" w:space="0" w:color="auto"/>
        <w:left w:val="none" w:sz="0" w:space="0" w:color="auto"/>
        <w:bottom w:val="none" w:sz="0" w:space="0" w:color="auto"/>
        <w:right w:val="none" w:sz="0" w:space="0" w:color="auto"/>
      </w:divBdr>
    </w:div>
    <w:div w:id="1226793410">
      <w:bodyDiv w:val="1"/>
      <w:marLeft w:val="0"/>
      <w:marRight w:val="0"/>
      <w:marTop w:val="0"/>
      <w:marBottom w:val="0"/>
      <w:divBdr>
        <w:top w:val="none" w:sz="0" w:space="0" w:color="auto"/>
        <w:left w:val="none" w:sz="0" w:space="0" w:color="auto"/>
        <w:bottom w:val="none" w:sz="0" w:space="0" w:color="auto"/>
        <w:right w:val="none" w:sz="0" w:space="0" w:color="auto"/>
      </w:divBdr>
    </w:div>
    <w:div w:id="1237789852">
      <w:bodyDiv w:val="1"/>
      <w:marLeft w:val="0"/>
      <w:marRight w:val="0"/>
      <w:marTop w:val="0"/>
      <w:marBottom w:val="0"/>
      <w:divBdr>
        <w:top w:val="none" w:sz="0" w:space="0" w:color="auto"/>
        <w:left w:val="none" w:sz="0" w:space="0" w:color="auto"/>
        <w:bottom w:val="none" w:sz="0" w:space="0" w:color="auto"/>
        <w:right w:val="none" w:sz="0" w:space="0" w:color="auto"/>
      </w:divBdr>
    </w:div>
    <w:div w:id="1250308630">
      <w:bodyDiv w:val="1"/>
      <w:marLeft w:val="0"/>
      <w:marRight w:val="0"/>
      <w:marTop w:val="0"/>
      <w:marBottom w:val="0"/>
      <w:divBdr>
        <w:top w:val="none" w:sz="0" w:space="0" w:color="auto"/>
        <w:left w:val="none" w:sz="0" w:space="0" w:color="auto"/>
        <w:bottom w:val="none" w:sz="0" w:space="0" w:color="auto"/>
        <w:right w:val="none" w:sz="0" w:space="0" w:color="auto"/>
      </w:divBdr>
    </w:div>
    <w:div w:id="1258174508">
      <w:bodyDiv w:val="1"/>
      <w:marLeft w:val="0"/>
      <w:marRight w:val="0"/>
      <w:marTop w:val="0"/>
      <w:marBottom w:val="0"/>
      <w:divBdr>
        <w:top w:val="none" w:sz="0" w:space="0" w:color="auto"/>
        <w:left w:val="none" w:sz="0" w:space="0" w:color="auto"/>
        <w:bottom w:val="none" w:sz="0" w:space="0" w:color="auto"/>
        <w:right w:val="none" w:sz="0" w:space="0" w:color="auto"/>
      </w:divBdr>
    </w:div>
    <w:div w:id="1266502509">
      <w:bodyDiv w:val="1"/>
      <w:marLeft w:val="0"/>
      <w:marRight w:val="0"/>
      <w:marTop w:val="0"/>
      <w:marBottom w:val="0"/>
      <w:divBdr>
        <w:top w:val="none" w:sz="0" w:space="0" w:color="auto"/>
        <w:left w:val="none" w:sz="0" w:space="0" w:color="auto"/>
        <w:bottom w:val="none" w:sz="0" w:space="0" w:color="auto"/>
        <w:right w:val="none" w:sz="0" w:space="0" w:color="auto"/>
      </w:divBdr>
    </w:div>
    <w:div w:id="1284920627">
      <w:bodyDiv w:val="1"/>
      <w:marLeft w:val="0"/>
      <w:marRight w:val="0"/>
      <w:marTop w:val="0"/>
      <w:marBottom w:val="0"/>
      <w:divBdr>
        <w:top w:val="none" w:sz="0" w:space="0" w:color="auto"/>
        <w:left w:val="none" w:sz="0" w:space="0" w:color="auto"/>
        <w:bottom w:val="none" w:sz="0" w:space="0" w:color="auto"/>
        <w:right w:val="none" w:sz="0" w:space="0" w:color="auto"/>
      </w:divBdr>
    </w:div>
    <w:div w:id="1287587666">
      <w:bodyDiv w:val="1"/>
      <w:marLeft w:val="0"/>
      <w:marRight w:val="0"/>
      <w:marTop w:val="0"/>
      <w:marBottom w:val="0"/>
      <w:divBdr>
        <w:top w:val="none" w:sz="0" w:space="0" w:color="auto"/>
        <w:left w:val="none" w:sz="0" w:space="0" w:color="auto"/>
        <w:bottom w:val="none" w:sz="0" w:space="0" w:color="auto"/>
        <w:right w:val="none" w:sz="0" w:space="0" w:color="auto"/>
      </w:divBdr>
    </w:div>
    <w:div w:id="1298337298">
      <w:bodyDiv w:val="1"/>
      <w:marLeft w:val="0"/>
      <w:marRight w:val="0"/>
      <w:marTop w:val="0"/>
      <w:marBottom w:val="0"/>
      <w:divBdr>
        <w:top w:val="none" w:sz="0" w:space="0" w:color="auto"/>
        <w:left w:val="none" w:sz="0" w:space="0" w:color="auto"/>
        <w:bottom w:val="none" w:sz="0" w:space="0" w:color="auto"/>
        <w:right w:val="none" w:sz="0" w:space="0" w:color="auto"/>
      </w:divBdr>
    </w:div>
    <w:div w:id="1320693668">
      <w:bodyDiv w:val="1"/>
      <w:marLeft w:val="0"/>
      <w:marRight w:val="0"/>
      <w:marTop w:val="0"/>
      <w:marBottom w:val="0"/>
      <w:divBdr>
        <w:top w:val="none" w:sz="0" w:space="0" w:color="auto"/>
        <w:left w:val="none" w:sz="0" w:space="0" w:color="auto"/>
        <w:bottom w:val="none" w:sz="0" w:space="0" w:color="auto"/>
        <w:right w:val="none" w:sz="0" w:space="0" w:color="auto"/>
      </w:divBdr>
    </w:div>
    <w:div w:id="1338847458">
      <w:bodyDiv w:val="1"/>
      <w:marLeft w:val="0"/>
      <w:marRight w:val="0"/>
      <w:marTop w:val="0"/>
      <w:marBottom w:val="0"/>
      <w:divBdr>
        <w:top w:val="none" w:sz="0" w:space="0" w:color="auto"/>
        <w:left w:val="none" w:sz="0" w:space="0" w:color="auto"/>
        <w:bottom w:val="none" w:sz="0" w:space="0" w:color="auto"/>
        <w:right w:val="none" w:sz="0" w:space="0" w:color="auto"/>
      </w:divBdr>
    </w:div>
    <w:div w:id="1344552330">
      <w:bodyDiv w:val="1"/>
      <w:marLeft w:val="0"/>
      <w:marRight w:val="0"/>
      <w:marTop w:val="0"/>
      <w:marBottom w:val="0"/>
      <w:divBdr>
        <w:top w:val="none" w:sz="0" w:space="0" w:color="auto"/>
        <w:left w:val="none" w:sz="0" w:space="0" w:color="auto"/>
        <w:bottom w:val="none" w:sz="0" w:space="0" w:color="auto"/>
        <w:right w:val="none" w:sz="0" w:space="0" w:color="auto"/>
      </w:divBdr>
    </w:div>
    <w:div w:id="1378578253">
      <w:bodyDiv w:val="1"/>
      <w:marLeft w:val="0"/>
      <w:marRight w:val="0"/>
      <w:marTop w:val="0"/>
      <w:marBottom w:val="0"/>
      <w:divBdr>
        <w:top w:val="none" w:sz="0" w:space="0" w:color="auto"/>
        <w:left w:val="none" w:sz="0" w:space="0" w:color="auto"/>
        <w:bottom w:val="none" w:sz="0" w:space="0" w:color="auto"/>
        <w:right w:val="none" w:sz="0" w:space="0" w:color="auto"/>
      </w:divBdr>
    </w:div>
    <w:div w:id="1423067806">
      <w:bodyDiv w:val="1"/>
      <w:marLeft w:val="0"/>
      <w:marRight w:val="0"/>
      <w:marTop w:val="0"/>
      <w:marBottom w:val="0"/>
      <w:divBdr>
        <w:top w:val="none" w:sz="0" w:space="0" w:color="auto"/>
        <w:left w:val="none" w:sz="0" w:space="0" w:color="auto"/>
        <w:bottom w:val="none" w:sz="0" w:space="0" w:color="auto"/>
        <w:right w:val="none" w:sz="0" w:space="0" w:color="auto"/>
      </w:divBdr>
    </w:div>
    <w:div w:id="1430197405">
      <w:bodyDiv w:val="1"/>
      <w:marLeft w:val="0"/>
      <w:marRight w:val="0"/>
      <w:marTop w:val="0"/>
      <w:marBottom w:val="0"/>
      <w:divBdr>
        <w:top w:val="none" w:sz="0" w:space="0" w:color="auto"/>
        <w:left w:val="none" w:sz="0" w:space="0" w:color="auto"/>
        <w:bottom w:val="none" w:sz="0" w:space="0" w:color="auto"/>
        <w:right w:val="none" w:sz="0" w:space="0" w:color="auto"/>
      </w:divBdr>
    </w:div>
    <w:div w:id="1437866879">
      <w:bodyDiv w:val="1"/>
      <w:marLeft w:val="0"/>
      <w:marRight w:val="0"/>
      <w:marTop w:val="0"/>
      <w:marBottom w:val="0"/>
      <w:divBdr>
        <w:top w:val="none" w:sz="0" w:space="0" w:color="auto"/>
        <w:left w:val="none" w:sz="0" w:space="0" w:color="auto"/>
        <w:bottom w:val="none" w:sz="0" w:space="0" w:color="auto"/>
        <w:right w:val="none" w:sz="0" w:space="0" w:color="auto"/>
      </w:divBdr>
    </w:div>
    <w:div w:id="1456214653">
      <w:bodyDiv w:val="1"/>
      <w:marLeft w:val="0"/>
      <w:marRight w:val="0"/>
      <w:marTop w:val="0"/>
      <w:marBottom w:val="0"/>
      <w:divBdr>
        <w:top w:val="none" w:sz="0" w:space="0" w:color="auto"/>
        <w:left w:val="none" w:sz="0" w:space="0" w:color="auto"/>
        <w:bottom w:val="none" w:sz="0" w:space="0" w:color="auto"/>
        <w:right w:val="none" w:sz="0" w:space="0" w:color="auto"/>
      </w:divBdr>
    </w:div>
    <w:div w:id="1476485931">
      <w:bodyDiv w:val="1"/>
      <w:marLeft w:val="0"/>
      <w:marRight w:val="0"/>
      <w:marTop w:val="0"/>
      <w:marBottom w:val="0"/>
      <w:divBdr>
        <w:top w:val="none" w:sz="0" w:space="0" w:color="auto"/>
        <w:left w:val="none" w:sz="0" w:space="0" w:color="auto"/>
        <w:bottom w:val="none" w:sz="0" w:space="0" w:color="auto"/>
        <w:right w:val="none" w:sz="0" w:space="0" w:color="auto"/>
      </w:divBdr>
      <w:divsChild>
        <w:div w:id="2019502153">
          <w:marLeft w:val="0"/>
          <w:marRight w:val="0"/>
          <w:marTop w:val="0"/>
          <w:marBottom w:val="160"/>
          <w:divBdr>
            <w:top w:val="none" w:sz="0" w:space="0" w:color="auto"/>
            <w:left w:val="none" w:sz="0" w:space="0" w:color="auto"/>
            <w:bottom w:val="none" w:sz="0" w:space="0" w:color="auto"/>
            <w:right w:val="none" w:sz="0" w:space="0" w:color="auto"/>
          </w:divBdr>
        </w:div>
        <w:div w:id="1922517831">
          <w:marLeft w:val="0"/>
          <w:marRight w:val="0"/>
          <w:marTop w:val="0"/>
          <w:marBottom w:val="160"/>
          <w:divBdr>
            <w:top w:val="none" w:sz="0" w:space="0" w:color="auto"/>
            <w:left w:val="none" w:sz="0" w:space="0" w:color="auto"/>
            <w:bottom w:val="none" w:sz="0" w:space="0" w:color="auto"/>
            <w:right w:val="none" w:sz="0" w:space="0" w:color="auto"/>
          </w:divBdr>
        </w:div>
      </w:divsChild>
    </w:div>
    <w:div w:id="1480342978">
      <w:bodyDiv w:val="1"/>
      <w:marLeft w:val="0"/>
      <w:marRight w:val="0"/>
      <w:marTop w:val="0"/>
      <w:marBottom w:val="0"/>
      <w:divBdr>
        <w:top w:val="none" w:sz="0" w:space="0" w:color="auto"/>
        <w:left w:val="none" w:sz="0" w:space="0" w:color="auto"/>
        <w:bottom w:val="none" w:sz="0" w:space="0" w:color="auto"/>
        <w:right w:val="none" w:sz="0" w:space="0" w:color="auto"/>
      </w:divBdr>
    </w:div>
    <w:div w:id="1501507722">
      <w:bodyDiv w:val="1"/>
      <w:marLeft w:val="0"/>
      <w:marRight w:val="0"/>
      <w:marTop w:val="0"/>
      <w:marBottom w:val="0"/>
      <w:divBdr>
        <w:top w:val="none" w:sz="0" w:space="0" w:color="auto"/>
        <w:left w:val="none" w:sz="0" w:space="0" w:color="auto"/>
        <w:bottom w:val="none" w:sz="0" w:space="0" w:color="auto"/>
        <w:right w:val="none" w:sz="0" w:space="0" w:color="auto"/>
      </w:divBdr>
    </w:div>
    <w:div w:id="1505239643">
      <w:bodyDiv w:val="1"/>
      <w:marLeft w:val="0"/>
      <w:marRight w:val="0"/>
      <w:marTop w:val="0"/>
      <w:marBottom w:val="0"/>
      <w:divBdr>
        <w:top w:val="none" w:sz="0" w:space="0" w:color="auto"/>
        <w:left w:val="none" w:sz="0" w:space="0" w:color="auto"/>
        <w:bottom w:val="none" w:sz="0" w:space="0" w:color="auto"/>
        <w:right w:val="none" w:sz="0" w:space="0" w:color="auto"/>
      </w:divBdr>
    </w:div>
    <w:div w:id="1528758848">
      <w:bodyDiv w:val="1"/>
      <w:marLeft w:val="0"/>
      <w:marRight w:val="0"/>
      <w:marTop w:val="0"/>
      <w:marBottom w:val="0"/>
      <w:divBdr>
        <w:top w:val="none" w:sz="0" w:space="0" w:color="auto"/>
        <w:left w:val="none" w:sz="0" w:space="0" w:color="auto"/>
        <w:bottom w:val="none" w:sz="0" w:space="0" w:color="auto"/>
        <w:right w:val="none" w:sz="0" w:space="0" w:color="auto"/>
      </w:divBdr>
    </w:div>
    <w:div w:id="1531920538">
      <w:bodyDiv w:val="1"/>
      <w:marLeft w:val="0"/>
      <w:marRight w:val="0"/>
      <w:marTop w:val="0"/>
      <w:marBottom w:val="0"/>
      <w:divBdr>
        <w:top w:val="none" w:sz="0" w:space="0" w:color="auto"/>
        <w:left w:val="none" w:sz="0" w:space="0" w:color="auto"/>
        <w:bottom w:val="none" w:sz="0" w:space="0" w:color="auto"/>
        <w:right w:val="none" w:sz="0" w:space="0" w:color="auto"/>
      </w:divBdr>
    </w:div>
    <w:div w:id="1563831206">
      <w:bodyDiv w:val="1"/>
      <w:marLeft w:val="0"/>
      <w:marRight w:val="0"/>
      <w:marTop w:val="0"/>
      <w:marBottom w:val="0"/>
      <w:divBdr>
        <w:top w:val="none" w:sz="0" w:space="0" w:color="auto"/>
        <w:left w:val="none" w:sz="0" w:space="0" w:color="auto"/>
        <w:bottom w:val="none" w:sz="0" w:space="0" w:color="auto"/>
        <w:right w:val="none" w:sz="0" w:space="0" w:color="auto"/>
      </w:divBdr>
    </w:div>
    <w:div w:id="1576283969">
      <w:bodyDiv w:val="1"/>
      <w:marLeft w:val="0"/>
      <w:marRight w:val="0"/>
      <w:marTop w:val="0"/>
      <w:marBottom w:val="0"/>
      <w:divBdr>
        <w:top w:val="none" w:sz="0" w:space="0" w:color="auto"/>
        <w:left w:val="none" w:sz="0" w:space="0" w:color="auto"/>
        <w:bottom w:val="none" w:sz="0" w:space="0" w:color="auto"/>
        <w:right w:val="none" w:sz="0" w:space="0" w:color="auto"/>
      </w:divBdr>
    </w:div>
    <w:div w:id="1600408433">
      <w:bodyDiv w:val="1"/>
      <w:marLeft w:val="0"/>
      <w:marRight w:val="0"/>
      <w:marTop w:val="0"/>
      <w:marBottom w:val="0"/>
      <w:divBdr>
        <w:top w:val="none" w:sz="0" w:space="0" w:color="auto"/>
        <w:left w:val="none" w:sz="0" w:space="0" w:color="auto"/>
        <w:bottom w:val="none" w:sz="0" w:space="0" w:color="auto"/>
        <w:right w:val="none" w:sz="0" w:space="0" w:color="auto"/>
      </w:divBdr>
    </w:div>
    <w:div w:id="1667170444">
      <w:bodyDiv w:val="1"/>
      <w:marLeft w:val="0"/>
      <w:marRight w:val="0"/>
      <w:marTop w:val="0"/>
      <w:marBottom w:val="0"/>
      <w:divBdr>
        <w:top w:val="none" w:sz="0" w:space="0" w:color="auto"/>
        <w:left w:val="none" w:sz="0" w:space="0" w:color="auto"/>
        <w:bottom w:val="none" w:sz="0" w:space="0" w:color="auto"/>
        <w:right w:val="none" w:sz="0" w:space="0" w:color="auto"/>
      </w:divBdr>
    </w:div>
    <w:div w:id="1671172604">
      <w:bodyDiv w:val="1"/>
      <w:marLeft w:val="0"/>
      <w:marRight w:val="0"/>
      <w:marTop w:val="0"/>
      <w:marBottom w:val="0"/>
      <w:divBdr>
        <w:top w:val="none" w:sz="0" w:space="0" w:color="auto"/>
        <w:left w:val="none" w:sz="0" w:space="0" w:color="auto"/>
        <w:bottom w:val="none" w:sz="0" w:space="0" w:color="auto"/>
        <w:right w:val="none" w:sz="0" w:space="0" w:color="auto"/>
      </w:divBdr>
    </w:div>
    <w:div w:id="1675111266">
      <w:bodyDiv w:val="1"/>
      <w:marLeft w:val="0"/>
      <w:marRight w:val="0"/>
      <w:marTop w:val="0"/>
      <w:marBottom w:val="0"/>
      <w:divBdr>
        <w:top w:val="none" w:sz="0" w:space="0" w:color="auto"/>
        <w:left w:val="none" w:sz="0" w:space="0" w:color="auto"/>
        <w:bottom w:val="none" w:sz="0" w:space="0" w:color="auto"/>
        <w:right w:val="none" w:sz="0" w:space="0" w:color="auto"/>
      </w:divBdr>
    </w:div>
    <w:div w:id="1699627252">
      <w:bodyDiv w:val="1"/>
      <w:marLeft w:val="0"/>
      <w:marRight w:val="0"/>
      <w:marTop w:val="0"/>
      <w:marBottom w:val="0"/>
      <w:divBdr>
        <w:top w:val="none" w:sz="0" w:space="0" w:color="auto"/>
        <w:left w:val="none" w:sz="0" w:space="0" w:color="auto"/>
        <w:bottom w:val="none" w:sz="0" w:space="0" w:color="auto"/>
        <w:right w:val="none" w:sz="0" w:space="0" w:color="auto"/>
      </w:divBdr>
    </w:div>
    <w:div w:id="1701514528">
      <w:bodyDiv w:val="1"/>
      <w:marLeft w:val="0"/>
      <w:marRight w:val="0"/>
      <w:marTop w:val="0"/>
      <w:marBottom w:val="0"/>
      <w:divBdr>
        <w:top w:val="none" w:sz="0" w:space="0" w:color="auto"/>
        <w:left w:val="none" w:sz="0" w:space="0" w:color="auto"/>
        <w:bottom w:val="none" w:sz="0" w:space="0" w:color="auto"/>
        <w:right w:val="none" w:sz="0" w:space="0" w:color="auto"/>
      </w:divBdr>
    </w:div>
    <w:div w:id="1719553202">
      <w:bodyDiv w:val="1"/>
      <w:marLeft w:val="0"/>
      <w:marRight w:val="0"/>
      <w:marTop w:val="0"/>
      <w:marBottom w:val="0"/>
      <w:divBdr>
        <w:top w:val="none" w:sz="0" w:space="0" w:color="auto"/>
        <w:left w:val="none" w:sz="0" w:space="0" w:color="auto"/>
        <w:bottom w:val="none" w:sz="0" w:space="0" w:color="auto"/>
        <w:right w:val="none" w:sz="0" w:space="0" w:color="auto"/>
      </w:divBdr>
    </w:div>
    <w:div w:id="1739477007">
      <w:bodyDiv w:val="1"/>
      <w:marLeft w:val="0"/>
      <w:marRight w:val="0"/>
      <w:marTop w:val="0"/>
      <w:marBottom w:val="0"/>
      <w:divBdr>
        <w:top w:val="none" w:sz="0" w:space="0" w:color="auto"/>
        <w:left w:val="none" w:sz="0" w:space="0" w:color="auto"/>
        <w:bottom w:val="none" w:sz="0" w:space="0" w:color="auto"/>
        <w:right w:val="none" w:sz="0" w:space="0" w:color="auto"/>
      </w:divBdr>
    </w:div>
    <w:div w:id="1741556347">
      <w:bodyDiv w:val="1"/>
      <w:marLeft w:val="0"/>
      <w:marRight w:val="0"/>
      <w:marTop w:val="0"/>
      <w:marBottom w:val="0"/>
      <w:divBdr>
        <w:top w:val="none" w:sz="0" w:space="0" w:color="auto"/>
        <w:left w:val="none" w:sz="0" w:space="0" w:color="auto"/>
        <w:bottom w:val="none" w:sz="0" w:space="0" w:color="auto"/>
        <w:right w:val="none" w:sz="0" w:space="0" w:color="auto"/>
      </w:divBdr>
    </w:div>
    <w:div w:id="1752310303">
      <w:bodyDiv w:val="1"/>
      <w:marLeft w:val="0"/>
      <w:marRight w:val="0"/>
      <w:marTop w:val="0"/>
      <w:marBottom w:val="0"/>
      <w:divBdr>
        <w:top w:val="none" w:sz="0" w:space="0" w:color="auto"/>
        <w:left w:val="none" w:sz="0" w:space="0" w:color="auto"/>
        <w:bottom w:val="none" w:sz="0" w:space="0" w:color="auto"/>
        <w:right w:val="none" w:sz="0" w:space="0" w:color="auto"/>
      </w:divBdr>
    </w:div>
    <w:div w:id="1787506385">
      <w:bodyDiv w:val="1"/>
      <w:marLeft w:val="0"/>
      <w:marRight w:val="0"/>
      <w:marTop w:val="0"/>
      <w:marBottom w:val="0"/>
      <w:divBdr>
        <w:top w:val="none" w:sz="0" w:space="0" w:color="auto"/>
        <w:left w:val="none" w:sz="0" w:space="0" w:color="auto"/>
        <w:bottom w:val="none" w:sz="0" w:space="0" w:color="auto"/>
        <w:right w:val="none" w:sz="0" w:space="0" w:color="auto"/>
      </w:divBdr>
    </w:div>
    <w:div w:id="1789812227">
      <w:bodyDiv w:val="1"/>
      <w:marLeft w:val="0"/>
      <w:marRight w:val="0"/>
      <w:marTop w:val="0"/>
      <w:marBottom w:val="0"/>
      <w:divBdr>
        <w:top w:val="none" w:sz="0" w:space="0" w:color="auto"/>
        <w:left w:val="none" w:sz="0" w:space="0" w:color="auto"/>
        <w:bottom w:val="none" w:sz="0" w:space="0" w:color="auto"/>
        <w:right w:val="none" w:sz="0" w:space="0" w:color="auto"/>
      </w:divBdr>
    </w:div>
    <w:div w:id="1807549516">
      <w:bodyDiv w:val="1"/>
      <w:marLeft w:val="0"/>
      <w:marRight w:val="0"/>
      <w:marTop w:val="0"/>
      <w:marBottom w:val="0"/>
      <w:divBdr>
        <w:top w:val="none" w:sz="0" w:space="0" w:color="auto"/>
        <w:left w:val="none" w:sz="0" w:space="0" w:color="auto"/>
        <w:bottom w:val="none" w:sz="0" w:space="0" w:color="auto"/>
        <w:right w:val="none" w:sz="0" w:space="0" w:color="auto"/>
      </w:divBdr>
    </w:div>
    <w:div w:id="1817647895">
      <w:bodyDiv w:val="1"/>
      <w:marLeft w:val="0"/>
      <w:marRight w:val="0"/>
      <w:marTop w:val="0"/>
      <w:marBottom w:val="0"/>
      <w:divBdr>
        <w:top w:val="none" w:sz="0" w:space="0" w:color="auto"/>
        <w:left w:val="none" w:sz="0" w:space="0" w:color="auto"/>
        <w:bottom w:val="none" w:sz="0" w:space="0" w:color="auto"/>
        <w:right w:val="none" w:sz="0" w:space="0" w:color="auto"/>
      </w:divBdr>
    </w:div>
    <w:div w:id="1835291568">
      <w:bodyDiv w:val="1"/>
      <w:marLeft w:val="0"/>
      <w:marRight w:val="0"/>
      <w:marTop w:val="0"/>
      <w:marBottom w:val="0"/>
      <w:divBdr>
        <w:top w:val="none" w:sz="0" w:space="0" w:color="auto"/>
        <w:left w:val="none" w:sz="0" w:space="0" w:color="auto"/>
        <w:bottom w:val="none" w:sz="0" w:space="0" w:color="auto"/>
        <w:right w:val="none" w:sz="0" w:space="0" w:color="auto"/>
      </w:divBdr>
    </w:div>
    <w:div w:id="1871531164">
      <w:bodyDiv w:val="1"/>
      <w:marLeft w:val="0"/>
      <w:marRight w:val="0"/>
      <w:marTop w:val="0"/>
      <w:marBottom w:val="0"/>
      <w:divBdr>
        <w:top w:val="none" w:sz="0" w:space="0" w:color="auto"/>
        <w:left w:val="none" w:sz="0" w:space="0" w:color="auto"/>
        <w:bottom w:val="none" w:sz="0" w:space="0" w:color="auto"/>
        <w:right w:val="none" w:sz="0" w:space="0" w:color="auto"/>
      </w:divBdr>
    </w:div>
    <w:div w:id="1890266754">
      <w:bodyDiv w:val="1"/>
      <w:marLeft w:val="0"/>
      <w:marRight w:val="0"/>
      <w:marTop w:val="0"/>
      <w:marBottom w:val="0"/>
      <w:divBdr>
        <w:top w:val="none" w:sz="0" w:space="0" w:color="auto"/>
        <w:left w:val="none" w:sz="0" w:space="0" w:color="auto"/>
        <w:bottom w:val="none" w:sz="0" w:space="0" w:color="auto"/>
        <w:right w:val="none" w:sz="0" w:space="0" w:color="auto"/>
      </w:divBdr>
    </w:div>
    <w:div w:id="1891647018">
      <w:bodyDiv w:val="1"/>
      <w:marLeft w:val="0"/>
      <w:marRight w:val="0"/>
      <w:marTop w:val="0"/>
      <w:marBottom w:val="0"/>
      <w:divBdr>
        <w:top w:val="none" w:sz="0" w:space="0" w:color="auto"/>
        <w:left w:val="none" w:sz="0" w:space="0" w:color="auto"/>
        <w:bottom w:val="none" w:sz="0" w:space="0" w:color="auto"/>
        <w:right w:val="none" w:sz="0" w:space="0" w:color="auto"/>
      </w:divBdr>
      <w:divsChild>
        <w:div w:id="968166771">
          <w:marLeft w:val="0"/>
          <w:marRight w:val="0"/>
          <w:marTop w:val="0"/>
          <w:marBottom w:val="0"/>
          <w:divBdr>
            <w:top w:val="none" w:sz="0" w:space="0" w:color="auto"/>
            <w:left w:val="none" w:sz="0" w:space="0" w:color="auto"/>
            <w:bottom w:val="none" w:sz="0" w:space="0" w:color="auto"/>
            <w:right w:val="none" w:sz="0" w:space="0" w:color="auto"/>
          </w:divBdr>
          <w:divsChild>
            <w:div w:id="310328472">
              <w:marLeft w:val="0"/>
              <w:marRight w:val="0"/>
              <w:marTop w:val="0"/>
              <w:marBottom w:val="0"/>
              <w:divBdr>
                <w:top w:val="none" w:sz="0" w:space="0" w:color="auto"/>
                <w:left w:val="none" w:sz="0" w:space="0" w:color="auto"/>
                <w:bottom w:val="none" w:sz="0" w:space="0" w:color="auto"/>
                <w:right w:val="none" w:sz="0" w:space="0" w:color="auto"/>
              </w:divBdr>
              <w:divsChild>
                <w:div w:id="152813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064054">
      <w:bodyDiv w:val="1"/>
      <w:marLeft w:val="0"/>
      <w:marRight w:val="0"/>
      <w:marTop w:val="0"/>
      <w:marBottom w:val="0"/>
      <w:divBdr>
        <w:top w:val="none" w:sz="0" w:space="0" w:color="auto"/>
        <w:left w:val="none" w:sz="0" w:space="0" w:color="auto"/>
        <w:bottom w:val="none" w:sz="0" w:space="0" w:color="auto"/>
        <w:right w:val="none" w:sz="0" w:space="0" w:color="auto"/>
      </w:divBdr>
      <w:divsChild>
        <w:div w:id="194923735">
          <w:marLeft w:val="0"/>
          <w:marRight w:val="0"/>
          <w:marTop w:val="0"/>
          <w:marBottom w:val="0"/>
          <w:divBdr>
            <w:top w:val="none" w:sz="0" w:space="0" w:color="auto"/>
            <w:left w:val="none" w:sz="0" w:space="0" w:color="auto"/>
            <w:bottom w:val="none" w:sz="0" w:space="0" w:color="auto"/>
            <w:right w:val="none" w:sz="0" w:space="0" w:color="auto"/>
          </w:divBdr>
          <w:divsChild>
            <w:div w:id="904946855">
              <w:marLeft w:val="0"/>
              <w:marRight w:val="0"/>
              <w:marTop w:val="0"/>
              <w:marBottom w:val="0"/>
              <w:divBdr>
                <w:top w:val="none" w:sz="0" w:space="0" w:color="auto"/>
                <w:left w:val="none" w:sz="0" w:space="0" w:color="auto"/>
                <w:bottom w:val="none" w:sz="0" w:space="0" w:color="auto"/>
                <w:right w:val="none" w:sz="0" w:space="0" w:color="auto"/>
              </w:divBdr>
              <w:divsChild>
                <w:div w:id="125076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06238">
      <w:bodyDiv w:val="1"/>
      <w:marLeft w:val="0"/>
      <w:marRight w:val="0"/>
      <w:marTop w:val="0"/>
      <w:marBottom w:val="0"/>
      <w:divBdr>
        <w:top w:val="none" w:sz="0" w:space="0" w:color="auto"/>
        <w:left w:val="none" w:sz="0" w:space="0" w:color="auto"/>
        <w:bottom w:val="none" w:sz="0" w:space="0" w:color="auto"/>
        <w:right w:val="none" w:sz="0" w:space="0" w:color="auto"/>
      </w:divBdr>
    </w:div>
    <w:div w:id="1944070588">
      <w:bodyDiv w:val="1"/>
      <w:marLeft w:val="0"/>
      <w:marRight w:val="0"/>
      <w:marTop w:val="0"/>
      <w:marBottom w:val="0"/>
      <w:divBdr>
        <w:top w:val="none" w:sz="0" w:space="0" w:color="auto"/>
        <w:left w:val="none" w:sz="0" w:space="0" w:color="auto"/>
        <w:bottom w:val="none" w:sz="0" w:space="0" w:color="auto"/>
        <w:right w:val="none" w:sz="0" w:space="0" w:color="auto"/>
      </w:divBdr>
      <w:divsChild>
        <w:div w:id="1287782587">
          <w:marLeft w:val="0"/>
          <w:marRight w:val="0"/>
          <w:marTop w:val="0"/>
          <w:marBottom w:val="0"/>
          <w:divBdr>
            <w:top w:val="none" w:sz="0" w:space="0" w:color="auto"/>
            <w:left w:val="none" w:sz="0" w:space="0" w:color="auto"/>
            <w:bottom w:val="none" w:sz="0" w:space="0" w:color="auto"/>
            <w:right w:val="none" w:sz="0" w:space="0" w:color="auto"/>
          </w:divBdr>
        </w:div>
        <w:div w:id="146941515">
          <w:marLeft w:val="0"/>
          <w:marRight w:val="0"/>
          <w:marTop w:val="0"/>
          <w:marBottom w:val="0"/>
          <w:divBdr>
            <w:top w:val="none" w:sz="0" w:space="0" w:color="auto"/>
            <w:left w:val="none" w:sz="0" w:space="0" w:color="auto"/>
            <w:bottom w:val="none" w:sz="0" w:space="0" w:color="auto"/>
            <w:right w:val="none" w:sz="0" w:space="0" w:color="auto"/>
          </w:divBdr>
        </w:div>
        <w:div w:id="389306504">
          <w:marLeft w:val="0"/>
          <w:marRight w:val="0"/>
          <w:marTop w:val="0"/>
          <w:marBottom w:val="0"/>
          <w:divBdr>
            <w:top w:val="none" w:sz="0" w:space="0" w:color="auto"/>
            <w:left w:val="none" w:sz="0" w:space="0" w:color="auto"/>
            <w:bottom w:val="none" w:sz="0" w:space="0" w:color="auto"/>
            <w:right w:val="none" w:sz="0" w:space="0" w:color="auto"/>
          </w:divBdr>
        </w:div>
      </w:divsChild>
    </w:div>
    <w:div w:id="2001038003">
      <w:bodyDiv w:val="1"/>
      <w:marLeft w:val="0"/>
      <w:marRight w:val="0"/>
      <w:marTop w:val="0"/>
      <w:marBottom w:val="0"/>
      <w:divBdr>
        <w:top w:val="none" w:sz="0" w:space="0" w:color="auto"/>
        <w:left w:val="none" w:sz="0" w:space="0" w:color="auto"/>
        <w:bottom w:val="none" w:sz="0" w:space="0" w:color="auto"/>
        <w:right w:val="none" w:sz="0" w:space="0" w:color="auto"/>
      </w:divBdr>
      <w:divsChild>
        <w:div w:id="550190251">
          <w:marLeft w:val="0"/>
          <w:marRight w:val="0"/>
          <w:marTop w:val="0"/>
          <w:marBottom w:val="0"/>
          <w:divBdr>
            <w:top w:val="none" w:sz="0" w:space="0" w:color="auto"/>
            <w:left w:val="none" w:sz="0" w:space="0" w:color="auto"/>
            <w:bottom w:val="none" w:sz="0" w:space="0" w:color="auto"/>
            <w:right w:val="none" w:sz="0" w:space="0" w:color="auto"/>
          </w:divBdr>
          <w:divsChild>
            <w:div w:id="2097895307">
              <w:marLeft w:val="0"/>
              <w:marRight w:val="0"/>
              <w:marTop w:val="0"/>
              <w:marBottom w:val="0"/>
              <w:divBdr>
                <w:top w:val="none" w:sz="0" w:space="0" w:color="auto"/>
                <w:left w:val="none" w:sz="0" w:space="0" w:color="auto"/>
                <w:bottom w:val="none" w:sz="0" w:space="0" w:color="auto"/>
                <w:right w:val="none" w:sz="0" w:space="0" w:color="auto"/>
              </w:divBdr>
              <w:divsChild>
                <w:div w:id="206274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168925">
      <w:bodyDiv w:val="1"/>
      <w:marLeft w:val="0"/>
      <w:marRight w:val="0"/>
      <w:marTop w:val="0"/>
      <w:marBottom w:val="0"/>
      <w:divBdr>
        <w:top w:val="none" w:sz="0" w:space="0" w:color="auto"/>
        <w:left w:val="none" w:sz="0" w:space="0" w:color="auto"/>
        <w:bottom w:val="none" w:sz="0" w:space="0" w:color="auto"/>
        <w:right w:val="none" w:sz="0" w:space="0" w:color="auto"/>
      </w:divBdr>
    </w:div>
    <w:div w:id="2015108960">
      <w:bodyDiv w:val="1"/>
      <w:marLeft w:val="0"/>
      <w:marRight w:val="0"/>
      <w:marTop w:val="0"/>
      <w:marBottom w:val="0"/>
      <w:divBdr>
        <w:top w:val="none" w:sz="0" w:space="0" w:color="auto"/>
        <w:left w:val="none" w:sz="0" w:space="0" w:color="auto"/>
        <w:bottom w:val="none" w:sz="0" w:space="0" w:color="auto"/>
        <w:right w:val="none" w:sz="0" w:space="0" w:color="auto"/>
      </w:divBdr>
    </w:div>
    <w:div w:id="2018650738">
      <w:bodyDiv w:val="1"/>
      <w:marLeft w:val="0"/>
      <w:marRight w:val="0"/>
      <w:marTop w:val="0"/>
      <w:marBottom w:val="0"/>
      <w:divBdr>
        <w:top w:val="none" w:sz="0" w:space="0" w:color="auto"/>
        <w:left w:val="none" w:sz="0" w:space="0" w:color="auto"/>
        <w:bottom w:val="none" w:sz="0" w:space="0" w:color="auto"/>
        <w:right w:val="none" w:sz="0" w:space="0" w:color="auto"/>
      </w:divBdr>
    </w:div>
    <w:div w:id="2024552945">
      <w:bodyDiv w:val="1"/>
      <w:marLeft w:val="0"/>
      <w:marRight w:val="0"/>
      <w:marTop w:val="0"/>
      <w:marBottom w:val="0"/>
      <w:divBdr>
        <w:top w:val="none" w:sz="0" w:space="0" w:color="auto"/>
        <w:left w:val="none" w:sz="0" w:space="0" w:color="auto"/>
        <w:bottom w:val="none" w:sz="0" w:space="0" w:color="auto"/>
        <w:right w:val="none" w:sz="0" w:space="0" w:color="auto"/>
      </w:divBdr>
    </w:div>
    <w:div w:id="2033606980">
      <w:bodyDiv w:val="1"/>
      <w:marLeft w:val="0"/>
      <w:marRight w:val="0"/>
      <w:marTop w:val="0"/>
      <w:marBottom w:val="0"/>
      <w:divBdr>
        <w:top w:val="none" w:sz="0" w:space="0" w:color="auto"/>
        <w:left w:val="none" w:sz="0" w:space="0" w:color="auto"/>
        <w:bottom w:val="none" w:sz="0" w:space="0" w:color="auto"/>
        <w:right w:val="none" w:sz="0" w:space="0" w:color="auto"/>
      </w:divBdr>
      <w:divsChild>
        <w:div w:id="564293483">
          <w:marLeft w:val="0"/>
          <w:marRight w:val="0"/>
          <w:marTop w:val="0"/>
          <w:marBottom w:val="0"/>
          <w:divBdr>
            <w:top w:val="none" w:sz="0" w:space="0" w:color="auto"/>
            <w:left w:val="none" w:sz="0" w:space="0" w:color="auto"/>
            <w:bottom w:val="none" w:sz="0" w:space="0" w:color="auto"/>
            <w:right w:val="none" w:sz="0" w:space="0" w:color="auto"/>
          </w:divBdr>
          <w:divsChild>
            <w:div w:id="1341009600">
              <w:marLeft w:val="0"/>
              <w:marRight w:val="0"/>
              <w:marTop w:val="0"/>
              <w:marBottom w:val="0"/>
              <w:divBdr>
                <w:top w:val="none" w:sz="0" w:space="0" w:color="auto"/>
                <w:left w:val="none" w:sz="0" w:space="0" w:color="auto"/>
                <w:bottom w:val="none" w:sz="0" w:space="0" w:color="auto"/>
                <w:right w:val="none" w:sz="0" w:space="0" w:color="auto"/>
              </w:divBdr>
              <w:divsChild>
                <w:div w:id="102971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998978">
      <w:bodyDiv w:val="1"/>
      <w:marLeft w:val="0"/>
      <w:marRight w:val="0"/>
      <w:marTop w:val="0"/>
      <w:marBottom w:val="0"/>
      <w:divBdr>
        <w:top w:val="none" w:sz="0" w:space="0" w:color="auto"/>
        <w:left w:val="none" w:sz="0" w:space="0" w:color="auto"/>
        <w:bottom w:val="none" w:sz="0" w:space="0" w:color="auto"/>
        <w:right w:val="none" w:sz="0" w:space="0" w:color="auto"/>
      </w:divBdr>
    </w:div>
    <w:div w:id="2098669152">
      <w:bodyDiv w:val="1"/>
      <w:marLeft w:val="0"/>
      <w:marRight w:val="0"/>
      <w:marTop w:val="0"/>
      <w:marBottom w:val="0"/>
      <w:divBdr>
        <w:top w:val="none" w:sz="0" w:space="0" w:color="auto"/>
        <w:left w:val="none" w:sz="0" w:space="0" w:color="auto"/>
        <w:bottom w:val="none" w:sz="0" w:space="0" w:color="auto"/>
        <w:right w:val="none" w:sz="0" w:space="0" w:color="auto"/>
      </w:divBdr>
    </w:div>
    <w:div w:id="2115634970">
      <w:bodyDiv w:val="1"/>
      <w:marLeft w:val="0"/>
      <w:marRight w:val="0"/>
      <w:marTop w:val="0"/>
      <w:marBottom w:val="0"/>
      <w:divBdr>
        <w:top w:val="none" w:sz="0" w:space="0" w:color="auto"/>
        <w:left w:val="none" w:sz="0" w:space="0" w:color="auto"/>
        <w:bottom w:val="none" w:sz="0" w:space="0" w:color="auto"/>
        <w:right w:val="none" w:sz="0" w:space="0" w:color="auto"/>
      </w:divBdr>
      <w:divsChild>
        <w:div w:id="289480659">
          <w:marLeft w:val="0"/>
          <w:marRight w:val="0"/>
          <w:marTop w:val="0"/>
          <w:marBottom w:val="0"/>
          <w:divBdr>
            <w:top w:val="none" w:sz="0" w:space="0" w:color="auto"/>
            <w:left w:val="none" w:sz="0" w:space="0" w:color="auto"/>
            <w:bottom w:val="none" w:sz="0" w:space="0" w:color="auto"/>
            <w:right w:val="none" w:sz="0" w:space="0" w:color="auto"/>
          </w:divBdr>
        </w:div>
      </w:divsChild>
    </w:div>
    <w:div w:id="213779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97930-8286-4A1A-9A84-19D8C30AB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2966</Words>
  <Characters>16909</Characters>
  <Application>Microsoft Office Word</Application>
  <DocSecurity>0</DocSecurity>
  <Lines>140</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19836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KARKUTLI Nadim (EEAS-TUNIS)</dc:creator>
  <cp:lastModifiedBy>SCHENDEL Ingo (EEAS-TRIPOLI)</cp:lastModifiedBy>
  <cp:revision>11</cp:revision>
  <cp:lastPrinted>2021-05-19T07:26:00Z</cp:lastPrinted>
  <dcterms:created xsi:type="dcterms:W3CDTF">2022-02-11T14:09:00Z</dcterms:created>
  <dcterms:modified xsi:type="dcterms:W3CDTF">2022-02-11T14:28:00Z</dcterms:modified>
</cp:coreProperties>
</file>