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36" w:type="dxa"/>
        <w:tblInd w:w="11" w:type="dxa"/>
        <w:tblLayout w:type="fixed"/>
        <w:tblLook w:val="04A0" w:firstRow="1" w:lastRow="0" w:firstColumn="1" w:lastColumn="0" w:noHBand="0" w:noVBand="1"/>
      </w:tblPr>
      <w:tblGrid>
        <w:gridCol w:w="1812"/>
        <w:gridCol w:w="5168"/>
        <w:gridCol w:w="2756"/>
      </w:tblGrid>
      <w:tr w:rsidR="00843768" w:rsidRPr="003B2736" w:rsidTr="009E5A6D">
        <w:trPr>
          <w:cantSplit/>
          <w:trHeight w:val="363"/>
        </w:trPr>
        <w:tc>
          <w:tcPr>
            <w:tcW w:w="9736" w:type="dxa"/>
            <w:gridSpan w:val="3"/>
            <w:shd w:val="clear" w:color="auto" w:fill="auto"/>
          </w:tcPr>
          <w:p w:rsidR="00F31D08" w:rsidRPr="00843768" w:rsidRDefault="00F31D08" w:rsidP="00DF196B">
            <w:pPr>
              <w:pStyle w:val="FootnoteText"/>
              <w:keepLines/>
              <w:snapToGrid w:val="0"/>
              <w:spacing w:before="140" w:after="0" w:line="240" w:lineRule="auto"/>
              <w:ind w:right="-567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84376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DELEGATION OF THE EUROPEAN UNION TO LIBYA</w:t>
            </w:r>
          </w:p>
        </w:tc>
      </w:tr>
      <w:tr w:rsidR="00843768" w:rsidRPr="003B2736" w:rsidTr="009E5A6D">
        <w:trPr>
          <w:cantSplit/>
          <w:trHeight w:hRule="exact" w:val="88"/>
        </w:trPr>
        <w:tc>
          <w:tcPr>
            <w:tcW w:w="9736" w:type="dxa"/>
            <w:gridSpan w:val="3"/>
            <w:shd w:val="clear" w:color="auto" w:fill="auto"/>
          </w:tcPr>
          <w:p w:rsidR="00F31D08" w:rsidRPr="00843768" w:rsidRDefault="00F31D08" w:rsidP="00EB541A">
            <w:pPr>
              <w:pStyle w:val="FootnoteText"/>
              <w:keepLines/>
              <w:snapToGrid w:val="0"/>
              <w:spacing w:before="140" w:after="0" w:line="240" w:lineRule="auto"/>
              <w:ind w:right="-567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843768" w:rsidRPr="00843768" w:rsidTr="009E5A6D">
        <w:trPr>
          <w:cantSplit/>
          <w:trHeight w:val="374"/>
        </w:trPr>
        <w:tc>
          <w:tcPr>
            <w:tcW w:w="6980" w:type="dxa"/>
            <w:gridSpan w:val="2"/>
            <w:shd w:val="clear" w:color="auto" w:fill="auto"/>
          </w:tcPr>
          <w:p w:rsidR="00F31D08" w:rsidRPr="00843768" w:rsidRDefault="0069332E" w:rsidP="00EB541A">
            <w:pPr>
              <w:keepLines/>
              <w:snapToGrid w:val="0"/>
              <w:spacing w:before="140"/>
              <w:ind w:right="-567"/>
              <w:rPr>
                <w:rFonts w:ascii="Arial" w:eastAsia="Arial" w:hAnsi="Arial" w:cs="Arial"/>
                <w:i/>
                <w:color w:val="000000" w:themeColor="text1"/>
                <w:sz w:val="22"/>
                <w:szCs w:val="22"/>
                <w:lang w:val="fr-BE"/>
              </w:rPr>
            </w:pPr>
            <w:proofErr w:type="spellStart"/>
            <w:r w:rsidRPr="00843768">
              <w:rPr>
                <w:rFonts w:ascii="Arial" w:eastAsia="Arial" w:hAnsi="Arial" w:cs="Arial"/>
                <w:i/>
                <w:color w:val="000000" w:themeColor="text1"/>
                <w:sz w:val="22"/>
                <w:szCs w:val="22"/>
                <w:lang w:val="fr-BE"/>
              </w:rPr>
              <w:t>Author</w:t>
            </w:r>
            <w:proofErr w:type="spellEnd"/>
            <w:r w:rsidRPr="00843768">
              <w:rPr>
                <w:rFonts w:ascii="Arial" w:eastAsia="Arial" w:hAnsi="Arial" w:cs="Arial"/>
                <w:i/>
                <w:color w:val="000000" w:themeColor="text1"/>
                <w:sz w:val="22"/>
                <w:szCs w:val="22"/>
                <w:lang w:val="fr-BE"/>
              </w:rPr>
              <w:t xml:space="preserve">: </w:t>
            </w:r>
            <w:r w:rsidR="00AD59D1">
              <w:rPr>
                <w:rFonts w:ascii="Arial" w:eastAsia="Arial" w:hAnsi="Arial" w:cs="Arial"/>
                <w:i/>
                <w:color w:val="000000" w:themeColor="text1"/>
                <w:sz w:val="22"/>
                <w:szCs w:val="22"/>
                <w:lang w:val="fr-BE"/>
              </w:rPr>
              <w:t>José Luis Sánchez Alegre</w:t>
            </w:r>
          </w:p>
        </w:tc>
        <w:tc>
          <w:tcPr>
            <w:tcW w:w="2756" w:type="dxa"/>
            <w:shd w:val="clear" w:color="auto" w:fill="auto"/>
          </w:tcPr>
          <w:p w:rsidR="00F31D08" w:rsidRPr="00843768" w:rsidRDefault="00497CE4" w:rsidP="00EB541A">
            <w:pPr>
              <w:keepLines/>
              <w:snapToGrid w:val="0"/>
              <w:spacing w:before="140"/>
              <w:ind w:right="-5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D59D1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fr-BE"/>
              </w:rPr>
              <w:t xml:space="preserve">   </w:t>
            </w:r>
            <w:r w:rsidR="00F31D08" w:rsidRPr="0084376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Date:</w:t>
            </w:r>
            <w:r w:rsidR="00C24D3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AD59D1">
              <w:rPr>
                <w:rFonts w:ascii="Arial" w:hAnsi="Arial" w:cs="Arial"/>
                <w:color w:val="000000" w:themeColor="text1"/>
                <w:sz w:val="22"/>
                <w:szCs w:val="22"/>
              </w:rPr>
              <w:t>11</w:t>
            </w:r>
            <w:r w:rsidR="00F46B7C" w:rsidRPr="00843768">
              <w:rPr>
                <w:rFonts w:ascii="Arial" w:hAnsi="Arial" w:cs="Arial"/>
                <w:color w:val="000000" w:themeColor="text1"/>
                <w:sz w:val="22"/>
                <w:szCs w:val="22"/>
              </w:rPr>
              <w:t>/07</w:t>
            </w:r>
            <w:r w:rsidR="0069332E" w:rsidRPr="00843768">
              <w:rPr>
                <w:rFonts w:ascii="Arial" w:hAnsi="Arial" w:cs="Arial"/>
                <w:color w:val="000000" w:themeColor="text1"/>
                <w:sz w:val="22"/>
                <w:szCs w:val="22"/>
              </w:rPr>
              <w:t>/2022</w:t>
            </w:r>
          </w:p>
        </w:tc>
      </w:tr>
      <w:tr w:rsidR="00843768" w:rsidRPr="00843768" w:rsidTr="009E5A6D">
        <w:trPr>
          <w:cantSplit/>
          <w:trHeight w:hRule="exact" w:val="83"/>
        </w:trPr>
        <w:tc>
          <w:tcPr>
            <w:tcW w:w="6980" w:type="dxa"/>
            <w:gridSpan w:val="2"/>
            <w:shd w:val="clear" w:color="auto" w:fill="auto"/>
          </w:tcPr>
          <w:p w:rsidR="00F31D08" w:rsidRPr="00843768" w:rsidRDefault="00F31D08" w:rsidP="00EB541A">
            <w:pPr>
              <w:keepLines/>
              <w:snapToGrid w:val="0"/>
              <w:spacing w:before="140"/>
              <w:ind w:right="-567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756" w:type="dxa"/>
            <w:shd w:val="clear" w:color="auto" w:fill="auto"/>
          </w:tcPr>
          <w:p w:rsidR="00F31D08" w:rsidRPr="00843768" w:rsidRDefault="00F31D08" w:rsidP="00EB541A">
            <w:pPr>
              <w:keepLines/>
              <w:snapToGrid w:val="0"/>
              <w:spacing w:before="140"/>
              <w:ind w:right="-567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843768" w:rsidRPr="00843768" w:rsidTr="009E5A6D">
        <w:trPr>
          <w:cantSplit/>
          <w:trHeight w:hRule="exact" w:val="88"/>
        </w:trPr>
        <w:tc>
          <w:tcPr>
            <w:tcW w:w="1812" w:type="dxa"/>
            <w:shd w:val="clear" w:color="auto" w:fill="auto"/>
          </w:tcPr>
          <w:p w:rsidR="00F31D08" w:rsidRPr="00843768" w:rsidRDefault="00F31D08" w:rsidP="00EB541A">
            <w:pPr>
              <w:keepLines/>
              <w:snapToGrid w:val="0"/>
              <w:spacing w:before="140"/>
              <w:ind w:right="-5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168" w:type="dxa"/>
            <w:shd w:val="clear" w:color="auto" w:fill="auto"/>
          </w:tcPr>
          <w:p w:rsidR="00F31D08" w:rsidRPr="00843768" w:rsidRDefault="00F31D08" w:rsidP="00EB541A">
            <w:pPr>
              <w:keepLines/>
              <w:snapToGrid w:val="0"/>
              <w:spacing w:before="140"/>
              <w:ind w:right="-567"/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843768">
              <w:rPr>
                <w:rFonts w:ascii="Arial" w:eastAsia="Wingdings" w:hAnsi="Arial" w:cs="Arial"/>
                <w:noProof/>
                <w:color w:val="000000" w:themeColor="text1"/>
                <w:sz w:val="22"/>
                <w:szCs w:val="22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B43D1E" wp14:editId="20999F90">
                      <wp:simplePos x="0" y="0"/>
                      <wp:positionH relativeFrom="column">
                        <wp:posOffset>2569569</wp:posOffset>
                      </wp:positionH>
                      <wp:positionV relativeFrom="paragraph">
                        <wp:posOffset>41000</wp:posOffset>
                      </wp:positionV>
                      <wp:extent cx="2374265" cy="496956"/>
                      <wp:effectExtent l="0" t="0" r="0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49695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 w:rsidR="00F31D08" w:rsidRPr="00ED2CF1" w:rsidRDefault="00F31D08" w:rsidP="00F31D08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Theme="minorHAnsi" w:eastAsia="Arial" w:hAnsiTheme="minorHAnsi" w:cstheme="minorHAnsi"/>
                                      <w:b/>
                                      <w:sz w:val="22"/>
                                      <w:szCs w:val="22"/>
                                      <w:lang w:val="fr-BE"/>
                                    </w:rPr>
                                  </w:pPr>
                                  <w:r w:rsidRPr="00ED2CF1">
                                    <w:rPr>
                                      <w:rFonts w:asciiTheme="minorHAnsi" w:eastAsia="Arial" w:hAnsiTheme="minorHAnsi" w:cstheme="minorHAnsi"/>
                                      <w:b/>
                                      <w:sz w:val="22"/>
                                      <w:szCs w:val="22"/>
                                      <w:lang w:val="fr-BE"/>
                                    </w:rPr>
                                    <w:t>Classification:</w:t>
                                  </w:r>
                                </w:p>
                                <w:p w:rsidR="00F31D08" w:rsidRPr="00ED2CF1" w:rsidRDefault="00F31D08" w:rsidP="00F31D08">
                                  <w:pPr>
                                    <w:spacing w:line="42" w:lineRule="exact"/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</w:pPr>
                                </w:p>
                                <w:p w:rsidR="00F31D08" w:rsidRDefault="00F31D08" w:rsidP="00F31D08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Arial" w:eastAsia="Arial" w:hAnsi="Arial" w:cs="Arial"/>
                                      <w:lang w:val="fr-BE"/>
                                    </w:rPr>
                                  </w:pPr>
                                  <w:r w:rsidRPr="00ED2CF1">
                                    <w:rPr>
                                      <w:rFonts w:asciiTheme="minorHAnsi" w:eastAsia="Arial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  <w:t xml:space="preserve"> UNCLASSIFIED</w:t>
                                  </w:r>
                                </w:p>
                                <w:p w:rsidR="00F31D08" w:rsidRDefault="00F31D08" w:rsidP="00F31D08">
                                  <w:pPr>
                                    <w:spacing w:line="33" w:lineRule="exact"/>
                                    <w:jc w:val="center"/>
                                    <w:rPr>
                                      <w:rFonts w:cs="Arial"/>
                                      <w:lang w:val="fr-BE"/>
                                    </w:rPr>
                                  </w:pPr>
                                </w:p>
                                <w:p w:rsidR="00F31D08" w:rsidRDefault="00F31D08" w:rsidP="00F31D08">
                                  <w:pPr>
                                    <w:rPr>
                                      <w:lang w:val="fr-BE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B43D1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02.35pt;margin-top:3.25pt;width:186.95pt;height:39.1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k/yAQIAANwDAAAOAAAAZHJzL2Uyb0RvYy54bWysU9tu2zAMfR+wfxD0vthxk7QxohRdiw4D&#10;ugvQ7gMUWY6FSaImKbGzrx8lu1mwvQ3zgyCK5CHPIb25HYwmR+mDAsvofFZSIq2ARtk9o99eHt/d&#10;UBIitw3XYCWjJxno7fbtm03vallBB7qRniCIDXXvGO1idHVRBNFJw8MMnLTobMEbHtH0+6LxvEd0&#10;o4uqLFdFD75xHoQMAV8fRifdZvy2lSJ+adsgI9GMYm8xnz6fu3QW2w2v9567TompDf4PXRiuLBY9&#10;Qz3wyMnBq7+gjBIeArRxJsAU0LZKyMwB2czLP9g8d9zJzAXFCe4sU/h/sOLz8asnqmH0qrymxHKD&#10;Q3qRQyTvYSBV0qd3ocawZ4eBccBnnHPmGtwTiO+BWLjvuN3LO++h7yRvsL95yiwuUkeckEB2/Sdo&#10;sAw/RMhAQ+tNEg/lIIiOczqdZ5NaEfhYXV0vqtWSEoG+xXq1Xq5yCV6/Zjsf4gcJhqQLox5nn9H5&#10;8SnE1A2vX0NSMQuPSus8f21Jz+h6WS1zwoXHqIjrqZVh9KZM31RT24ldIjRSi8NumNTaQXNCnh7G&#10;dcPfAy8d+J+U9LhqjIYfB+4lJfqjRa3W88Ui7WY2FsvrCg1/6dldergVCMVopGS83se8zyOnO9S0&#10;VZluEn/sZOoVVyirMK172tFLO0f9/im3vwAAAP//AwBQSwMEFAAGAAgAAAAhADn8NCzeAAAACAEA&#10;AA8AAABkcnMvZG93bnJldi54bWxMj0tPwzAQhO9I/AdrkbhRB5SXQjYVQuWAxAFKubvx5gHxOoqd&#10;NPDrMSd6HM1o5ptyu5pBLDS53jLC7SYCQVxb3XOLcHh/uslBOK9Yq8EyIXyTg211eVGqQtsTv9Gy&#10;960IJewKhdB5PxZSurojo9zGjsTBa+xklA9yaqWe1CmUm0HeRVEqjeo5LHRqpMeO6q/9bBCa54/M&#10;vMTN7rCbk5/PJanX17ZGvL5aH+5BeFr9fxj+8AM6VIHpaGfWTgwIcRRnIYqQJiCCn2V5CuKIkMc5&#10;yKqU5weqXwAAAP//AwBQSwECLQAUAAYACAAAACEAtoM4kv4AAADhAQAAEwAAAAAAAAAAAAAAAAAA&#10;AAAAW0NvbnRlbnRfVHlwZXNdLnhtbFBLAQItABQABgAIAAAAIQA4/SH/1gAAAJQBAAALAAAAAAAA&#10;AAAAAAAAAC8BAABfcmVscy8ucmVsc1BLAQItABQABgAIAAAAIQAOEk/yAQIAANwDAAAOAAAAAAAA&#10;AAAAAAAAAC4CAABkcnMvZTJvRG9jLnhtbFBLAQItABQABgAIAAAAIQA5/DQs3gAAAAgBAAAPAAAA&#10;AAAAAAAAAAAAAFsEAABkcnMvZG93bnJldi54bWxQSwUGAAAAAAQABADzAAAAZgUAAAAA&#10;" filled="f" stroked="f">
                      <v:textbox>
                        <w:txbxContent>
                          <w:p w:rsidR="00F31D08" w:rsidRPr="00ED2CF1" w:rsidRDefault="00F31D08" w:rsidP="00F31D08">
                            <w:pPr>
                              <w:spacing w:line="0" w:lineRule="atLeast"/>
                              <w:jc w:val="center"/>
                              <w:rPr>
                                <w:rFonts w:asciiTheme="minorHAnsi" w:eastAsia="Arial" w:hAnsiTheme="minorHAnsi" w:cstheme="minorHAnsi"/>
                                <w:b/>
                                <w:sz w:val="22"/>
                                <w:szCs w:val="22"/>
                                <w:lang w:val="fr-BE"/>
                              </w:rPr>
                            </w:pPr>
                            <w:r w:rsidRPr="00ED2CF1">
                              <w:rPr>
                                <w:rFonts w:asciiTheme="minorHAnsi" w:eastAsia="Arial" w:hAnsiTheme="minorHAnsi" w:cstheme="minorHAnsi"/>
                                <w:b/>
                                <w:sz w:val="22"/>
                                <w:szCs w:val="22"/>
                                <w:lang w:val="fr-BE"/>
                              </w:rPr>
                              <w:t>Classification:</w:t>
                            </w:r>
                          </w:p>
                          <w:p w:rsidR="00F31D08" w:rsidRPr="00ED2CF1" w:rsidRDefault="00F31D08" w:rsidP="00F31D08">
                            <w:pPr>
                              <w:spacing w:line="42" w:lineRule="exact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</w:pPr>
                          </w:p>
                          <w:p w:rsidR="00F31D08" w:rsidRDefault="00F31D08" w:rsidP="00F31D08">
                            <w:pPr>
                              <w:spacing w:line="0" w:lineRule="atLeast"/>
                              <w:jc w:val="center"/>
                              <w:rPr>
                                <w:rFonts w:ascii="Arial" w:eastAsia="Arial" w:hAnsi="Arial" w:cs="Arial"/>
                                <w:lang w:val="fr-BE"/>
                              </w:rPr>
                            </w:pPr>
                            <w:r w:rsidRPr="00ED2CF1">
                              <w:rPr>
                                <w:rFonts w:asciiTheme="minorHAnsi" w:eastAsia="Arial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  <w:t xml:space="preserve"> UNCLASSIFIED</w:t>
                            </w:r>
                          </w:p>
                          <w:p w:rsidR="00F31D08" w:rsidRDefault="00F31D08" w:rsidP="00F31D08">
                            <w:pPr>
                              <w:spacing w:line="33" w:lineRule="exact"/>
                              <w:jc w:val="center"/>
                              <w:rPr>
                                <w:rFonts w:cs="Arial"/>
                                <w:lang w:val="fr-BE"/>
                              </w:rPr>
                            </w:pPr>
                          </w:p>
                          <w:p w:rsidR="00F31D08" w:rsidRDefault="00F31D08" w:rsidP="00F31D08">
                            <w:pPr>
                              <w:rPr>
                                <w:lang w:val="fr-BE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756" w:type="dxa"/>
            <w:shd w:val="clear" w:color="auto" w:fill="auto"/>
          </w:tcPr>
          <w:p w:rsidR="00F31D08" w:rsidRPr="00843768" w:rsidRDefault="00F31D08" w:rsidP="00EB541A">
            <w:pPr>
              <w:keepLines/>
              <w:snapToGrid w:val="0"/>
              <w:spacing w:before="140"/>
              <w:ind w:right="-567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</w:tbl>
    <w:p w:rsidR="00F31D08" w:rsidRPr="00843768" w:rsidRDefault="00F31D08" w:rsidP="00EB541A">
      <w:pPr>
        <w:spacing w:before="60"/>
        <w:ind w:left="142" w:right="-567"/>
        <w:rPr>
          <w:rFonts w:ascii="Arial" w:eastAsia="Arial" w:hAnsi="Arial" w:cs="Arial"/>
          <w:color w:val="000000" w:themeColor="text1"/>
          <w:sz w:val="22"/>
          <w:szCs w:val="22"/>
          <w:lang w:val="en-US"/>
        </w:rPr>
      </w:pPr>
      <w:r w:rsidRPr="00843768">
        <w:rPr>
          <w:rFonts w:ascii="Arial" w:eastAsia="Wingdings" w:hAnsi="Arial" w:cs="Arial"/>
          <w:color w:val="000000" w:themeColor="text1"/>
          <w:sz w:val="22"/>
          <w:szCs w:val="22"/>
        </w:rPr>
        <w:sym w:font="Wingdings" w:char="F06F"/>
      </w:r>
      <w:r w:rsidRPr="00843768">
        <w:rPr>
          <w:rFonts w:ascii="Arial" w:eastAsia="Wingdings" w:hAnsi="Arial" w:cs="Arial"/>
          <w:color w:val="000000" w:themeColor="text1"/>
          <w:sz w:val="22"/>
          <w:szCs w:val="22"/>
          <w:lang w:val="en-US"/>
        </w:rPr>
        <w:t xml:space="preserve"> </w:t>
      </w:r>
      <w:r w:rsidRPr="00843768">
        <w:rPr>
          <w:rFonts w:ascii="Arial" w:eastAsia="Arial" w:hAnsi="Arial" w:cs="Arial"/>
          <w:color w:val="000000" w:themeColor="text1"/>
          <w:sz w:val="22"/>
          <w:szCs w:val="22"/>
          <w:lang w:val="en-US"/>
        </w:rPr>
        <w:t>To be shared with MS via CORTESY</w:t>
      </w:r>
    </w:p>
    <w:p w:rsidR="00F31D08" w:rsidRPr="00843768" w:rsidRDefault="00F31D08" w:rsidP="00EB541A">
      <w:pPr>
        <w:spacing w:before="60"/>
        <w:ind w:left="142" w:right="-567"/>
        <w:rPr>
          <w:rFonts w:ascii="Arial" w:eastAsia="Arial" w:hAnsi="Arial" w:cs="Arial"/>
          <w:color w:val="000000" w:themeColor="text1"/>
          <w:sz w:val="22"/>
          <w:szCs w:val="22"/>
          <w:lang w:val="en-US"/>
        </w:rPr>
      </w:pPr>
      <w:r w:rsidRPr="00843768">
        <w:rPr>
          <w:rFonts w:ascii="Arial" w:eastAsia="Wingdings" w:hAnsi="Arial" w:cs="Arial"/>
          <w:color w:val="000000" w:themeColor="text1"/>
          <w:sz w:val="22"/>
          <w:szCs w:val="22"/>
        </w:rPr>
        <w:sym w:font="Wingdings" w:char="F06F"/>
      </w:r>
      <w:r w:rsidRPr="00843768">
        <w:rPr>
          <w:rFonts w:ascii="Arial" w:eastAsia="Wingdings" w:hAnsi="Arial" w:cs="Arial"/>
          <w:color w:val="000000" w:themeColor="text1"/>
          <w:sz w:val="22"/>
          <w:szCs w:val="22"/>
          <w:lang w:val="en-US"/>
        </w:rPr>
        <w:t xml:space="preserve"> </w:t>
      </w:r>
      <w:r w:rsidRPr="00843768">
        <w:rPr>
          <w:rFonts w:ascii="Arial" w:eastAsia="Arial" w:hAnsi="Arial" w:cs="Arial"/>
          <w:color w:val="000000" w:themeColor="text1"/>
          <w:sz w:val="22"/>
          <w:szCs w:val="22"/>
          <w:lang w:val="en-US"/>
        </w:rPr>
        <w:t>To be shared with the EP</w:t>
      </w:r>
    </w:p>
    <w:p w:rsidR="00F31D08" w:rsidRPr="00843768" w:rsidRDefault="00497CE4" w:rsidP="00EB541A">
      <w:pPr>
        <w:spacing w:before="140" w:after="240"/>
        <w:ind w:left="5900" w:right="-567" w:firstLine="580"/>
        <w:jc w:val="center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val="en-US"/>
        </w:rPr>
      </w:pPr>
      <w:r w:rsidRPr="00843768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val="en-US"/>
        </w:rPr>
        <w:t xml:space="preserve">   </w:t>
      </w:r>
      <w:r w:rsidR="0069332E" w:rsidRPr="00843768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val="en-US"/>
        </w:rPr>
        <w:t>Number of pages: - 2</w:t>
      </w:r>
      <w:r w:rsidR="00F31D08" w:rsidRPr="00843768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val="en-US"/>
        </w:rPr>
        <w:t xml:space="preserve"> -</w:t>
      </w:r>
    </w:p>
    <w:p w:rsidR="00F31D08" w:rsidRPr="00843768" w:rsidRDefault="00F31D08" w:rsidP="00EB541A">
      <w:pPr>
        <w:spacing w:before="140"/>
        <w:ind w:right="-567"/>
        <w:jc w:val="both"/>
        <w:rPr>
          <w:rFonts w:ascii="Arial" w:eastAsia="Arial" w:hAnsi="Arial" w:cs="Arial"/>
          <w:b/>
          <w:i/>
          <w:color w:val="000000" w:themeColor="text1"/>
          <w:lang w:val="en-US"/>
        </w:rPr>
      </w:pPr>
      <w:r w:rsidRPr="00843768">
        <w:rPr>
          <w:rFonts w:ascii="Arial" w:eastAsia="Arial" w:hAnsi="Arial" w:cs="Arial"/>
          <w:b/>
          <w:color w:val="000000" w:themeColor="text1"/>
          <w:lang w:val="en-US"/>
        </w:rPr>
        <w:t xml:space="preserve">To: </w:t>
      </w:r>
      <w:r w:rsidRPr="00843768">
        <w:rPr>
          <w:rFonts w:ascii="Arial" w:eastAsia="Arial" w:hAnsi="Arial" w:cs="Arial"/>
          <w:b/>
          <w:i/>
          <w:color w:val="000000" w:themeColor="text1"/>
          <w:lang w:val="en-US"/>
        </w:rPr>
        <w:t>Fernando GENTILINI, Managing Director for Middle East and North Africa</w:t>
      </w:r>
    </w:p>
    <w:p w:rsidR="00093883" w:rsidRPr="00843768" w:rsidRDefault="00ED2CF1" w:rsidP="00EB541A">
      <w:pPr>
        <w:spacing w:before="140"/>
        <w:ind w:left="1134" w:right="-567" w:hanging="1134"/>
        <w:jc w:val="both"/>
        <w:rPr>
          <w:rFonts w:ascii="Arial" w:hAnsi="Arial" w:cs="Arial"/>
          <w:b/>
          <w:bCs/>
          <w:color w:val="000000" w:themeColor="text1"/>
          <w:lang w:val="en-US"/>
        </w:rPr>
      </w:pPr>
      <w:r w:rsidRPr="00843768">
        <w:rPr>
          <w:rFonts w:ascii="Arial" w:eastAsia="Calibri" w:hAnsi="Arial" w:cs="Arial"/>
          <w:b/>
          <w:bCs/>
          <w:color w:val="000000" w:themeColor="text1"/>
          <w:lang w:val="en-US"/>
        </w:rPr>
        <w:t xml:space="preserve">Subject: </w:t>
      </w:r>
      <w:r w:rsidR="00C24D32">
        <w:rPr>
          <w:rFonts w:ascii="Arial" w:hAnsi="Arial" w:cs="Arial"/>
          <w:b/>
          <w:bCs/>
          <w:color w:val="000000" w:themeColor="text1"/>
          <w:lang w:val="en-US"/>
        </w:rPr>
        <w:t xml:space="preserve">Libya – Weekly of </w:t>
      </w:r>
      <w:r w:rsidR="00AD59D1">
        <w:rPr>
          <w:rFonts w:ascii="Arial" w:hAnsi="Arial" w:cs="Arial"/>
          <w:b/>
          <w:bCs/>
          <w:color w:val="000000" w:themeColor="text1"/>
          <w:lang w:val="en-US"/>
        </w:rPr>
        <w:t>11</w:t>
      </w:r>
      <w:r w:rsidR="00F46B7C" w:rsidRPr="00843768">
        <w:rPr>
          <w:rFonts w:ascii="Arial" w:hAnsi="Arial" w:cs="Arial"/>
          <w:b/>
          <w:bCs/>
          <w:color w:val="000000" w:themeColor="text1"/>
          <w:lang w:val="en-US"/>
        </w:rPr>
        <w:t>/07</w:t>
      </w:r>
      <w:r w:rsidR="0069332E" w:rsidRPr="00843768">
        <w:rPr>
          <w:rFonts w:ascii="Arial" w:hAnsi="Arial" w:cs="Arial"/>
          <w:b/>
          <w:bCs/>
          <w:color w:val="000000" w:themeColor="text1"/>
          <w:lang w:val="en-US"/>
        </w:rPr>
        <w:t>/2022</w:t>
      </w:r>
      <w:r w:rsidR="00F31D08" w:rsidRPr="00843768">
        <w:rPr>
          <w:rFonts w:ascii="Arial" w:hAnsi="Arial" w:cs="Arial"/>
          <w:b/>
          <w:bCs/>
          <w:color w:val="000000" w:themeColor="text1"/>
          <w:lang w:val="en-US"/>
        </w:rPr>
        <w:t xml:space="preserve"> – Key issues </w:t>
      </w:r>
    </w:p>
    <w:p w:rsidR="00A5255E" w:rsidRPr="00843768" w:rsidRDefault="00A5255E" w:rsidP="00EB541A">
      <w:pPr>
        <w:spacing w:before="140" w:after="120"/>
        <w:ind w:right="-567"/>
        <w:jc w:val="both"/>
        <w:rPr>
          <w:rFonts w:ascii="Arial" w:hAnsi="Arial" w:cs="Arial"/>
          <w:b/>
          <w:bCs/>
          <w:color w:val="000000" w:themeColor="text1"/>
          <w:sz w:val="2"/>
          <w:szCs w:val="2"/>
          <w:lang w:val="en-US"/>
        </w:rPr>
      </w:pPr>
    </w:p>
    <w:p w:rsidR="00F31D08" w:rsidRPr="00843768" w:rsidRDefault="00F31D08" w:rsidP="00EB541A">
      <w:pPr>
        <w:pStyle w:val="ListParagraph"/>
        <w:numPr>
          <w:ilvl w:val="0"/>
          <w:numId w:val="2"/>
        </w:numPr>
        <w:spacing w:before="60" w:after="120"/>
        <w:ind w:left="284" w:right="-567" w:hanging="284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843768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SUMMARY</w:t>
      </w:r>
    </w:p>
    <w:p w:rsidR="00AC55E3" w:rsidRDefault="00AC55E3" w:rsidP="00EB541A">
      <w:pPr>
        <w:pStyle w:val="ListParagraph"/>
        <w:numPr>
          <w:ilvl w:val="3"/>
          <w:numId w:val="4"/>
        </w:numPr>
        <w:spacing w:before="60"/>
        <w:ind w:left="284" w:right="-567" w:hanging="284"/>
        <w:jc w:val="both"/>
        <w:rPr>
          <w:rFonts w:ascii="Arial" w:eastAsia="Calibri" w:hAnsi="Arial" w:cs="Arial"/>
          <w:b/>
          <w:i/>
          <w:color w:val="000000" w:themeColor="text1"/>
        </w:rPr>
      </w:pPr>
      <w:r>
        <w:rPr>
          <w:rFonts w:ascii="Arial" w:eastAsia="Calibri" w:hAnsi="Arial" w:cs="Arial"/>
          <w:b/>
          <w:i/>
          <w:color w:val="000000" w:themeColor="text1"/>
        </w:rPr>
        <w:t>The legitimacy and institutional crisis in Libya</w:t>
      </w:r>
      <w:r w:rsidR="005B570E">
        <w:rPr>
          <w:rFonts w:ascii="Arial" w:eastAsia="Calibri" w:hAnsi="Arial" w:cs="Arial"/>
          <w:b/>
          <w:i/>
          <w:color w:val="000000" w:themeColor="text1"/>
        </w:rPr>
        <w:t xml:space="preserve"> continues</w:t>
      </w:r>
      <w:r>
        <w:rPr>
          <w:rFonts w:ascii="Arial" w:eastAsia="Calibri" w:hAnsi="Arial" w:cs="Arial"/>
          <w:b/>
          <w:i/>
          <w:color w:val="000000" w:themeColor="text1"/>
        </w:rPr>
        <w:t xml:space="preserve">. Alternatives to overcome the present deadlock are being prepared, notably by the Presidential Council, but success remains to be seen as there is a strong interest by a number of key </w:t>
      </w:r>
      <w:r w:rsidR="005B570E">
        <w:rPr>
          <w:rFonts w:ascii="Arial" w:eastAsia="Calibri" w:hAnsi="Arial" w:cs="Arial"/>
          <w:b/>
          <w:i/>
          <w:color w:val="000000" w:themeColor="text1"/>
        </w:rPr>
        <w:t xml:space="preserve">political </w:t>
      </w:r>
      <w:r>
        <w:rPr>
          <w:rFonts w:ascii="Arial" w:eastAsia="Calibri" w:hAnsi="Arial" w:cs="Arial"/>
          <w:b/>
          <w:i/>
          <w:color w:val="000000" w:themeColor="text1"/>
        </w:rPr>
        <w:t>stakeholders in using delaying tactics to preserve status quo</w:t>
      </w:r>
      <w:r w:rsidR="009920B2">
        <w:rPr>
          <w:rFonts w:ascii="Arial" w:eastAsia="Calibri" w:hAnsi="Arial" w:cs="Arial"/>
          <w:b/>
          <w:i/>
          <w:color w:val="000000" w:themeColor="text1"/>
        </w:rPr>
        <w:t xml:space="preserve"> end ensure political survival</w:t>
      </w:r>
      <w:r w:rsidR="005B570E">
        <w:rPr>
          <w:rFonts w:ascii="Arial" w:eastAsia="Calibri" w:hAnsi="Arial" w:cs="Arial"/>
          <w:b/>
          <w:i/>
          <w:color w:val="000000" w:themeColor="text1"/>
        </w:rPr>
        <w:t xml:space="preserve"> at any price</w:t>
      </w:r>
      <w:r>
        <w:rPr>
          <w:rFonts w:ascii="Arial" w:eastAsia="Calibri" w:hAnsi="Arial" w:cs="Arial"/>
          <w:b/>
          <w:i/>
          <w:color w:val="000000" w:themeColor="text1"/>
        </w:rPr>
        <w:t xml:space="preserve">. </w:t>
      </w:r>
    </w:p>
    <w:p w:rsidR="00F46B7C" w:rsidRPr="00843768" w:rsidRDefault="00AC55E3" w:rsidP="00EB541A">
      <w:pPr>
        <w:pStyle w:val="ListParagraph"/>
        <w:numPr>
          <w:ilvl w:val="3"/>
          <w:numId w:val="4"/>
        </w:numPr>
        <w:spacing w:before="60"/>
        <w:ind w:left="284" w:right="-567" w:hanging="284"/>
        <w:jc w:val="both"/>
        <w:rPr>
          <w:rFonts w:ascii="Arial" w:eastAsia="Calibri" w:hAnsi="Arial" w:cs="Arial"/>
          <w:b/>
          <w:i/>
          <w:color w:val="000000" w:themeColor="text1"/>
        </w:rPr>
      </w:pPr>
      <w:r>
        <w:rPr>
          <w:rFonts w:ascii="Arial" w:eastAsia="Calibri" w:hAnsi="Arial" w:cs="Arial"/>
          <w:b/>
          <w:i/>
          <w:color w:val="000000" w:themeColor="text1"/>
        </w:rPr>
        <w:t>Civil unrest has calmed down, at least for the moment. However, the situation of parallel government</w:t>
      </w:r>
      <w:r w:rsidR="005B570E">
        <w:rPr>
          <w:rFonts w:ascii="Arial" w:eastAsia="Calibri" w:hAnsi="Arial" w:cs="Arial"/>
          <w:b/>
          <w:i/>
          <w:color w:val="000000" w:themeColor="text1"/>
        </w:rPr>
        <w:t>s</w:t>
      </w:r>
      <w:r>
        <w:rPr>
          <w:rFonts w:ascii="Arial" w:eastAsia="Calibri" w:hAnsi="Arial" w:cs="Arial"/>
          <w:b/>
          <w:i/>
          <w:color w:val="000000" w:themeColor="text1"/>
        </w:rPr>
        <w:t xml:space="preserve"> </w:t>
      </w:r>
      <w:r w:rsidR="003A040B">
        <w:rPr>
          <w:rFonts w:ascii="Arial" w:eastAsia="Calibri" w:hAnsi="Arial" w:cs="Arial"/>
          <w:b/>
          <w:i/>
          <w:color w:val="000000" w:themeColor="text1"/>
        </w:rPr>
        <w:t>continues to imply</w:t>
      </w:r>
      <w:r w:rsidR="00096542">
        <w:rPr>
          <w:rFonts w:ascii="Arial" w:eastAsia="Calibri" w:hAnsi="Arial" w:cs="Arial"/>
          <w:b/>
          <w:i/>
          <w:color w:val="000000" w:themeColor="text1"/>
        </w:rPr>
        <w:t xml:space="preserve"> </w:t>
      </w:r>
      <w:r w:rsidR="005B570E">
        <w:rPr>
          <w:rFonts w:ascii="Arial" w:eastAsia="Calibri" w:hAnsi="Arial" w:cs="Arial"/>
          <w:b/>
          <w:i/>
          <w:color w:val="000000" w:themeColor="text1"/>
        </w:rPr>
        <w:t xml:space="preserve">considerable </w:t>
      </w:r>
      <w:r w:rsidR="00096542">
        <w:rPr>
          <w:rFonts w:ascii="Arial" w:eastAsia="Calibri" w:hAnsi="Arial" w:cs="Arial"/>
          <w:b/>
          <w:i/>
          <w:color w:val="000000" w:themeColor="text1"/>
        </w:rPr>
        <w:t>risks for security and stability.</w:t>
      </w:r>
    </w:p>
    <w:p w:rsidR="00096542" w:rsidRPr="00093883" w:rsidRDefault="00096542" w:rsidP="00096542">
      <w:pPr>
        <w:pStyle w:val="ListParagraph"/>
        <w:numPr>
          <w:ilvl w:val="3"/>
          <w:numId w:val="4"/>
        </w:numPr>
        <w:spacing w:before="60"/>
        <w:ind w:left="284" w:right="-567" w:hanging="284"/>
        <w:jc w:val="both"/>
        <w:rPr>
          <w:rFonts w:ascii="Arial" w:hAnsi="Arial" w:cs="Arial"/>
          <w:b/>
          <w:i/>
          <w:iCs/>
          <w:color w:val="000000" w:themeColor="text1"/>
          <w:lang w:eastAsia="en-GB"/>
        </w:rPr>
      </w:pPr>
      <w:r>
        <w:rPr>
          <w:rFonts w:ascii="Arial" w:hAnsi="Arial" w:cs="Arial"/>
          <w:b/>
          <w:i/>
        </w:rPr>
        <w:t xml:space="preserve">The </w:t>
      </w:r>
      <w:r w:rsidR="00281CE7">
        <w:rPr>
          <w:rFonts w:ascii="Arial" w:hAnsi="Arial" w:cs="Arial"/>
          <w:b/>
          <w:i/>
        </w:rPr>
        <w:t>struggle</w:t>
      </w:r>
      <w:r>
        <w:rPr>
          <w:rFonts w:ascii="Arial" w:hAnsi="Arial" w:cs="Arial"/>
          <w:b/>
          <w:i/>
        </w:rPr>
        <w:t xml:space="preserve"> for the control of the oil sector and oil revenues</w:t>
      </w:r>
      <w:r w:rsidR="00006D4E">
        <w:rPr>
          <w:rFonts w:ascii="Arial" w:hAnsi="Arial" w:cs="Arial"/>
          <w:b/>
          <w:i/>
        </w:rPr>
        <w:t xml:space="preserve"> remains</w:t>
      </w:r>
      <w:r w:rsidR="009920B2">
        <w:rPr>
          <w:rFonts w:ascii="Arial" w:hAnsi="Arial" w:cs="Arial"/>
          <w:b/>
          <w:i/>
        </w:rPr>
        <w:t xml:space="preserve"> very present</w:t>
      </w:r>
      <w:r>
        <w:rPr>
          <w:rFonts w:ascii="Arial" w:hAnsi="Arial" w:cs="Arial"/>
          <w:b/>
          <w:i/>
        </w:rPr>
        <w:t>, with total disregard of the losses</w:t>
      </w:r>
      <w:r w:rsidR="001E01F5">
        <w:rPr>
          <w:rFonts w:ascii="Arial" w:hAnsi="Arial" w:cs="Arial"/>
          <w:b/>
          <w:i/>
        </w:rPr>
        <w:t xml:space="preserve"> and adverse impact </w:t>
      </w:r>
      <w:r w:rsidR="009920B2">
        <w:rPr>
          <w:rFonts w:ascii="Arial" w:hAnsi="Arial" w:cs="Arial"/>
          <w:b/>
          <w:i/>
        </w:rPr>
        <w:t xml:space="preserve">this has </w:t>
      </w:r>
      <w:r w:rsidR="001E01F5">
        <w:rPr>
          <w:rFonts w:ascii="Arial" w:hAnsi="Arial" w:cs="Arial"/>
          <w:b/>
          <w:i/>
        </w:rPr>
        <w:t>for</w:t>
      </w:r>
      <w:r>
        <w:rPr>
          <w:rFonts w:ascii="Arial" w:hAnsi="Arial" w:cs="Arial"/>
          <w:b/>
          <w:i/>
        </w:rPr>
        <w:t xml:space="preserve"> the country and its citizens.</w:t>
      </w:r>
    </w:p>
    <w:p w:rsidR="006E086E" w:rsidRDefault="00F31D08" w:rsidP="00EB541A">
      <w:pPr>
        <w:pStyle w:val="ListParagraph"/>
        <w:numPr>
          <w:ilvl w:val="0"/>
          <w:numId w:val="2"/>
        </w:numPr>
        <w:spacing w:before="140"/>
        <w:ind w:left="284" w:right="-567" w:hanging="284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843768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ASSESSMENT</w:t>
      </w:r>
    </w:p>
    <w:p w:rsidR="00AC55E3" w:rsidRDefault="007E2B0C" w:rsidP="00EB541A">
      <w:pPr>
        <w:spacing w:before="140"/>
        <w:ind w:right="-567"/>
        <w:jc w:val="both"/>
        <w:rPr>
          <w:rStyle w:val="q4iawc"/>
          <w:rFonts w:ascii="Arial" w:hAnsi="Arial" w:cs="Arial"/>
          <w:sz w:val="22"/>
          <w:szCs w:val="22"/>
          <w:lang w:val="en"/>
        </w:rPr>
      </w:pPr>
      <w:r w:rsidRPr="00A71DDC">
        <w:rPr>
          <w:rStyle w:val="q4iawc"/>
          <w:rFonts w:ascii="Arial" w:hAnsi="Arial" w:cs="Arial"/>
          <w:sz w:val="22"/>
          <w:szCs w:val="22"/>
          <w:lang w:val="en"/>
        </w:rPr>
        <w:t>Following recent</w:t>
      </w:r>
      <w:r w:rsidR="00EB541A">
        <w:rPr>
          <w:rStyle w:val="q4iawc"/>
          <w:rFonts w:ascii="Arial" w:hAnsi="Arial" w:cs="Arial"/>
          <w:sz w:val="22"/>
          <w:szCs w:val="22"/>
          <w:lang w:val="en"/>
        </w:rPr>
        <w:t xml:space="preserve"> and</w:t>
      </w:r>
      <w:r w:rsidRPr="00A71DDC">
        <w:rPr>
          <w:rStyle w:val="q4iawc"/>
          <w:rFonts w:ascii="Arial" w:hAnsi="Arial" w:cs="Arial"/>
          <w:sz w:val="22"/>
          <w:szCs w:val="22"/>
          <w:lang w:val="en"/>
        </w:rPr>
        <w:t xml:space="preserve"> inc</w:t>
      </w:r>
      <w:r w:rsidR="000F4DBE" w:rsidRPr="00A71DDC">
        <w:rPr>
          <w:rStyle w:val="q4iawc"/>
          <w:rFonts w:ascii="Arial" w:hAnsi="Arial" w:cs="Arial"/>
          <w:sz w:val="22"/>
          <w:szCs w:val="22"/>
          <w:lang w:val="en"/>
        </w:rPr>
        <w:t>onc</w:t>
      </w:r>
      <w:r w:rsidRPr="00A71DDC">
        <w:rPr>
          <w:rStyle w:val="q4iawc"/>
          <w:rFonts w:ascii="Arial" w:hAnsi="Arial" w:cs="Arial"/>
          <w:sz w:val="22"/>
          <w:szCs w:val="22"/>
          <w:lang w:val="en"/>
        </w:rPr>
        <w:t xml:space="preserve">lusive efforts to move towards the goal of a consensual constitutional basis and an ambitious but realistic prospect of elections </w:t>
      </w:r>
      <w:r w:rsidR="000F4DBE" w:rsidRPr="00A71DDC">
        <w:rPr>
          <w:rStyle w:val="q4iawc"/>
          <w:rFonts w:ascii="Arial" w:hAnsi="Arial" w:cs="Arial"/>
          <w:sz w:val="22"/>
          <w:szCs w:val="22"/>
          <w:lang w:val="en"/>
        </w:rPr>
        <w:t>which could</w:t>
      </w:r>
      <w:r w:rsidRPr="00A71DDC">
        <w:rPr>
          <w:rStyle w:val="q4iawc"/>
          <w:rFonts w:ascii="Arial" w:hAnsi="Arial" w:cs="Arial"/>
          <w:sz w:val="22"/>
          <w:szCs w:val="22"/>
          <w:lang w:val="en"/>
        </w:rPr>
        <w:t xml:space="preserve"> restore legitimacy to Libyan institutions, the initiatives of </w:t>
      </w:r>
      <w:proofErr w:type="spellStart"/>
      <w:r w:rsidRPr="00A71DDC">
        <w:rPr>
          <w:rStyle w:val="q4iawc"/>
          <w:rFonts w:ascii="Arial" w:hAnsi="Arial" w:cs="Arial"/>
          <w:sz w:val="22"/>
          <w:szCs w:val="22"/>
          <w:lang w:val="en"/>
        </w:rPr>
        <w:t>Saif</w:t>
      </w:r>
      <w:proofErr w:type="spellEnd"/>
      <w:r w:rsidRPr="00A71DDC">
        <w:rPr>
          <w:rStyle w:val="q4iawc"/>
          <w:rFonts w:ascii="Arial" w:hAnsi="Arial" w:cs="Arial"/>
          <w:sz w:val="22"/>
          <w:szCs w:val="22"/>
          <w:lang w:val="en"/>
        </w:rPr>
        <w:t xml:space="preserve"> Al-Islam </w:t>
      </w:r>
      <w:proofErr w:type="spellStart"/>
      <w:r w:rsidRPr="00A71DDC">
        <w:rPr>
          <w:rStyle w:val="q4iawc"/>
          <w:rFonts w:ascii="Arial" w:hAnsi="Arial" w:cs="Arial"/>
          <w:sz w:val="22"/>
          <w:szCs w:val="22"/>
          <w:lang w:val="en"/>
        </w:rPr>
        <w:t>Gadaffi</w:t>
      </w:r>
      <w:proofErr w:type="spellEnd"/>
      <w:r w:rsidRPr="00A71DDC">
        <w:rPr>
          <w:rStyle w:val="q4iawc"/>
          <w:rFonts w:ascii="Arial" w:hAnsi="Arial" w:cs="Arial"/>
          <w:sz w:val="22"/>
          <w:szCs w:val="22"/>
          <w:lang w:val="en"/>
        </w:rPr>
        <w:t xml:space="preserve"> and the Presidential Council deserve attention as alternatives to the current </w:t>
      </w:r>
      <w:r w:rsidR="000F4DBE" w:rsidRPr="00A71DDC">
        <w:rPr>
          <w:rStyle w:val="q4iawc"/>
          <w:rFonts w:ascii="Arial" w:hAnsi="Arial" w:cs="Arial"/>
          <w:sz w:val="22"/>
          <w:szCs w:val="22"/>
          <w:lang w:val="en"/>
        </w:rPr>
        <w:t>impasse</w:t>
      </w:r>
      <w:r w:rsidRPr="00A71DDC">
        <w:rPr>
          <w:rStyle w:val="q4iawc"/>
          <w:rFonts w:ascii="Arial" w:hAnsi="Arial" w:cs="Arial"/>
          <w:sz w:val="22"/>
          <w:szCs w:val="22"/>
          <w:lang w:val="en"/>
        </w:rPr>
        <w:t xml:space="preserve">. Although many observers consider that </w:t>
      </w:r>
      <w:proofErr w:type="spellStart"/>
      <w:r w:rsidRPr="00A71DDC">
        <w:rPr>
          <w:rStyle w:val="q4iawc"/>
          <w:rFonts w:ascii="Arial" w:hAnsi="Arial" w:cs="Arial"/>
          <w:sz w:val="22"/>
          <w:szCs w:val="22"/>
          <w:lang w:val="en"/>
        </w:rPr>
        <w:t>Saif</w:t>
      </w:r>
      <w:proofErr w:type="spellEnd"/>
      <w:r w:rsidRPr="00A71DDC">
        <w:rPr>
          <w:rStyle w:val="q4iawc"/>
          <w:rFonts w:ascii="Arial" w:hAnsi="Arial" w:cs="Arial"/>
          <w:sz w:val="22"/>
          <w:szCs w:val="22"/>
          <w:lang w:val="en"/>
        </w:rPr>
        <w:t xml:space="preserve"> Al-Islam's proposals have no prospect of success, they do address one of the fundamental points that led to the failure of the </w:t>
      </w:r>
      <w:r w:rsidR="000F4DBE" w:rsidRPr="00A71DDC">
        <w:rPr>
          <w:rStyle w:val="q4iawc"/>
          <w:rFonts w:ascii="Arial" w:hAnsi="Arial" w:cs="Arial"/>
          <w:sz w:val="22"/>
          <w:szCs w:val="22"/>
          <w:lang w:val="en"/>
        </w:rPr>
        <w:t>electoral try</w:t>
      </w:r>
      <w:r w:rsidRPr="00A71DDC">
        <w:rPr>
          <w:rStyle w:val="q4iawc"/>
          <w:rFonts w:ascii="Arial" w:hAnsi="Arial" w:cs="Arial"/>
          <w:sz w:val="22"/>
          <w:szCs w:val="22"/>
          <w:lang w:val="en"/>
        </w:rPr>
        <w:t xml:space="preserve"> in December 2021</w:t>
      </w:r>
      <w:r w:rsidR="000F4DBE" w:rsidRPr="00A71DDC">
        <w:rPr>
          <w:rStyle w:val="q4iawc"/>
          <w:rFonts w:ascii="Arial" w:hAnsi="Arial" w:cs="Arial"/>
          <w:sz w:val="22"/>
          <w:szCs w:val="22"/>
          <w:lang w:val="en"/>
        </w:rPr>
        <w:t>, and which currently prevent a</w:t>
      </w:r>
      <w:r w:rsidRPr="00A71DDC">
        <w:rPr>
          <w:rStyle w:val="q4iawc"/>
          <w:rFonts w:ascii="Arial" w:hAnsi="Arial" w:cs="Arial"/>
          <w:sz w:val="22"/>
          <w:szCs w:val="22"/>
          <w:lang w:val="en"/>
        </w:rPr>
        <w:t xml:space="preserve"> constitutional consensus: the</w:t>
      </w:r>
      <w:r w:rsidR="000F4DBE" w:rsidRPr="00A71DDC">
        <w:rPr>
          <w:rStyle w:val="q4iawc"/>
          <w:rFonts w:ascii="Arial" w:hAnsi="Arial" w:cs="Arial"/>
          <w:sz w:val="22"/>
          <w:szCs w:val="22"/>
          <w:lang w:val="en"/>
        </w:rPr>
        <w:t xml:space="preserve"> eligibility conditions</w:t>
      </w:r>
      <w:r w:rsidRPr="00A71DDC">
        <w:rPr>
          <w:rStyle w:val="q4iawc"/>
          <w:rFonts w:ascii="Arial" w:hAnsi="Arial" w:cs="Arial"/>
          <w:sz w:val="22"/>
          <w:szCs w:val="22"/>
          <w:lang w:val="en"/>
        </w:rPr>
        <w:t xml:space="preserve"> of candidates to participate in the elections and the degree of inclusiveness of those elections. The Presidential Council multiplies contacts</w:t>
      </w:r>
      <w:r w:rsidR="000F4DBE" w:rsidRPr="00A71DDC">
        <w:rPr>
          <w:rStyle w:val="q4iawc"/>
          <w:rFonts w:ascii="Arial" w:hAnsi="Arial" w:cs="Arial"/>
          <w:sz w:val="22"/>
          <w:szCs w:val="22"/>
          <w:lang w:val="en"/>
        </w:rPr>
        <w:t xml:space="preserve"> with political stakeholders</w:t>
      </w:r>
      <w:r w:rsidRPr="00A71DDC">
        <w:rPr>
          <w:rStyle w:val="q4iawc"/>
          <w:rFonts w:ascii="Arial" w:hAnsi="Arial" w:cs="Arial"/>
          <w:sz w:val="22"/>
          <w:szCs w:val="22"/>
          <w:lang w:val="en"/>
        </w:rPr>
        <w:t xml:space="preserve"> and prepares its initiative, but its recent confrontation with</w:t>
      </w:r>
      <w:r w:rsidR="000F4DBE" w:rsidRPr="00A71DDC">
        <w:rPr>
          <w:rStyle w:val="q4iawc"/>
          <w:rFonts w:ascii="Arial" w:hAnsi="Arial" w:cs="Arial"/>
          <w:sz w:val="22"/>
          <w:szCs w:val="22"/>
          <w:lang w:val="en"/>
        </w:rPr>
        <w:t xml:space="preserve"> the</w:t>
      </w:r>
      <w:r w:rsidRPr="00A71DDC">
        <w:rPr>
          <w:rStyle w:val="q4iawc"/>
          <w:rFonts w:ascii="Arial" w:hAnsi="Arial" w:cs="Arial"/>
          <w:sz w:val="22"/>
          <w:szCs w:val="22"/>
          <w:lang w:val="en"/>
        </w:rPr>
        <w:t xml:space="preserve"> Ho</w:t>
      </w:r>
      <w:r w:rsidR="003B2736">
        <w:rPr>
          <w:rStyle w:val="q4iawc"/>
          <w:rFonts w:ascii="Arial" w:hAnsi="Arial" w:cs="Arial"/>
          <w:sz w:val="22"/>
          <w:szCs w:val="22"/>
          <w:lang w:val="en"/>
        </w:rPr>
        <w:t>use of Representatives (</w:t>
      </w:r>
      <w:proofErr w:type="spellStart"/>
      <w:r w:rsidR="003B2736">
        <w:rPr>
          <w:rStyle w:val="q4iawc"/>
          <w:rFonts w:ascii="Arial" w:hAnsi="Arial" w:cs="Arial"/>
          <w:sz w:val="22"/>
          <w:szCs w:val="22"/>
          <w:lang w:val="en"/>
        </w:rPr>
        <w:t>Ho</w:t>
      </w:r>
      <w:r w:rsidRPr="00A71DDC">
        <w:rPr>
          <w:rStyle w:val="q4iawc"/>
          <w:rFonts w:ascii="Arial" w:hAnsi="Arial" w:cs="Arial"/>
          <w:sz w:val="22"/>
          <w:szCs w:val="22"/>
          <w:lang w:val="en"/>
        </w:rPr>
        <w:t>R</w:t>
      </w:r>
      <w:proofErr w:type="spellEnd"/>
      <w:r w:rsidR="003B2736">
        <w:rPr>
          <w:rStyle w:val="q4iawc"/>
          <w:rFonts w:ascii="Arial" w:hAnsi="Arial" w:cs="Arial"/>
          <w:sz w:val="22"/>
          <w:szCs w:val="22"/>
          <w:lang w:val="en"/>
        </w:rPr>
        <w:t>)</w:t>
      </w:r>
      <w:r w:rsidRPr="00A71DDC">
        <w:rPr>
          <w:rStyle w:val="q4iawc"/>
          <w:rFonts w:ascii="Arial" w:hAnsi="Arial" w:cs="Arial"/>
          <w:sz w:val="22"/>
          <w:szCs w:val="22"/>
          <w:lang w:val="en"/>
        </w:rPr>
        <w:t xml:space="preserve"> makes the success of </w:t>
      </w:r>
      <w:r w:rsidR="000F4DBE" w:rsidRPr="00A71DDC">
        <w:rPr>
          <w:rStyle w:val="q4iawc"/>
          <w:rFonts w:ascii="Arial" w:hAnsi="Arial" w:cs="Arial"/>
          <w:sz w:val="22"/>
          <w:szCs w:val="22"/>
          <w:lang w:val="en"/>
        </w:rPr>
        <w:t xml:space="preserve">any </w:t>
      </w:r>
      <w:r w:rsidRPr="00A71DDC">
        <w:rPr>
          <w:rStyle w:val="q4iawc"/>
          <w:rFonts w:ascii="Arial" w:hAnsi="Arial" w:cs="Arial"/>
          <w:sz w:val="22"/>
          <w:szCs w:val="22"/>
          <w:lang w:val="en"/>
        </w:rPr>
        <w:t xml:space="preserve">inter-institutional compromise more difficult. Stephanie Williams also reflects about </w:t>
      </w:r>
      <w:r w:rsidR="00E868AA">
        <w:rPr>
          <w:rStyle w:val="q4iawc"/>
          <w:rFonts w:ascii="Arial" w:hAnsi="Arial" w:cs="Arial"/>
          <w:sz w:val="22"/>
          <w:szCs w:val="22"/>
          <w:lang w:val="en"/>
        </w:rPr>
        <w:t>option</w:t>
      </w:r>
      <w:r w:rsidR="009920B2">
        <w:rPr>
          <w:rStyle w:val="q4iawc"/>
          <w:rFonts w:ascii="Arial" w:hAnsi="Arial" w:cs="Arial"/>
          <w:sz w:val="22"/>
          <w:szCs w:val="22"/>
          <w:lang w:val="en"/>
        </w:rPr>
        <w:t>s overcome</w:t>
      </w:r>
      <w:r w:rsidRPr="00A71DDC">
        <w:rPr>
          <w:rStyle w:val="q4iawc"/>
          <w:rFonts w:ascii="Arial" w:hAnsi="Arial" w:cs="Arial"/>
          <w:sz w:val="22"/>
          <w:szCs w:val="22"/>
          <w:lang w:val="en"/>
        </w:rPr>
        <w:t xml:space="preserve"> the </w:t>
      </w:r>
      <w:r w:rsidR="00A71DDC" w:rsidRPr="00A71DDC">
        <w:rPr>
          <w:rStyle w:val="q4iawc"/>
          <w:rFonts w:ascii="Arial" w:hAnsi="Arial" w:cs="Arial"/>
          <w:sz w:val="22"/>
          <w:szCs w:val="22"/>
          <w:lang w:val="en"/>
        </w:rPr>
        <w:t xml:space="preserve">deadlock and proposals could soon come out, possibly </w:t>
      </w:r>
      <w:r w:rsidR="003B2736">
        <w:rPr>
          <w:rStyle w:val="q4iawc"/>
          <w:rFonts w:ascii="Arial" w:hAnsi="Arial" w:cs="Arial"/>
          <w:sz w:val="22"/>
          <w:szCs w:val="22"/>
          <w:lang w:val="en"/>
        </w:rPr>
        <w:t>around</w:t>
      </w:r>
      <w:r w:rsidR="00A71DDC" w:rsidRPr="00A71DDC">
        <w:rPr>
          <w:rStyle w:val="q4iawc"/>
          <w:rFonts w:ascii="Arial" w:hAnsi="Arial" w:cs="Arial"/>
          <w:sz w:val="22"/>
          <w:szCs w:val="22"/>
          <w:lang w:val="en"/>
        </w:rPr>
        <w:t xml:space="preserve"> the expected </w:t>
      </w:r>
      <w:r w:rsidR="009920B2">
        <w:rPr>
          <w:rStyle w:val="q4iawc"/>
          <w:rFonts w:ascii="Arial" w:hAnsi="Arial" w:cs="Arial"/>
          <w:sz w:val="22"/>
          <w:szCs w:val="22"/>
          <w:lang w:val="en"/>
        </w:rPr>
        <w:t xml:space="preserve">UNSC </w:t>
      </w:r>
      <w:r w:rsidR="00A71DDC" w:rsidRPr="00A71DDC">
        <w:rPr>
          <w:rStyle w:val="q4iawc"/>
          <w:rFonts w:ascii="Arial" w:hAnsi="Arial" w:cs="Arial"/>
          <w:sz w:val="22"/>
          <w:szCs w:val="22"/>
          <w:lang w:val="en"/>
        </w:rPr>
        <w:t>discussion</w:t>
      </w:r>
      <w:r w:rsidR="00E868AA">
        <w:rPr>
          <w:rStyle w:val="q4iawc"/>
          <w:rFonts w:ascii="Arial" w:hAnsi="Arial" w:cs="Arial"/>
          <w:sz w:val="22"/>
          <w:szCs w:val="22"/>
          <w:lang w:val="en"/>
        </w:rPr>
        <w:t>s</w:t>
      </w:r>
      <w:r w:rsidR="009920B2">
        <w:rPr>
          <w:rStyle w:val="q4iawc"/>
          <w:rFonts w:ascii="Arial" w:hAnsi="Arial" w:cs="Arial"/>
          <w:sz w:val="22"/>
          <w:szCs w:val="22"/>
          <w:lang w:val="en"/>
        </w:rPr>
        <w:t xml:space="preserve"> </w:t>
      </w:r>
      <w:r w:rsidR="00E868AA">
        <w:rPr>
          <w:rStyle w:val="q4iawc"/>
          <w:rFonts w:ascii="Arial" w:hAnsi="Arial" w:cs="Arial"/>
          <w:sz w:val="22"/>
          <w:szCs w:val="22"/>
          <w:lang w:val="en"/>
        </w:rPr>
        <w:t>on</w:t>
      </w:r>
      <w:r w:rsidR="00A71DDC" w:rsidRPr="00A71DDC">
        <w:rPr>
          <w:rStyle w:val="q4iawc"/>
          <w:rFonts w:ascii="Arial" w:hAnsi="Arial" w:cs="Arial"/>
          <w:sz w:val="22"/>
          <w:szCs w:val="22"/>
          <w:lang w:val="en"/>
        </w:rPr>
        <w:t xml:space="preserve"> the UNSM</w:t>
      </w:r>
      <w:r w:rsidR="009920B2">
        <w:rPr>
          <w:rStyle w:val="q4iawc"/>
          <w:rFonts w:ascii="Arial" w:hAnsi="Arial" w:cs="Arial"/>
          <w:sz w:val="22"/>
          <w:szCs w:val="22"/>
          <w:lang w:val="en"/>
        </w:rPr>
        <w:t>I</w:t>
      </w:r>
      <w:r w:rsidR="00A71DDC" w:rsidRPr="00A71DDC">
        <w:rPr>
          <w:rStyle w:val="q4iawc"/>
          <w:rFonts w:ascii="Arial" w:hAnsi="Arial" w:cs="Arial"/>
          <w:sz w:val="22"/>
          <w:szCs w:val="22"/>
          <w:lang w:val="en"/>
        </w:rPr>
        <w:t>L mandate</w:t>
      </w:r>
      <w:r w:rsidR="003B2736">
        <w:rPr>
          <w:rStyle w:val="q4iawc"/>
          <w:rFonts w:ascii="Arial" w:hAnsi="Arial" w:cs="Arial"/>
          <w:sz w:val="22"/>
          <w:szCs w:val="22"/>
          <w:lang w:val="en"/>
        </w:rPr>
        <w:t xml:space="preserve"> this</w:t>
      </w:r>
      <w:r w:rsidR="00E868AA">
        <w:rPr>
          <w:rStyle w:val="q4iawc"/>
          <w:rFonts w:ascii="Arial" w:hAnsi="Arial" w:cs="Arial"/>
          <w:sz w:val="22"/>
          <w:szCs w:val="22"/>
          <w:lang w:val="en"/>
        </w:rPr>
        <w:t xml:space="preserve"> month</w:t>
      </w:r>
      <w:r w:rsidRPr="00A71DDC">
        <w:rPr>
          <w:rStyle w:val="q4iawc"/>
          <w:rFonts w:ascii="Arial" w:hAnsi="Arial" w:cs="Arial"/>
          <w:sz w:val="22"/>
          <w:szCs w:val="22"/>
          <w:lang w:val="en"/>
        </w:rPr>
        <w:t xml:space="preserve">. </w:t>
      </w:r>
    </w:p>
    <w:p w:rsidR="00AC55E3" w:rsidRDefault="003B2736" w:rsidP="00EB541A">
      <w:pPr>
        <w:spacing w:before="140"/>
        <w:ind w:right="-567"/>
        <w:jc w:val="both"/>
        <w:rPr>
          <w:rStyle w:val="q4iawc"/>
          <w:rFonts w:ascii="Arial" w:hAnsi="Arial" w:cs="Arial"/>
          <w:sz w:val="22"/>
          <w:szCs w:val="22"/>
          <w:lang w:val="en"/>
        </w:rPr>
      </w:pPr>
      <w:r>
        <w:rPr>
          <w:rStyle w:val="q4iawc"/>
          <w:rFonts w:ascii="Arial" w:hAnsi="Arial" w:cs="Arial"/>
          <w:sz w:val="22"/>
          <w:szCs w:val="22"/>
          <w:lang w:val="en"/>
        </w:rPr>
        <w:t>T</w:t>
      </w:r>
      <w:r w:rsidR="007E2B0C" w:rsidRPr="00A71DDC">
        <w:rPr>
          <w:rStyle w:val="q4iawc"/>
          <w:rFonts w:ascii="Arial" w:hAnsi="Arial" w:cs="Arial"/>
          <w:sz w:val="22"/>
          <w:szCs w:val="22"/>
          <w:lang w:val="en"/>
        </w:rPr>
        <w:t xml:space="preserve">ensions and rivalry between the two governments have continued, with a </w:t>
      </w:r>
      <w:proofErr w:type="spellStart"/>
      <w:r w:rsidR="007E2B0C" w:rsidRPr="00A71DDC">
        <w:rPr>
          <w:rStyle w:val="q4iawc"/>
          <w:rFonts w:ascii="Arial" w:hAnsi="Arial" w:cs="Arial"/>
          <w:sz w:val="22"/>
          <w:szCs w:val="22"/>
          <w:lang w:val="en"/>
        </w:rPr>
        <w:t>Dbeibah</w:t>
      </w:r>
      <w:proofErr w:type="spellEnd"/>
      <w:r w:rsidR="007E2B0C" w:rsidRPr="00A71DDC">
        <w:rPr>
          <w:rStyle w:val="q4iawc"/>
          <w:rFonts w:ascii="Arial" w:hAnsi="Arial" w:cs="Arial"/>
          <w:sz w:val="22"/>
          <w:szCs w:val="22"/>
          <w:lang w:val="en"/>
        </w:rPr>
        <w:t xml:space="preserve"> promoting elections (especially parliamentary, then presidential, and with the </w:t>
      </w:r>
      <w:r w:rsidR="00E868AA">
        <w:rPr>
          <w:rStyle w:val="q4iawc"/>
          <w:rFonts w:ascii="Arial" w:hAnsi="Arial" w:cs="Arial"/>
          <w:sz w:val="22"/>
          <w:szCs w:val="22"/>
          <w:lang w:val="en"/>
        </w:rPr>
        <w:t>objective</w:t>
      </w:r>
      <w:r w:rsidR="007E2B0C" w:rsidRPr="00A71DDC">
        <w:rPr>
          <w:rStyle w:val="q4iawc"/>
          <w:rFonts w:ascii="Arial" w:hAnsi="Arial" w:cs="Arial"/>
          <w:sz w:val="22"/>
          <w:szCs w:val="22"/>
          <w:lang w:val="en"/>
        </w:rPr>
        <w:t xml:space="preserve"> to ensure the continuity of his government (GNU) until the newly elected legislative and executive </w:t>
      </w:r>
      <w:r w:rsidR="00E868AA">
        <w:rPr>
          <w:rStyle w:val="q4iawc"/>
          <w:rFonts w:ascii="Arial" w:hAnsi="Arial" w:cs="Arial"/>
          <w:sz w:val="22"/>
          <w:szCs w:val="22"/>
          <w:lang w:val="en"/>
        </w:rPr>
        <w:t>take over</w:t>
      </w:r>
      <w:r w:rsidR="007E2B0C" w:rsidRPr="00A71DDC">
        <w:rPr>
          <w:rStyle w:val="q4iawc"/>
          <w:rFonts w:ascii="Arial" w:hAnsi="Arial" w:cs="Arial"/>
          <w:sz w:val="22"/>
          <w:szCs w:val="22"/>
          <w:lang w:val="en"/>
        </w:rPr>
        <w:t xml:space="preserve">) and a </w:t>
      </w:r>
      <w:proofErr w:type="spellStart"/>
      <w:r w:rsidR="007E2B0C" w:rsidRPr="00A71DDC">
        <w:rPr>
          <w:rStyle w:val="q4iawc"/>
          <w:rFonts w:ascii="Arial" w:hAnsi="Arial" w:cs="Arial"/>
          <w:sz w:val="22"/>
          <w:szCs w:val="22"/>
          <w:lang w:val="en"/>
        </w:rPr>
        <w:t>Fathi</w:t>
      </w:r>
      <w:proofErr w:type="spellEnd"/>
      <w:r w:rsidR="007E2B0C" w:rsidRPr="00A71DDC">
        <w:rPr>
          <w:rStyle w:val="q4iawc"/>
          <w:rFonts w:ascii="Arial" w:hAnsi="Arial" w:cs="Arial"/>
          <w:sz w:val="22"/>
          <w:szCs w:val="22"/>
          <w:lang w:val="en"/>
        </w:rPr>
        <w:t xml:space="preserve"> </w:t>
      </w:r>
      <w:proofErr w:type="spellStart"/>
      <w:r w:rsidR="007E2B0C" w:rsidRPr="00A71DDC">
        <w:rPr>
          <w:rStyle w:val="q4iawc"/>
          <w:rFonts w:ascii="Arial" w:hAnsi="Arial" w:cs="Arial"/>
          <w:sz w:val="22"/>
          <w:szCs w:val="22"/>
          <w:lang w:val="en"/>
        </w:rPr>
        <w:t>Bashagha</w:t>
      </w:r>
      <w:proofErr w:type="spellEnd"/>
      <w:r w:rsidR="00006D4E">
        <w:rPr>
          <w:rStyle w:val="q4iawc"/>
          <w:rFonts w:ascii="Arial" w:hAnsi="Arial" w:cs="Arial"/>
          <w:sz w:val="22"/>
          <w:szCs w:val="22"/>
          <w:lang w:val="en"/>
        </w:rPr>
        <w:t xml:space="preserve"> (FB)</w:t>
      </w:r>
      <w:r w:rsidR="007E2B0C" w:rsidRPr="00A71DDC">
        <w:rPr>
          <w:rStyle w:val="q4iawc"/>
          <w:rFonts w:ascii="Arial" w:hAnsi="Arial" w:cs="Arial"/>
          <w:sz w:val="22"/>
          <w:szCs w:val="22"/>
          <w:lang w:val="en"/>
        </w:rPr>
        <w:t xml:space="preserve"> making efforts to show himself </w:t>
      </w:r>
      <w:r w:rsidR="009920B2">
        <w:rPr>
          <w:rStyle w:val="q4iawc"/>
          <w:rFonts w:ascii="Arial" w:hAnsi="Arial" w:cs="Arial"/>
          <w:sz w:val="22"/>
          <w:szCs w:val="22"/>
          <w:lang w:val="en"/>
        </w:rPr>
        <w:t>(</w:t>
      </w:r>
      <w:r w:rsidR="007E2B0C" w:rsidRPr="00A71DDC">
        <w:rPr>
          <w:rStyle w:val="q4iawc"/>
          <w:rFonts w:ascii="Arial" w:hAnsi="Arial" w:cs="Arial"/>
          <w:sz w:val="22"/>
          <w:szCs w:val="22"/>
          <w:lang w:val="en"/>
        </w:rPr>
        <w:t>and his GNS</w:t>
      </w:r>
      <w:r w:rsidR="009920B2">
        <w:rPr>
          <w:rStyle w:val="q4iawc"/>
          <w:rFonts w:ascii="Arial" w:hAnsi="Arial" w:cs="Arial"/>
          <w:sz w:val="22"/>
          <w:szCs w:val="22"/>
          <w:lang w:val="en"/>
        </w:rPr>
        <w:t>)</w:t>
      </w:r>
      <w:r w:rsidR="007E2B0C" w:rsidRPr="00A71DDC">
        <w:rPr>
          <w:rStyle w:val="q4iawc"/>
          <w:rFonts w:ascii="Arial" w:hAnsi="Arial" w:cs="Arial"/>
          <w:sz w:val="22"/>
          <w:szCs w:val="22"/>
          <w:lang w:val="en"/>
        </w:rPr>
        <w:t xml:space="preserve"> as the</w:t>
      </w:r>
      <w:r w:rsidR="00A71DDC" w:rsidRPr="00A71DDC">
        <w:rPr>
          <w:rStyle w:val="q4iawc"/>
          <w:rFonts w:ascii="Arial" w:hAnsi="Arial" w:cs="Arial"/>
          <w:sz w:val="22"/>
          <w:szCs w:val="22"/>
          <w:lang w:val="en"/>
        </w:rPr>
        <w:t xml:space="preserve"> country’s l</w:t>
      </w:r>
      <w:r w:rsidR="007E2B0C" w:rsidRPr="00A71DDC">
        <w:rPr>
          <w:rStyle w:val="q4iawc"/>
          <w:rFonts w:ascii="Arial" w:hAnsi="Arial" w:cs="Arial"/>
          <w:sz w:val="22"/>
          <w:szCs w:val="22"/>
          <w:lang w:val="en"/>
        </w:rPr>
        <w:t>egitimate government</w:t>
      </w:r>
      <w:r w:rsidR="00E868AA">
        <w:rPr>
          <w:rStyle w:val="q4iawc"/>
          <w:rFonts w:ascii="Arial" w:hAnsi="Arial" w:cs="Arial"/>
          <w:sz w:val="22"/>
          <w:szCs w:val="22"/>
          <w:lang w:val="en"/>
        </w:rPr>
        <w:t>.</w:t>
      </w:r>
      <w:r w:rsidR="007E2B0C" w:rsidRPr="00A71DDC">
        <w:rPr>
          <w:rStyle w:val="q4iawc"/>
          <w:rFonts w:ascii="Arial" w:hAnsi="Arial" w:cs="Arial"/>
          <w:sz w:val="22"/>
          <w:szCs w:val="22"/>
          <w:lang w:val="en"/>
        </w:rPr>
        <w:t xml:space="preserve"> </w:t>
      </w:r>
      <w:r w:rsidR="00006D4E">
        <w:rPr>
          <w:rStyle w:val="q4iawc"/>
          <w:rFonts w:ascii="Arial" w:hAnsi="Arial" w:cs="Arial"/>
          <w:sz w:val="22"/>
          <w:szCs w:val="22"/>
          <w:lang w:val="en"/>
        </w:rPr>
        <w:t xml:space="preserve">FB recent statement that he </w:t>
      </w:r>
      <w:r w:rsidR="009920B2">
        <w:rPr>
          <w:rStyle w:val="q4iawc"/>
          <w:rFonts w:ascii="Arial" w:hAnsi="Arial" w:cs="Arial"/>
          <w:sz w:val="22"/>
          <w:szCs w:val="22"/>
          <w:lang w:val="en"/>
        </w:rPr>
        <w:t>intends</w:t>
      </w:r>
      <w:r w:rsidR="00006D4E">
        <w:rPr>
          <w:rStyle w:val="q4iawc"/>
          <w:rFonts w:ascii="Arial" w:hAnsi="Arial" w:cs="Arial"/>
          <w:sz w:val="22"/>
          <w:szCs w:val="22"/>
          <w:lang w:val="en"/>
        </w:rPr>
        <w:t xml:space="preserve"> to enter Tripoli soon could lead</w:t>
      </w:r>
      <w:r w:rsidR="00B22BCA">
        <w:rPr>
          <w:rStyle w:val="q4iawc"/>
          <w:rFonts w:ascii="Arial" w:hAnsi="Arial" w:cs="Arial"/>
          <w:sz w:val="22"/>
          <w:szCs w:val="22"/>
          <w:lang w:val="en"/>
        </w:rPr>
        <w:t xml:space="preserve"> to renewed tensions and instability.</w:t>
      </w:r>
    </w:p>
    <w:p w:rsidR="00A71DDC" w:rsidRPr="00EB541A" w:rsidRDefault="007E2B0C" w:rsidP="00EB541A">
      <w:pPr>
        <w:spacing w:before="140"/>
        <w:ind w:right="-567"/>
        <w:jc w:val="both"/>
        <w:rPr>
          <w:rStyle w:val="q4iawc"/>
          <w:rFonts w:ascii="Arial" w:hAnsi="Arial" w:cs="Arial"/>
          <w:sz w:val="22"/>
          <w:szCs w:val="22"/>
          <w:lang w:val="en"/>
        </w:rPr>
      </w:pPr>
      <w:r w:rsidRPr="00EB541A">
        <w:rPr>
          <w:rStyle w:val="q4iawc"/>
          <w:rFonts w:ascii="Arial" w:hAnsi="Arial" w:cs="Arial"/>
          <w:sz w:val="22"/>
          <w:szCs w:val="22"/>
          <w:lang w:val="en"/>
        </w:rPr>
        <w:t xml:space="preserve">The protests criticizing the political class for the poor living conditions of many citizens and for the ambition </w:t>
      </w:r>
      <w:r w:rsidR="00EC3DD8">
        <w:rPr>
          <w:rStyle w:val="q4iawc"/>
          <w:rFonts w:ascii="Arial" w:hAnsi="Arial" w:cs="Arial"/>
          <w:sz w:val="22"/>
          <w:szCs w:val="22"/>
          <w:lang w:val="en"/>
        </w:rPr>
        <w:t xml:space="preserve">of many political stakeholders </w:t>
      </w:r>
      <w:r w:rsidRPr="00EB541A">
        <w:rPr>
          <w:rStyle w:val="q4iawc"/>
          <w:rFonts w:ascii="Arial" w:hAnsi="Arial" w:cs="Arial"/>
          <w:sz w:val="22"/>
          <w:szCs w:val="22"/>
          <w:lang w:val="en"/>
        </w:rPr>
        <w:t>to cling to power at all costs</w:t>
      </w:r>
      <w:r w:rsidR="00EC3DD8">
        <w:rPr>
          <w:rStyle w:val="q4iawc"/>
          <w:rFonts w:ascii="Arial" w:hAnsi="Arial" w:cs="Arial"/>
          <w:sz w:val="22"/>
          <w:szCs w:val="22"/>
          <w:lang w:val="en"/>
        </w:rPr>
        <w:t>,</w:t>
      </w:r>
      <w:r w:rsidRPr="00EB541A">
        <w:rPr>
          <w:rStyle w:val="q4iawc"/>
          <w:rFonts w:ascii="Arial" w:hAnsi="Arial" w:cs="Arial"/>
          <w:sz w:val="22"/>
          <w:szCs w:val="22"/>
          <w:lang w:val="en"/>
        </w:rPr>
        <w:t xml:space="preserve"> have </w:t>
      </w:r>
      <w:r w:rsidR="00E868AA">
        <w:rPr>
          <w:rStyle w:val="q4iawc"/>
          <w:rFonts w:ascii="Arial" w:hAnsi="Arial" w:cs="Arial"/>
          <w:sz w:val="22"/>
          <w:szCs w:val="22"/>
          <w:lang w:val="en"/>
        </w:rPr>
        <w:t>vanished</w:t>
      </w:r>
      <w:r w:rsidRPr="00EB541A">
        <w:rPr>
          <w:rStyle w:val="q4iawc"/>
          <w:rFonts w:ascii="Arial" w:hAnsi="Arial" w:cs="Arial"/>
          <w:sz w:val="22"/>
          <w:szCs w:val="22"/>
          <w:lang w:val="en"/>
        </w:rPr>
        <w:t>, at least for now. And with it</w:t>
      </w:r>
      <w:r w:rsidR="00A71DDC" w:rsidRPr="00EB541A">
        <w:rPr>
          <w:rStyle w:val="q4iawc"/>
          <w:rFonts w:ascii="Arial" w:hAnsi="Arial" w:cs="Arial"/>
          <w:sz w:val="22"/>
          <w:szCs w:val="22"/>
          <w:lang w:val="en"/>
        </w:rPr>
        <w:t>,</w:t>
      </w:r>
      <w:r w:rsidRPr="00EB541A">
        <w:rPr>
          <w:rStyle w:val="q4iawc"/>
          <w:rFonts w:ascii="Arial" w:hAnsi="Arial" w:cs="Arial"/>
          <w:sz w:val="22"/>
          <w:szCs w:val="22"/>
          <w:lang w:val="en"/>
        </w:rPr>
        <w:t xml:space="preserve"> the temptations of the various political groups to use these movements in their favor and against their opponents. </w:t>
      </w:r>
    </w:p>
    <w:p w:rsidR="00AC55E3" w:rsidRDefault="007E2B0C" w:rsidP="00EB541A">
      <w:pPr>
        <w:spacing w:before="140"/>
        <w:ind w:right="-567"/>
        <w:jc w:val="both"/>
        <w:rPr>
          <w:rStyle w:val="q4iawc"/>
          <w:rFonts w:ascii="Arial" w:hAnsi="Arial" w:cs="Arial"/>
          <w:sz w:val="22"/>
          <w:szCs w:val="22"/>
          <w:lang w:val="en"/>
        </w:rPr>
      </w:pPr>
      <w:r w:rsidRPr="00EB541A">
        <w:rPr>
          <w:rStyle w:val="q4iawc"/>
          <w:rFonts w:ascii="Arial" w:hAnsi="Arial" w:cs="Arial"/>
          <w:sz w:val="22"/>
          <w:szCs w:val="22"/>
          <w:lang w:val="en"/>
        </w:rPr>
        <w:t xml:space="preserve">Although the number of </w:t>
      </w:r>
      <w:r w:rsidR="00E868AA">
        <w:rPr>
          <w:rStyle w:val="q4iawc"/>
          <w:rFonts w:ascii="Arial" w:hAnsi="Arial" w:cs="Arial"/>
          <w:sz w:val="22"/>
          <w:szCs w:val="22"/>
          <w:lang w:val="en"/>
        </w:rPr>
        <w:t xml:space="preserve">security </w:t>
      </w:r>
      <w:r w:rsidRPr="00EB541A">
        <w:rPr>
          <w:rStyle w:val="q4iawc"/>
          <w:rFonts w:ascii="Arial" w:hAnsi="Arial" w:cs="Arial"/>
          <w:sz w:val="22"/>
          <w:szCs w:val="22"/>
          <w:lang w:val="en"/>
        </w:rPr>
        <w:t xml:space="preserve">incidents has been limited (the most significant being the temporary blockade of the Coastal Road </w:t>
      </w:r>
      <w:r w:rsidR="00A71DDC" w:rsidRPr="00EB541A">
        <w:rPr>
          <w:rStyle w:val="q4iawc"/>
          <w:rFonts w:ascii="Arial" w:hAnsi="Arial" w:cs="Arial"/>
          <w:sz w:val="22"/>
          <w:szCs w:val="22"/>
          <w:lang w:val="en"/>
        </w:rPr>
        <w:t xml:space="preserve">west of Sirte </w:t>
      </w:r>
      <w:r w:rsidRPr="00EB541A">
        <w:rPr>
          <w:rStyle w:val="q4iawc"/>
          <w:rFonts w:ascii="Arial" w:hAnsi="Arial" w:cs="Arial"/>
          <w:sz w:val="22"/>
          <w:szCs w:val="22"/>
          <w:lang w:val="en"/>
        </w:rPr>
        <w:t>by armed groups), the security situation continues to be</w:t>
      </w:r>
      <w:r w:rsidR="00A71DDC" w:rsidRPr="00EB541A">
        <w:rPr>
          <w:rStyle w:val="q4iawc"/>
          <w:rFonts w:ascii="Arial" w:hAnsi="Arial" w:cs="Arial"/>
          <w:sz w:val="22"/>
          <w:szCs w:val="22"/>
          <w:lang w:val="en"/>
        </w:rPr>
        <w:t xml:space="preserve"> particularly</w:t>
      </w:r>
      <w:r w:rsidRPr="00EB541A">
        <w:rPr>
          <w:rStyle w:val="q4iawc"/>
          <w:rFonts w:ascii="Arial" w:hAnsi="Arial" w:cs="Arial"/>
          <w:sz w:val="22"/>
          <w:szCs w:val="22"/>
          <w:lang w:val="en"/>
        </w:rPr>
        <w:t xml:space="preserve"> fragile and with a high risk of </w:t>
      </w:r>
      <w:r w:rsidR="00A71DDC" w:rsidRPr="00EB541A">
        <w:rPr>
          <w:rStyle w:val="q4iawc"/>
          <w:rFonts w:ascii="Arial" w:hAnsi="Arial" w:cs="Arial"/>
          <w:sz w:val="22"/>
          <w:szCs w:val="22"/>
          <w:lang w:val="en"/>
        </w:rPr>
        <w:t>escalation</w:t>
      </w:r>
      <w:r w:rsidRPr="00EB541A">
        <w:rPr>
          <w:rStyle w:val="q4iawc"/>
          <w:rFonts w:ascii="Arial" w:hAnsi="Arial" w:cs="Arial"/>
          <w:sz w:val="22"/>
          <w:szCs w:val="22"/>
          <w:lang w:val="en"/>
        </w:rPr>
        <w:t xml:space="preserve"> due to the</w:t>
      </w:r>
      <w:r w:rsidR="00E868AA">
        <w:rPr>
          <w:rStyle w:val="q4iawc"/>
          <w:rFonts w:ascii="Arial" w:hAnsi="Arial" w:cs="Arial"/>
          <w:sz w:val="22"/>
          <w:szCs w:val="22"/>
          <w:lang w:val="en"/>
        </w:rPr>
        <w:t xml:space="preserve"> profound</w:t>
      </w:r>
      <w:r w:rsidRPr="00EB541A">
        <w:rPr>
          <w:rStyle w:val="q4iawc"/>
          <w:rFonts w:ascii="Arial" w:hAnsi="Arial" w:cs="Arial"/>
          <w:sz w:val="22"/>
          <w:szCs w:val="22"/>
          <w:lang w:val="en"/>
        </w:rPr>
        <w:t xml:space="preserve"> institutional crisis, the situation of</w:t>
      </w:r>
      <w:r w:rsidR="00A71DDC" w:rsidRPr="00EB541A">
        <w:rPr>
          <w:rStyle w:val="q4iawc"/>
          <w:rFonts w:ascii="Arial" w:hAnsi="Arial" w:cs="Arial"/>
          <w:sz w:val="22"/>
          <w:szCs w:val="22"/>
          <w:lang w:val="en"/>
        </w:rPr>
        <w:t xml:space="preserve"> </w:t>
      </w:r>
      <w:r w:rsidR="00E868AA">
        <w:rPr>
          <w:rStyle w:val="q4iawc"/>
          <w:rFonts w:ascii="Arial" w:hAnsi="Arial" w:cs="Arial"/>
          <w:sz w:val="22"/>
          <w:szCs w:val="22"/>
          <w:lang w:val="en"/>
        </w:rPr>
        <w:t xml:space="preserve">competing </w:t>
      </w:r>
      <w:r w:rsidR="00A71DDC" w:rsidRPr="00EB541A">
        <w:rPr>
          <w:rStyle w:val="q4iawc"/>
          <w:rFonts w:ascii="Arial" w:hAnsi="Arial" w:cs="Arial"/>
          <w:sz w:val="22"/>
          <w:szCs w:val="22"/>
          <w:lang w:val="en"/>
        </w:rPr>
        <w:t>parallel</w:t>
      </w:r>
      <w:r w:rsidRPr="00EB541A">
        <w:rPr>
          <w:rStyle w:val="q4iawc"/>
          <w:rFonts w:ascii="Arial" w:hAnsi="Arial" w:cs="Arial"/>
          <w:sz w:val="22"/>
          <w:szCs w:val="22"/>
          <w:lang w:val="en"/>
        </w:rPr>
        <w:t xml:space="preserve"> governments and the </w:t>
      </w:r>
      <w:r w:rsidR="00A71DDC" w:rsidRPr="00EB541A">
        <w:rPr>
          <w:rStyle w:val="q4iawc"/>
          <w:rFonts w:ascii="Arial" w:hAnsi="Arial" w:cs="Arial"/>
          <w:sz w:val="22"/>
          <w:szCs w:val="22"/>
          <w:lang w:val="en"/>
        </w:rPr>
        <w:t>links</w:t>
      </w:r>
      <w:r w:rsidRPr="00EB541A">
        <w:rPr>
          <w:rStyle w:val="q4iawc"/>
          <w:rFonts w:ascii="Arial" w:hAnsi="Arial" w:cs="Arial"/>
          <w:sz w:val="22"/>
          <w:szCs w:val="22"/>
          <w:lang w:val="en"/>
        </w:rPr>
        <w:t xml:space="preserve"> between political leaders and </w:t>
      </w:r>
      <w:r w:rsidR="00A71DDC" w:rsidRPr="00EB541A">
        <w:rPr>
          <w:rStyle w:val="q4iawc"/>
          <w:rFonts w:ascii="Arial" w:hAnsi="Arial" w:cs="Arial"/>
          <w:sz w:val="22"/>
          <w:szCs w:val="22"/>
          <w:lang w:val="en"/>
        </w:rPr>
        <w:t>militias.</w:t>
      </w:r>
      <w:r w:rsidRPr="00EB541A">
        <w:rPr>
          <w:rStyle w:val="q4iawc"/>
          <w:rFonts w:ascii="Arial" w:hAnsi="Arial" w:cs="Arial"/>
          <w:sz w:val="22"/>
          <w:szCs w:val="22"/>
          <w:lang w:val="en"/>
        </w:rPr>
        <w:t xml:space="preserve"> </w:t>
      </w:r>
    </w:p>
    <w:p w:rsidR="007E2B0C" w:rsidRPr="00EB541A" w:rsidRDefault="007E2B0C" w:rsidP="00EB541A">
      <w:pPr>
        <w:spacing w:before="140"/>
        <w:ind w:right="-567"/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  <w:lang w:val="en-GB"/>
        </w:rPr>
      </w:pPr>
      <w:r w:rsidRPr="00EB541A">
        <w:rPr>
          <w:rStyle w:val="q4iawc"/>
          <w:rFonts w:ascii="Arial" w:hAnsi="Arial" w:cs="Arial"/>
          <w:sz w:val="22"/>
          <w:szCs w:val="22"/>
          <w:lang w:val="en"/>
        </w:rPr>
        <w:t xml:space="preserve">In the economic field, the blockades to the production and export of oil continue, as well as the significant losses for the country in terms of resources. </w:t>
      </w:r>
      <w:r w:rsidR="00EB541A" w:rsidRPr="00EB541A">
        <w:rPr>
          <w:rStyle w:val="q4iawc"/>
          <w:rFonts w:ascii="Arial" w:hAnsi="Arial" w:cs="Arial"/>
          <w:sz w:val="22"/>
          <w:szCs w:val="22"/>
          <w:lang w:val="en"/>
        </w:rPr>
        <w:t>Struggle</w:t>
      </w:r>
      <w:r w:rsidRPr="00EB541A">
        <w:rPr>
          <w:rStyle w:val="q4iawc"/>
          <w:rFonts w:ascii="Arial" w:hAnsi="Arial" w:cs="Arial"/>
          <w:sz w:val="22"/>
          <w:szCs w:val="22"/>
          <w:lang w:val="en"/>
        </w:rPr>
        <w:t xml:space="preserve"> over the management of these resources </w:t>
      </w:r>
      <w:r w:rsidR="00B22BCA">
        <w:rPr>
          <w:rStyle w:val="q4iawc"/>
          <w:rFonts w:ascii="Arial" w:hAnsi="Arial" w:cs="Arial"/>
          <w:sz w:val="22"/>
          <w:szCs w:val="22"/>
          <w:lang w:val="en"/>
        </w:rPr>
        <w:t>remains a constant</w:t>
      </w:r>
      <w:r w:rsidRPr="00EB541A">
        <w:rPr>
          <w:rStyle w:val="q4iawc"/>
          <w:rFonts w:ascii="Arial" w:hAnsi="Arial" w:cs="Arial"/>
          <w:sz w:val="22"/>
          <w:szCs w:val="22"/>
          <w:lang w:val="en"/>
        </w:rPr>
        <w:t>, with attacks by the GNU against the figure of the president of the NOC</w:t>
      </w:r>
      <w:r w:rsidR="00B22BCA">
        <w:rPr>
          <w:rStyle w:val="q4iawc"/>
          <w:rFonts w:ascii="Arial" w:hAnsi="Arial" w:cs="Arial"/>
          <w:sz w:val="22"/>
          <w:szCs w:val="22"/>
          <w:lang w:val="en"/>
        </w:rPr>
        <w:t xml:space="preserve">, </w:t>
      </w:r>
      <w:proofErr w:type="spellStart"/>
      <w:r w:rsidR="00B22BCA">
        <w:rPr>
          <w:rStyle w:val="q4iawc"/>
          <w:rFonts w:ascii="Arial" w:hAnsi="Arial" w:cs="Arial"/>
          <w:sz w:val="22"/>
          <w:szCs w:val="22"/>
          <w:lang w:val="en"/>
        </w:rPr>
        <w:t>Sanallah</w:t>
      </w:r>
      <w:proofErr w:type="spellEnd"/>
      <w:r w:rsidR="00B22BCA">
        <w:rPr>
          <w:rStyle w:val="q4iawc"/>
          <w:rFonts w:ascii="Arial" w:hAnsi="Arial" w:cs="Arial"/>
          <w:sz w:val="22"/>
          <w:szCs w:val="22"/>
          <w:lang w:val="en"/>
        </w:rPr>
        <w:t>,</w:t>
      </w:r>
      <w:r w:rsidRPr="00EB541A">
        <w:rPr>
          <w:rStyle w:val="q4iawc"/>
          <w:rFonts w:ascii="Arial" w:hAnsi="Arial" w:cs="Arial"/>
          <w:sz w:val="22"/>
          <w:szCs w:val="22"/>
          <w:lang w:val="en"/>
        </w:rPr>
        <w:t xml:space="preserve"> and rumors of possible agreements between </w:t>
      </w:r>
      <w:proofErr w:type="spellStart"/>
      <w:r w:rsidRPr="00EB541A">
        <w:rPr>
          <w:rStyle w:val="q4iawc"/>
          <w:rFonts w:ascii="Arial" w:hAnsi="Arial" w:cs="Arial"/>
          <w:sz w:val="22"/>
          <w:szCs w:val="22"/>
          <w:lang w:val="en"/>
        </w:rPr>
        <w:t>Dbeibah</w:t>
      </w:r>
      <w:proofErr w:type="spellEnd"/>
      <w:r w:rsidRPr="00EB541A">
        <w:rPr>
          <w:rStyle w:val="q4iawc"/>
          <w:rFonts w:ascii="Arial" w:hAnsi="Arial" w:cs="Arial"/>
          <w:sz w:val="22"/>
          <w:szCs w:val="22"/>
          <w:lang w:val="en"/>
        </w:rPr>
        <w:t xml:space="preserve"> and </w:t>
      </w:r>
      <w:proofErr w:type="spellStart"/>
      <w:r w:rsidRPr="00EB541A">
        <w:rPr>
          <w:rStyle w:val="q4iawc"/>
          <w:rFonts w:ascii="Arial" w:hAnsi="Arial" w:cs="Arial"/>
          <w:sz w:val="22"/>
          <w:szCs w:val="22"/>
          <w:lang w:val="en"/>
        </w:rPr>
        <w:t>Haftar</w:t>
      </w:r>
      <w:proofErr w:type="spellEnd"/>
      <w:r w:rsidRPr="00EB541A">
        <w:rPr>
          <w:rStyle w:val="q4iawc"/>
          <w:rFonts w:ascii="Arial" w:hAnsi="Arial" w:cs="Arial"/>
          <w:sz w:val="22"/>
          <w:szCs w:val="22"/>
          <w:lang w:val="en"/>
        </w:rPr>
        <w:t xml:space="preserve"> to </w:t>
      </w:r>
      <w:r w:rsidR="00B22BCA">
        <w:rPr>
          <w:rStyle w:val="q4iawc"/>
          <w:rFonts w:ascii="Arial" w:hAnsi="Arial" w:cs="Arial"/>
          <w:sz w:val="22"/>
          <w:szCs w:val="22"/>
          <w:lang w:val="en"/>
        </w:rPr>
        <w:t>replace him/c</w:t>
      </w:r>
      <w:r w:rsidRPr="00EB541A">
        <w:rPr>
          <w:rStyle w:val="q4iawc"/>
          <w:rFonts w:ascii="Arial" w:hAnsi="Arial" w:cs="Arial"/>
          <w:sz w:val="22"/>
          <w:szCs w:val="22"/>
          <w:lang w:val="en"/>
        </w:rPr>
        <w:t>hange the</w:t>
      </w:r>
      <w:r w:rsidR="00B22BCA">
        <w:rPr>
          <w:rStyle w:val="q4iawc"/>
          <w:rFonts w:ascii="Arial" w:hAnsi="Arial" w:cs="Arial"/>
          <w:sz w:val="22"/>
          <w:szCs w:val="22"/>
          <w:lang w:val="en"/>
        </w:rPr>
        <w:t xml:space="preserve"> NOC</w:t>
      </w:r>
      <w:r w:rsidRPr="00EB541A">
        <w:rPr>
          <w:rStyle w:val="q4iawc"/>
          <w:rFonts w:ascii="Arial" w:hAnsi="Arial" w:cs="Arial"/>
          <w:sz w:val="22"/>
          <w:szCs w:val="22"/>
          <w:lang w:val="en"/>
        </w:rPr>
        <w:t xml:space="preserve"> board. For its part, the national electricity company strives to minimize blackouts and </w:t>
      </w:r>
      <w:r w:rsidR="00B22BCA">
        <w:rPr>
          <w:rStyle w:val="q4iawc"/>
          <w:rFonts w:ascii="Arial" w:hAnsi="Arial" w:cs="Arial"/>
          <w:sz w:val="22"/>
          <w:szCs w:val="22"/>
          <w:lang w:val="en"/>
        </w:rPr>
        <w:t>prevent</w:t>
      </w:r>
      <w:r w:rsidRPr="00EB541A">
        <w:rPr>
          <w:rStyle w:val="q4iawc"/>
          <w:rFonts w:ascii="Arial" w:hAnsi="Arial" w:cs="Arial"/>
          <w:sz w:val="22"/>
          <w:szCs w:val="22"/>
          <w:lang w:val="en"/>
        </w:rPr>
        <w:t xml:space="preserve"> </w:t>
      </w:r>
      <w:r w:rsidR="00EC3DD8">
        <w:rPr>
          <w:rStyle w:val="q4iawc"/>
          <w:rFonts w:ascii="Arial" w:hAnsi="Arial" w:cs="Arial"/>
          <w:sz w:val="22"/>
          <w:szCs w:val="22"/>
          <w:lang w:val="en"/>
        </w:rPr>
        <w:t xml:space="preserve">in this way </w:t>
      </w:r>
      <w:r w:rsidRPr="00EB541A">
        <w:rPr>
          <w:rStyle w:val="q4iawc"/>
          <w:rFonts w:ascii="Arial" w:hAnsi="Arial" w:cs="Arial"/>
          <w:sz w:val="22"/>
          <w:szCs w:val="22"/>
          <w:lang w:val="en"/>
        </w:rPr>
        <w:t>the anger of citizens.</w:t>
      </w:r>
    </w:p>
    <w:p w:rsidR="00AD59D1" w:rsidRPr="00EC3DD8" w:rsidRDefault="00EB541A" w:rsidP="00EC3DD8">
      <w:pPr>
        <w:pStyle w:val="ListParagraph"/>
        <w:numPr>
          <w:ilvl w:val="0"/>
          <w:numId w:val="2"/>
        </w:numPr>
        <w:spacing w:after="160" w:line="259" w:lineRule="auto"/>
        <w:ind w:left="426" w:hanging="426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EC3DD8">
        <w:rPr>
          <w:rFonts w:ascii="Arial" w:hAnsi="Arial" w:cs="Arial"/>
          <w:b/>
          <w:color w:val="000000" w:themeColor="text1"/>
        </w:rPr>
        <w:br w:type="page"/>
      </w:r>
      <w:r w:rsidR="00F31D08" w:rsidRPr="00EC3DD8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lastRenderedPageBreak/>
        <w:t>DETAIL</w:t>
      </w:r>
    </w:p>
    <w:p w:rsidR="00346296" w:rsidRPr="001E01F5" w:rsidRDefault="00346296" w:rsidP="00346296">
      <w:pPr>
        <w:pStyle w:val="ListParagraph"/>
        <w:tabs>
          <w:tab w:val="left" w:pos="4110"/>
        </w:tabs>
        <w:spacing w:before="140"/>
        <w:ind w:left="0" w:right="-567"/>
        <w:jc w:val="both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:rsidR="00AB05C4" w:rsidRPr="00346296" w:rsidRDefault="007E12B6" w:rsidP="00EB541A">
      <w:pPr>
        <w:pStyle w:val="ListParagraph"/>
        <w:numPr>
          <w:ilvl w:val="3"/>
          <w:numId w:val="11"/>
        </w:numPr>
        <w:spacing w:after="120"/>
        <w:ind w:left="0" w:right="-567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46296">
        <w:rPr>
          <w:rFonts w:ascii="Arial" w:hAnsi="Arial" w:cs="Arial"/>
          <w:color w:val="000000" w:themeColor="text1"/>
          <w:sz w:val="20"/>
          <w:szCs w:val="20"/>
        </w:rPr>
        <w:t>Negotiations to overcome the current parallel gov</w:t>
      </w:r>
      <w:r w:rsidR="0094102D" w:rsidRPr="00346296">
        <w:rPr>
          <w:rFonts w:ascii="Arial" w:hAnsi="Arial" w:cs="Arial"/>
          <w:color w:val="000000" w:themeColor="text1"/>
          <w:sz w:val="20"/>
          <w:szCs w:val="20"/>
        </w:rPr>
        <w:t>ernment</w:t>
      </w:r>
      <w:r w:rsidRPr="00346296">
        <w:rPr>
          <w:rFonts w:ascii="Arial" w:hAnsi="Arial" w:cs="Arial"/>
          <w:color w:val="000000" w:themeColor="text1"/>
          <w:sz w:val="20"/>
          <w:szCs w:val="20"/>
        </w:rPr>
        <w:t xml:space="preserve"> situation</w:t>
      </w:r>
      <w:r w:rsidR="00F61E8D" w:rsidRPr="00346296">
        <w:rPr>
          <w:rFonts w:ascii="Arial" w:hAnsi="Arial" w:cs="Arial"/>
          <w:color w:val="000000" w:themeColor="text1"/>
          <w:sz w:val="20"/>
          <w:szCs w:val="20"/>
        </w:rPr>
        <w:t xml:space="preserve"> and to progress towards elections through an agreed constitutional framework and a proper legal basis </w:t>
      </w:r>
      <w:r w:rsidR="0094102D" w:rsidRPr="00346296">
        <w:rPr>
          <w:rFonts w:ascii="Arial" w:hAnsi="Arial" w:cs="Arial"/>
          <w:color w:val="000000" w:themeColor="text1"/>
          <w:sz w:val="20"/>
          <w:szCs w:val="20"/>
        </w:rPr>
        <w:t>have</w:t>
      </w:r>
      <w:r w:rsidR="00F61E8D" w:rsidRPr="00346296">
        <w:rPr>
          <w:rFonts w:ascii="Arial" w:hAnsi="Arial" w:cs="Arial"/>
          <w:color w:val="000000" w:themeColor="text1"/>
          <w:sz w:val="20"/>
          <w:szCs w:val="20"/>
        </w:rPr>
        <w:t xml:space="preserve"> stalled.</w:t>
      </w:r>
      <w:r w:rsidR="00AB05C4" w:rsidRPr="00346296">
        <w:rPr>
          <w:rFonts w:ascii="Arial" w:hAnsi="Arial" w:cs="Arial"/>
          <w:color w:val="000000" w:themeColor="text1"/>
          <w:sz w:val="20"/>
          <w:szCs w:val="20"/>
        </w:rPr>
        <w:t xml:space="preserve"> The HCS and the </w:t>
      </w:r>
      <w:proofErr w:type="spellStart"/>
      <w:r w:rsidR="00AB05C4" w:rsidRPr="00346296">
        <w:rPr>
          <w:rFonts w:ascii="Arial" w:hAnsi="Arial" w:cs="Arial"/>
          <w:color w:val="000000" w:themeColor="text1"/>
          <w:sz w:val="20"/>
          <w:szCs w:val="20"/>
        </w:rPr>
        <w:t>HoR</w:t>
      </w:r>
      <w:proofErr w:type="spellEnd"/>
      <w:r w:rsidR="00AB05C4" w:rsidRPr="00346296">
        <w:rPr>
          <w:rFonts w:ascii="Arial" w:hAnsi="Arial" w:cs="Arial"/>
          <w:color w:val="000000" w:themeColor="text1"/>
          <w:sz w:val="20"/>
          <w:szCs w:val="20"/>
        </w:rPr>
        <w:t xml:space="preserve"> do not seem able (</w:t>
      </w:r>
      <w:r w:rsidR="0094102D" w:rsidRPr="00346296">
        <w:rPr>
          <w:rFonts w:ascii="Arial" w:hAnsi="Arial" w:cs="Arial"/>
          <w:color w:val="000000" w:themeColor="text1"/>
          <w:sz w:val="20"/>
          <w:szCs w:val="20"/>
        </w:rPr>
        <w:t xml:space="preserve">or </w:t>
      </w:r>
      <w:r w:rsidR="00AB05C4" w:rsidRPr="00346296">
        <w:rPr>
          <w:rFonts w:ascii="Arial" w:hAnsi="Arial" w:cs="Arial"/>
          <w:color w:val="000000" w:themeColor="text1"/>
          <w:sz w:val="20"/>
          <w:szCs w:val="20"/>
        </w:rPr>
        <w:t xml:space="preserve">genuinely willing) to overcome that remaining obstacles. </w:t>
      </w:r>
      <w:r w:rsidR="0094102D" w:rsidRPr="00346296">
        <w:rPr>
          <w:rFonts w:ascii="Arial" w:hAnsi="Arial" w:cs="Arial"/>
          <w:color w:val="000000" w:themeColor="text1"/>
          <w:sz w:val="20"/>
          <w:szCs w:val="20"/>
        </w:rPr>
        <w:t xml:space="preserve">Affirming that all current institutions in Libya lack </w:t>
      </w:r>
      <w:r w:rsidR="006E58EB" w:rsidRPr="00346296">
        <w:rPr>
          <w:rFonts w:ascii="Arial" w:hAnsi="Arial" w:cs="Arial"/>
          <w:color w:val="000000" w:themeColor="text1"/>
          <w:sz w:val="20"/>
          <w:szCs w:val="20"/>
        </w:rPr>
        <w:t xml:space="preserve">legitimacy, </w:t>
      </w:r>
      <w:r w:rsidR="00AB05C4" w:rsidRPr="00346296">
        <w:rPr>
          <w:rFonts w:ascii="Arial" w:hAnsi="Arial" w:cs="Arial"/>
          <w:color w:val="000000" w:themeColor="text1"/>
          <w:sz w:val="20"/>
          <w:szCs w:val="20"/>
        </w:rPr>
        <w:t xml:space="preserve">Stephanie Williams </w:t>
      </w:r>
      <w:r w:rsidR="0094102D" w:rsidRPr="00346296">
        <w:rPr>
          <w:rFonts w:ascii="Arial" w:hAnsi="Arial" w:cs="Arial"/>
          <w:color w:val="000000" w:themeColor="text1"/>
          <w:sz w:val="20"/>
          <w:szCs w:val="20"/>
        </w:rPr>
        <w:t>is expected to table new initiatives</w:t>
      </w:r>
      <w:r w:rsidR="00281CE7" w:rsidRPr="00346296">
        <w:rPr>
          <w:rFonts w:ascii="Arial" w:hAnsi="Arial" w:cs="Arial"/>
          <w:color w:val="000000" w:themeColor="text1"/>
          <w:sz w:val="20"/>
          <w:szCs w:val="20"/>
        </w:rPr>
        <w:t xml:space="preserve"> soon</w:t>
      </w:r>
      <w:r w:rsidR="00AB05C4" w:rsidRPr="00346296">
        <w:rPr>
          <w:rFonts w:ascii="Arial" w:hAnsi="Arial" w:cs="Arial"/>
          <w:color w:val="000000" w:themeColor="text1"/>
          <w:sz w:val="20"/>
          <w:szCs w:val="20"/>
        </w:rPr>
        <w:t>.</w:t>
      </w:r>
      <w:r w:rsidR="006E58EB" w:rsidRPr="00346296">
        <w:rPr>
          <w:rFonts w:ascii="Arial" w:hAnsi="Arial" w:cs="Arial"/>
          <w:color w:val="000000" w:themeColor="text1"/>
          <w:sz w:val="20"/>
          <w:szCs w:val="20"/>
        </w:rPr>
        <w:t xml:space="preserve"> PM </w:t>
      </w:r>
      <w:proofErr w:type="spellStart"/>
      <w:r w:rsidR="00582888" w:rsidRPr="00346296">
        <w:rPr>
          <w:rFonts w:ascii="Arial" w:hAnsi="Arial" w:cs="Arial"/>
          <w:color w:val="000000" w:themeColor="text1"/>
          <w:sz w:val="20"/>
          <w:szCs w:val="20"/>
        </w:rPr>
        <w:t>Dbeibah</w:t>
      </w:r>
      <w:proofErr w:type="spellEnd"/>
      <w:r w:rsidR="00582888" w:rsidRPr="00346296">
        <w:rPr>
          <w:rFonts w:ascii="Arial" w:hAnsi="Arial" w:cs="Arial"/>
          <w:color w:val="000000" w:themeColor="text1"/>
          <w:sz w:val="20"/>
          <w:szCs w:val="20"/>
        </w:rPr>
        <w:t xml:space="preserve"> continue</w:t>
      </w:r>
      <w:r w:rsidR="006E58EB" w:rsidRPr="00346296">
        <w:rPr>
          <w:rFonts w:ascii="Arial" w:hAnsi="Arial" w:cs="Arial"/>
          <w:color w:val="000000" w:themeColor="text1"/>
          <w:sz w:val="20"/>
          <w:szCs w:val="20"/>
        </w:rPr>
        <w:t>s</w:t>
      </w:r>
      <w:r w:rsidR="00582888" w:rsidRPr="00346296">
        <w:rPr>
          <w:rFonts w:ascii="Arial" w:hAnsi="Arial" w:cs="Arial"/>
          <w:color w:val="000000" w:themeColor="text1"/>
          <w:sz w:val="20"/>
          <w:szCs w:val="20"/>
        </w:rPr>
        <w:t xml:space="preserve"> to promote elections as the only solution</w:t>
      </w:r>
      <w:r w:rsidR="00281CE7" w:rsidRPr="00346296">
        <w:rPr>
          <w:rFonts w:ascii="Arial" w:hAnsi="Arial" w:cs="Arial"/>
          <w:color w:val="000000" w:themeColor="text1"/>
          <w:sz w:val="20"/>
          <w:szCs w:val="20"/>
        </w:rPr>
        <w:t xml:space="preserve"> for the crisis</w:t>
      </w:r>
      <w:r w:rsidR="00C97BDC" w:rsidRPr="00346296">
        <w:rPr>
          <w:rFonts w:ascii="Arial" w:hAnsi="Arial" w:cs="Arial"/>
          <w:color w:val="000000" w:themeColor="text1"/>
          <w:sz w:val="20"/>
          <w:szCs w:val="20"/>
        </w:rPr>
        <w:t>.</w:t>
      </w:r>
      <w:r w:rsidR="001F49EA" w:rsidRPr="0034629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281CE7" w:rsidRPr="00346296">
        <w:rPr>
          <w:rFonts w:ascii="Arial" w:hAnsi="Arial" w:cs="Arial"/>
          <w:color w:val="000000" w:themeColor="text1"/>
          <w:sz w:val="20"/>
          <w:szCs w:val="20"/>
        </w:rPr>
        <w:t>Saif</w:t>
      </w:r>
      <w:proofErr w:type="spellEnd"/>
      <w:r w:rsidR="00281CE7" w:rsidRPr="00346296">
        <w:rPr>
          <w:rFonts w:ascii="Arial" w:hAnsi="Arial" w:cs="Arial"/>
          <w:color w:val="000000" w:themeColor="text1"/>
          <w:sz w:val="20"/>
          <w:szCs w:val="20"/>
        </w:rPr>
        <w:t xml:space="preserve"> Al-Islam </w:t>
      </w:r>
      <w:r w:rsidR="00F07C0A" w:rsidRPr="00346296">
        <w:rPr>
          <w:rFonts w:ascii="Arial" w:hAnsi="Arial" w:cs="Arial"/>
          <w:color w:val="000000" w:themeColor="text1"/>
          <w:sz w:val="20"/>
          <w:szCs w:val="20"/>
        </w:rPr>
        <w:t>Gad</w:t>
      </w:r>
      <w:r w:rsidR="00281CE7" w:rsidRPr="00346296">
        <w:rPr>
          <w:rFonts w:ascii="Arial" w:hAnsi="Arial" w:cs="Arial"/>
          <w:color w:val="000000" w:themeColor="text1"/>
          <w:sz w:val="20"/>
          <w:szCs w:val="20"/>
        </w:rPr>
        <w:t>dafi</w:t>
      </w:r>
      <w:r w:rsidR="00F07C0A" w:rsidRPr="00346296">
        <w:rPr>
          <w:rFonts w:ascii="Arial" w:hAnsi="Arial" w:cs="Arial"/>
          <w:color w:val="000000" w:themeColor="text1"/>
          <w:sz w:val="20"/>
          <w:szCs w:val="20"/>
        </w:rPr>
        <w:t xml:space="preserve"> has announced a settlement</w:t>
      </w:r>
      <w:r w:rsidR="00281CE7" w:rsidRPr="00346296">
        <w:rPr>
          <w:rFonts w:ascii="Arial" w:hAnsi="Arial" w:cs="Arial"/>
          <w:color w:val="000000" w:themeColor="text1"/>
          <w:sz w:val="20"/>
          <w:szCs w:val="20"/>
        </w:rPr>
        <w:t xml:space="preserve"> which proposes two options: totally</w:t>
      </w:r>
      <w:r w:rsidR="00F07C0A" w:rsidRPr="00346296">
        <w:rPr>
          <w:rFonts w:ascii="Arial" w:hAnsi="Arial" w:cs="Arial"/>
          <w:color w:val="000000" w:themeColor="text1"/>
          <w:sz w:val="20"/>
          <w:szCs w:val="20"/>
        </w:rPr>
        <w:t xml:space="preserve"> inclusive elections</w:t>
      </w:r>
      <w:r w:rsidR="00281CE7" w:rsidRPr="00346296">
        <w:rPr>
          <w:rFonts w:ascii="Arial" w:hAnsi="Arial" w:cs="Arial"/>
          <w:color w:val="000000" w:themeColor="text1"/>
          <w:sz w:val="20"/>
          <w:szCs w:val="20"/>
        </w:rPr>
        <w:t xml:space="preserve"> (everyone is able to participate and the voters make the choice)</w:t>
      </w:r>
      <w:r w:rsidR="00F07C0A" w:rsidRPr="00346296">
        <w:rPr>
          <w:rFonts w:ascii="Arial" w:hAnsi="Arial" w:cs="Arial"/>
          <w:color w:val="000000" w:themeColor="text1"/>
          <w:sz w:val="20"/>
          <w:szCs w:val="20"/>
        </w:rPr>
        <w:t>, and the contrary (all controversial candidates out</w:t>
      </w:r>
      <w:r w:rsidR="00281CE7" w:rsidRPr="00346296">
        <w:rPr>
          <w:rFonts w:ascii="Arial" w:hAnsi="Arial" w:cs="Arial"/>
          <w:color w:val="000000" w:themeColor="text1"/>
          <w:sz w:val="20"/>
          <w:szCs w:val="20"/>
        </w:rPr>
        <w:t>, including himself</w:t>
      </w:r>
      <w:r w:rsidR="00F07C0A" w:rsidRPr="00346296">
        <w:rPr>
          <w:rFonts w:ascii="Arial" w:hAnsi="Arial" w:cs="Arial"/>
          <w:color w:val="000000" w:themeColor="text1"/>
          <w:sz w:val="20"/>
          <w:szCs w:val="20"/>
        </w:rPr>
        <w:t>).</w:t>
      </w:r>
      <w:r w:rsidR="00281CE7" w:rsidRPr="00346296">
        <w:rPr>
          <w:rFonts w:ascii="Arial" w:hAnsi="Arial" w:cs="Arial"/>
          <w:color w:val="000000" w:themeColor="text1"/>
          <w:sz w:val="20"/>
          <w:szCs w:val="20"/>
        </w:rPr>
        <w:t xml:space="preserve"> It is to be recalled that the conditions for participating to the elections and subsequent vetting procedures were an unsurmountable obstacle for the 24/12/21 </w:t>
      </w:r>
      <w:r w:rsidR="00B530CF" w:rsidRPr="00346296">
        <w:rPr>
          <w:rFonts w:ascii="Arial" w:hAnsi="Arial" w:cs="Arial"/>
          <w:color w:val="000000" w:themeColor="text1"/>
          <w:sz w:val="20"/>
          <w:szCs w:val="20"/>
        </w:rPr>
        <w:t xml:space="preserve">electoral </w:t>
      </w:r>
      <w:r w:rsidR="00281CE7" w:rsidRPr="00346296">
        <w:rPr>
          <w:rFonts w:ascii="Arial" w:hAnsi="Arial" w:cs="Arial"/>
          <w:color w:val="000000" w:themeColor="text1"/>
          <w:sz w:val="20"/>
          <w:szCs w:val="20"/>
        </w:rPr>
        <w:t>attempt.</w:t>
      </w:r>
    </w:p>
    <w:p w:rsidR="00AB05C4" w:rsidRPr="00346296" w:rsidRDefault="00AB05C4" w:rsidP="00EB541A">
      <w:pPr>
        <w:pStyle w:val="ListParagraph"/>
        <w:numPr>
          <w:ilvl w:val="3"/>
          <w:numId w:val="11"/>
        </w:numPr>
        <w:spacing w:after="120"/>
        <w:ind w:left="0" w:right="-567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46296">
        <w:rPr>
          <w:rFonts w:ascii="Arial" w:hAnsi="Arial" w:cs="Arial"/>
          <w:color w:val="000000" w:themeColor="text1"/>
          <w:sz w:val="20"/>
          <w:szCs w:val="20"/>
        </w:rPr>
        <w:t xml:space="preserve">The Presidential Council </w:t>
      </w:r>
      <w:r w:rsidR="00B530CF" w:rsidRPr="00346296">
        <w:rPr>
          <w:rFonts w:ascii="Arial" w:hAnsi="Arial" w:cs="Arial"/>
          <w:color w:val="000000" w:themeColor="text1"/>
          <w:sz w:val="20"/>
          <w:szCs w:val="20"/>
        </w:rPr>
        <w:t xml:space="preserve">(PC) </w:t>
      </w:r>
      <w:r w:rsidRPr="00346296">
        <w:rPr>
          <w:rFonts w:ascii="Arial" w:hAnsi="Arial" w:cs="Arial"/>
          <w:color w:val="000000" w:themeColor="text1"/>
          <w:sz w:val="20"/>
          <w:szCs w:val="20"/>
        </w:rPr>
        <w:t xml:space="preserve">has for the time being maintained a rather neutral position in the </w:t>
      </w:r>
      <w:r w:rsidR="00BE796E" w:rsidRPr="00346296">
        <w:rPr>
          <w:rFonts w:ascii="Arial" w:hAnsi="Arial" w:cs="Arial"/>
          <w:color w:val="000000" w:themeColor="text1"/>
          <w:sz w:val="20"/>
          <w:szCs w:val="20"/>
        </w:rPr>
        <w:t xml:space="preserve">ongoing </w:t>
      </w:r>
      <w:r w:rsidRPr="00346296">
        <w:rPr>
          <w:rFonts w:ascii="Arial" w:hAnsi="Arial" w:cs="Arial"/>
          <w:color w:val="000000" w:themeColor="text1"/>
          <w:sz w:val="20"/>
          <w:szCs w:val="20"/>
        </w:rPr>
        <w:t>power struggle.</w:t>
      </w:r>
      <w:r w:rsidR="00A4578C" w:rsidRPr="0034629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E796E" w:rsidRPr="00346296">
        <w:rPr>
          <w:rFonts w:ascii="Arial" w:hAnsi="Arial" w:cs="Arial"/>
          <w:color w:val="000000" w:themeColor="text1"/>
          <w:sz w:val="20"/>
          <w:szCs w:val="20"/>
        </w:rPr>
        <w:t xml:space="preserve">It </w:t>
      </w:r>
      <w:r w:rsidR="006E58EB" w:rsidRPr="00346296">
        <w:rPr>
          <w:rFonts w:ascii="Arial" w:hAnsi="Arial" w:cs="Arial"/>
          <w:color w:val="000000" w:themeColor="text1"/>
          <w:sz w:val="20"/>
          <w:szCs w:val="20"/>
        </w:rPr>
        <w:t>is currently</w:t>
      </w:r>
      <w:r w:rsidR="00A4578C" w:rsidRPr="00346296">
        <w:rPr>
          <w:rFonts w:ascii="Arial" w:hAnsi="Arial" w:cs="Arial"/>
          <w:color w:val="000000" w:themeColor="text1"/>
          <w:sz w:val="20"/>
          <w:szCs w:val="20"/>
        </w:rPr>
        <w:t xml:space="preserve"> intensifying efforts</w:t>
      </w:r>
      <w:r w:rsidR="00BE796E" w:rsidRPr="00346296">
        <w:rPr>
          <w:rFonts w:ascii="Arial" w:hAnsi="Arial" w:cs="Arial"/>
          <w:color w:val="000000" w:themeColor="text1"/>
          <w:sz w:val="20"/>
          <w:szCs w:val="20"/>
        </w:rPr>
        <w:t xml:space="preserve"> and dialogue in view of presenting a plan</w:t>
      </w:r>
      <w:r w:rsidR="00A607B0" w:rsidRPr="00346296">
        <w:rPr>
          <w:rFonts w:ascii="Arial" w:hAnsi="Arial" w:cs="Arial"/>
          <w:color w:val="000000" w:themeColor="text1"/>
          <w:sz w:val="20"/>
          <w:szCs w:val="20"/>
        </w:rPr>
        <w:t xml:space="preserve"> to solve the crisis. </w:t>
      </w:r>
      <w:r w:rsidR="00B530CF" w:rsidRPr="00346296">
        <w:rPr>
          <w:rFonts w:ascii="Arial" w:hAnsi="Arial" w:cs="Arial"/>
          <w:color w:val="000000" w:themeColor="text1"/>
          <w:sz w:val="20"/>
          <w:szCs w:val="20"/>
        </w:rPr>
        <w:t xml:space="preserve">The accusations of the </w:t>
      </w:r>
      <w:proofErr w:type="spellStart"/>
      <w:r w:rsidR="00B530CF" w:rsidRPr="00346296">
        <w:rPr>
          <w:rFonts w:ascii="Arial" w:hAnsi="Arial" w:cs="Arial"/>
          <w:color w:val="000000" w:themeColor="text1"/>
          <w:sz w:val="20"/>
          <w:szCs w:val="20"/>
        </w:rPr>
        <w:t>HoR</w:t>
      </w:r>
      <w:proofErr w:type="spellEnd"/>
      <w:r w:rsidR="00B530CF" w:rsidRPr="00346296">
        <w:rPr>
          <w:rFonts w:ascii="Arial" w:hAnsi="Arial" w:cs="Arial"/>
          <w:color w:val="000000" w:themeColor="text1"/>
          <w:sz w:val="20"/>
          <w:szCs w:val="20"/>
        </w:rPr>
        <w:t xml:space="preserve"> regarding the role of the PC in the riots that affected the </w:t>
      </w:r>
      <w:proofErr w:type="spellStart"/>
      <w:r w:rsidR="00B530CF" w:rsidRPr="00346296">
        <w:rPr>
          <w:rFonts w:ascii="Arial" w:hAnsi="Arial" w:cs="Arial"/>
          <w:color w:val="000000" w:themeColor="text1"/>
          <w:sz w:val="20"/>
          <w:szCs w:val="20"/>
        </w:rPr>
        <w:t>Tobruk</w:t>
      </w:r>
      <w:proofErr w:type="spellEnd"/>
      <w:r w:rsidR="00B530CF" w:rsidRPr="00346296">
        <w:rPr>
          <w:rFonts w:ascii="Arial" w:hAnsi="Arial" w:cs="Arial"/>
          <w:color w:val="000000" w:themeColor="text1"/>
          <w:sz w:val="20"/>
          <w:szCs w:val="20"/>
        </w:rPr>
        <w:t xml:space="preserve"> Parliament will not make their efforts any easier. </w:t>
      </w:r>
    </w:p>
    <w:p w:rsidR="00BE796E" w:rsidRPr="00346296" w:rsidRDefault="00BE796E" w:rsidP="00C218C2">
      <w:pPr>
        <w:pStyle w:val="ListParagraph"/>
        <w:numPr>
          <w:ilvl w:val="3"/>
          <w:numId w:val="11"/>
        </w:numPr>
        <w:spacing w:before="140" w:after="120"/>
        <w:ind w:left="0" w:right="-567" w:hanging="425"/>
        <w:jc w:val="both"/>
        <w:rPr>
          <w:rStyle w:val="q4iawc"/>
          <w:rFonts w:ascii="Arial" w:hAnsi="Arial" w:cs="Arial"/>
          <w:color w:val="000000" w:themeColor="text1"/>
          <w:sz w:val="20"/>
          <w:szCs w:val="20"/>
        </w:rPr>
      </w:pPr>
      <w:r w:rsidRPr="00346296">
        <w:rPr>
          <w:rFonts w:ascii="Arial" w:hAnsi="Arial" w:cs="Arial"/>
          <w:color w:val="000000" w:themeColor="text1"/>
          <w:sz w:val="20"/>
          <w:szCs w:val="20"/>
        </w:rPr>
        <w:t xml:space="preserve">Both executives have maintained pressure against each other, including by using economy-related </w:t>
      </w:r>
      <w:r w:rsidR="00B530CF" w:rsidRPr="00346296">
        <w:rPr>
          <w:rFonts w:ascii="Arial" w:hAnsi="Arial" w:cs="Arial"/>
          <w:color w:val="000000" w:themeColor="text1"/>
          <w:sz w:val="20"/>
          <w:szCs w:val="20"/>
        </w:rPr>
        <w:t>“options”</w:t>
      </w:r>
      <w:r w:rsidRPr="00346296">
        <w:rPr>
          <w:rFonts w:ascii="Arial" w:hAnsi="Arial" w:cs="Arial"/>
          <w:color w:val="000000" w:themeColor="text1"/>
          <w:sz w:val="20"/>
          <w:szCs w:val="20"/>
        </w:rPr>
        <w:t xml:space="preserve"> (without any concern for the impact that they may have on the</w:t>
      </w:r>
      <w:r w:rsidR="008B12B6" w:rsidRPr="00346296">
        <w:rPr>
          <w:rFonts w:ascii="Arial" w:hAnsi="Arial" w:cs="Arial"/>
          <w:color w:val="000000" w:themeColor="text1"/>
          <w:sz w:val="20"/>
          <w:szCs w:val="20"/>
        </w:rPr>
        <w:t xml:space="preserve"> country/</w:t>
      </w:r>
      <w:r w:rsidRPr="00346296">
        <w:rPr>
          <w:rFonts w:ascii="Arial" w:hAnsi="Arial" w:cs="Arial"/>
          <w:color w:val="000000" w:themeColor="text1"/>
          <w:sz w:val="20"/>
          <w:szCs w:val="20"/>
        </w:rPr>
        <w:t xml:space="preserve">population). </w:t>
      </w:r>
      <w:proofErr w:type="spellStart"/>
      <w:r w:rsidRPr="00346296">
        <w:rPr>
          <w:rFonts w:ascii="Arial" w:hAnsi="Arial" w:cs="Arial"/>
          <w:color w:val="000000" w:themeColor="text1"/>
          <w:sz w:val="20"/>
          <w:szCs w:val="20"/>
        </w:rPr>
        <w:t>Fathi</w:t>
      </w:r>
      <w:proofErr w:type="spellEnd"/>
      <w:r w:rsidRPr="0034629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46296">
        <w:rPr>
          <w:rFonts w:ascii="Arial" w:hAnsi="Arial" w:cs="Arial"/>
          <w:color w:val="000000" w:themeColor="text1"/>
          <w:sz w:val="20"/>
          <w:szCs w:val="20"/>
        </w:rPr>
        <w:t>Bashagha</w:t>
      </w:r>
      <w:proofErr w:type="spellEnd"/>
      <w:r w:rsidR="004A2E5D" w:rsidRPr="00346296">
        <w:rPr>
          <w:rFonts w:ascii="Arial" w:hAnsi="Arial" w:cs="Arial"/>
          <w:color w:val="000000" w:themeColor="text1"/>
          <w:sz w:val="20"/>
          <w:szCs w:val="20"/>
        </w:rPr>
        <w:t xml:space="preserve"> (FB)</w:t>
      </w:r>
      <w:r w:rsidRPr="00346296">
        <w:rPr>
          <w:rFonts w:ascii="Arial" w:hAnsi="Arial" w:cs="Arial"/>
          <w:color w:val="000000" w:themeColor="text1"/>
          <w:sz w:val="20"/>
          <w:szCs w:val="20"/>
        </w:rPr>
        <w:t xml:space="preserve"> struggles to consolidate his position and that of the GNS as</w:t>
      </w:r>
      <w:r w:rsidR="004A2E5D" w:rsidRPr="00346296">
        <w:rPr>
          <w:rFonts w:ascii="Arial" w:hAnsi="Arial" w:cs="Arial"/>
          <w:color w:val="000000" w:themeColor="text1"/>
          <w:sz w:val="20"/>
          <w:szCs w:val="20"/>
        </w:rPr>
        <w:t xml:space="preserve"> the legitimate government of Libya </w:t>
      </w:r>
      <w:r w:rsidR="004A2E5D" w:rsidRPr="00346296">
        <w:rPr>
          <w:rStyle w:val="q4iawc"/>
          <w:rFonts w:ascii="Arial" w:hAnsi="Arial" w:cs="Arial"/>
          <w:sz w:val="20"/>
          <w:szCs w:val="20"/>
          <w:lang w:val="en"/>
        </w:rPr>
        <w:t>(after the adoption of the 2022 budget, he has recently focused these days on possible reforms of the security sector</w:t>
      </w:r>
      <w:r w:rsidR="008B12B6" w:rsidRPr="00346296">
        <w:rPr>
          <w:rStyle w:val="q4iawc"/>
          <w:rFonts w:ascii="Arial" w:hAnsi="Arial" w:cs="Arial"/>
          <w:sz w:val="20"/>
          <w:szCs w:val="20"/>
          <w:lang w:val="en"/>
        </w:rPr>
        <w:t xml:space="preserve"> and plans to visit London soon</w:t>
      </w:r>
      <w:r w:rsidR="00EC3DD8">
        <w:rPr>
          <w:rStyle w:val="q4iawc"/>
          <w:rFonts w:ascii="Arial" w:hAnsi="Arial" w:cs="Arial"/>
          <w:sz w:val="20"/>
          <w:szCs w:val="20"/>
          <w:lang w:val="en"/>
        </w:rPr>
        <w:t xml:space="preserve"> in another attempt to gather foreign recognition</w:t>
      </w:r>
      <w:r w:rsidR="004A2E5D" w:rsidRPr="00346296">
        <w:rPr>
          <w:rStyle w:val="q4iawc"/>
          <w:rFonts w:ascii="Arial" w:hAnsi="Arial" w:cs="Arial"/>
          <w:sz w:val="20"/>
          <w:szCs w:val="20"/>
          <w:lang w:val="en"/>
        </w:rPr>
        <w:t>).</w:t>
      </w:r>
      <w:r w:rsidRPr="0034629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B12B6" w:rsidRPr="00346296">
        <w:rPr>
          <w:rFonts w:ascii="Arial" w:hAnsi="Arial" w:cs="Arial"/>
          <w:color w:val="000000" w:themeColor="text1"/>
          <w:sz w:val="20"/>
          <w:szCs w:val="20"/>
        </w:rPr>
        <w:t xml:space="preserve">Reportedly, </w:t>
      </w:r>
      <w:r w:rsidR="004A2E5D" w:rsidRPr="00346296">
        <w:rPr>
          <w:rFonts w:ascii="Arial" w:hAnsi="Arial" w:cs="Arial"/>
          <w:color w:val="000000" w:themeColor="text1"/>
          <w:sz w:val="20"/>
          <w:szCs w:val="20"/>
        </w:rPr>
        <w:t xml:space="preserve">FB </w:t>
      </w:r>
      <w:r w:rsidR="008B12B6" w:rsidRPr="00346296">
        <w:rPr>
          <w:rFonts w:ascii="Arial" w:hAnsi="Arial" w:cs="Arial"/>
          <w:color w:val="000000" w:themeColor="text1"/>
          <w:sz w:val="20"/>
          <w:szCs w:val="20"/>
        </w:rPr>
        <w:t>would be</w:t>
      </w:r>
      <w:r w:rsidRPr="00346296">
        <w:rPr>
          <w:rFonts w:ascii="Arial" w:hAnsi="Arial" w:cs="Arial"/>
          <w:color w:val="000000" w:themeColor="text1"/>
          <w:sz w:val="20"/>
          <w:szCs w:val="20"/>
        </w:rPr>
        <w:t xml:space="preserve"> ready to a government reshuffle</w:t>
      </w:r>
      <w:r w:rsidR="004A2E5D" w:rsidRPr="00346296">
        <w:rPr>
          <w:rFonts w:ascii="Arial" w:hAnsi="Arial" w:cs="Arial"/>
          <w:color w:val="000000" w:themeColor="text1"/>
          <w:sz w:val="20"/>
          <w:szCs w:val="20"/>
        </w:rPr>
        <w:t xml:space="preserve"> but on condition</w:t>
      </w:r>
      <w:r w:rsidRPr="00346296">
        <w:rPr>
          <w:rFonts w:ascii="Arial" w:hAnsi="Arial" w:cs="Arial"/>
          <w:color w:val="000000" w:themeColor="text1"/>
          <w:sz w:val="20"/>
          <w:szCs w:val="20"/>
        </w:rPr>
        <w:t xml:space="preserve"> that this </w:t>
      </w:r>
      <w:r w:rsidR="008144BB" w:rsidRPr="00346296">
        <w:rPr>
          <w:rFonts w:ascii="Arial" w:hAnsi="Arial" w:cs="Arial"/>
          <w:color w:val="000000" w:themeColor="text1"/>
          <w:sz w:val="20"/>
          <w:szCs w:val="20"/>
        </w:rPr>
        <w:t>leads to</w:t>
      </w:r>
      <w:r w:rsidRPr="00346296">
        <w:rPr>
          <w:rFonts w:ascii="Arial" w:hAnsi="Arial" w:cs="Arial"/>
          <w:color w:val="000000" w:themeColor="text1"/>
          <w:sz w:val="20"/>
          <w:szCs w:val="20"/>
        </w:rPr>
        <w:t xml:space="preserve"> the</w:t>
      </w:r>
      <w:r w:rsidR="008B12B6" w:rsidRPr="00346296">
        <w:rPr>
          <w:rFonts w:ascii="Arial" w:hAnsi="Arial" w:cs="Arial"/>
          <w:color w:val="000000" w:themeColor="text1"/>
          <w:sz w:val="20"/>
          <w:szCs w:val="20"/>
        </w:rPr>
        <w:t xml:space="preserve"> country-wide</w:t>
      </w:r>
      <w:r w:rsidRPr="00346296">
        <w:rPr>
          <w:rFonts w:ascii="Arial" w:hAnsi="Arial" w:cs="Arial"/>
          <w:color w:val="000000" w:themeColor="text1"/>
          <w:sz w:val="20"/>
          <w:szCs w:val="20"/>
        </w:rPr>
        <w:t xml:space="preserve"> acceptance of this executive and its peaceful installation in Tripoli</w:t>
      </w:r>
      <w:r w:rsidR="00B530CF" w:rsidRPr="00346296">
        <w:rPr>
          <w:rFonts w:ascii="Arial" w:hAnsi="Arial" w:cs="Arial"/>
          <w:color w:val="000000" w:themeColor="text1"/>
          <w:sz w:val="20"/>
          <w:szCs w:val="20"/>
        </w:rPr>
        <w:t xml:space="preserve"> (recently, FB has stressed his intention to enter </w:t>
      </w:r>
      <w:r w:rsidR="008B12B6" w:rsidRPr="00346296">
        <w:rPr>
          <w:rFonts w:ascii="Arial" w:hAnsi="Arial" w:cs="Arial"/>
          <w:color w:val="000000" w:themeColor="text1"/>
          <w:sz w:val="20"/>
          <w:szCs w:val="20"/>
        </w:rPr>
        <w:t>the capital city</w:t>
      </w:r>
      <w:r w:rsidR="00B530CF" w:rsidRPr="00346296">
        <w:rPr>
          <w:rFonts w:ascii="Arial" w:hAnsi="Arial" w:cs="Arial"/>
          <w:color w:val="000000" w:themeColor="text1"/>
          <w:sz w:val="20"/>
          <w:szCs w:val="20"/>
        </w:rPr>
        <w:t xml:space="preserve"> soon, considering circumstances ripe</w:t>
      </w:r>
      <w:r w:rsidR="008144BB" w:rsidRPr="00346296">
        <w:rPr>
          <w:rFonts w:ascii="Arial" w:hAnsi="Arial" w:cs="Arial"/>
          <w:color w:val="000000" w:themeColor="text1"/>
          <w:sz w:val="20"/>
          <w:szCs w:val="20"/>
        </w:rPr>
        <w:t xml:space="preserve"> for such an action</w:t>
      </w:r>
      <w:r w:rsidR="008B12B6" w:rsidRPr="00346296">
        <w:rPr>
          <w:rFonts w:ascii="Arial" w:hAnsi="Arial" w:cs="Arial"/>
          <w:color w:val="000000" w:themeColor="text1"/>
          <w:sz w:val="20"/>
          <w:szCs w:val="20"/>
        </w:rPr>
        <w:t xml:space="preserve"> – certainly riper than</w:t>
      </w:r>
      <w:r w:rsidR="00E30A07">
        <w:rPr>
          <w:rFonts w:ascii="Arial" w:hAnsi="Arial" w:cs="Arial"/>
          <w:color w:val="000000" w:themeColor="text1"/>
          <w:sz w:val="20"/>
          <w:szCs w:val="20"/>
        </w:rPr>
        <w:t xml:space="preserve"> last</w:t>
      </w:r>
      <w:r w:rsidR="008B12B6" w:rsidRPr="00346296">
        <w:rPr>
          <w:rFonts w:ascii="Arial" w:hAnsi="Arial" w:cs="Arial"/>
          <w:color w:val="000000" w:themeColor="text1"/>
          <w:sz w:val="20"/>
          <w:szCs w:val="20"/>
        </w:rPr>
        <w:t xml:space="preserve"> May</w:t>
      </w:r>
      <w:r w:rsidR="00E30A07">
        <w:rPr>
          <w:rFonts w:ascii="Arial" w:hAnsi="Arial" w:cs="Arial"/>
          <w:color w:val="000000" w:themeColor="text1"/>
          <w:sz w:val="20"/>
          <w:szCs w:val="20"/>
        </w:rPr>
        <w:t>, when his attempt failed</w:t>
      </w:r>
      <w:r w:rsidR="008144BB" w:rsidRPr="00346296">
        <w:rPr>
          <w:rFonts w:ascii="Arial" w:hAnsi="Arial" w:cs="Arial"/>
          <w:color w:val="000000" w:themeColor="text1"/>
          <w:sz w:val="20"/>
          <w:szCs w:val="20"/>
        </w:rPr>
        <w:t>)</w:t>
      </w:r>
      <w:r w:rsidRPr="00346296">
        <w:rPr>
          <w:rFonts w:ascii="Arial" w:hAnsi="Arial" w:cs="Arial"/>
          <w:color w:val="000000" w:themeColor="text1"/>
          <w:sz w:val="20"/>
          <w:szCs w:val="20"/>
        </w:rPr>
        <w:t>.</w:t>
      </w:r>
      <w:r w:rsidR="004A2E5D" w:rsidRPr="0034629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AD59D1" w:rsidRPr="00346296" w:rsidRDefault="004A2E5D" w:rsidP="00C218C2">
      <w:pPr>
        <w:pStyle w:val="ListParagraph"/>
        <w:numPr>
          <w:ilvl w:val="3"/>
          <w:numId w:val="11"/>
        </w:numPr>
        <w:spacing w:before="140" w:after="120"/>
        <w:ind w:left="0" w:right="-567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46296">
        <w:rPr>
          <w:rFonts w:ascii="Arial" w:hAnsi="Arial" w:cs="Arial"/>
          <w:color w:val="000000" w:themeColor="text1"/>
          <w:sz w:val="20"/>
          <w:szCs w:val="20"/>
        </w:rPr>
        <w:t>Recent civil demonstrations protesting for the poor living conditions and for the political deadlock have disappeared</w:t>
      </w:r>
      <w:r w:rsidR="008D5EA9" w:rsidRPr="00346296">
        <w:rPr>
          <w:rFonts w:ascii="Arial" w:hAnsi="Arial" w:cs="Arial"/>
          <w:color w:val="000000" w:themeColor="text1"/>
          <w:sz w:val="20"/>
          <w:szCs w:val="20"/>
        </w:rPr>
        <w:t>, at least for the moment. To note in this respect the general support to peaceful demonstration and freedom of expression</w:t>
      </w:r>
      <w:r w:rsidR="008144BB" w:rsidRPr="00346296">
        <w:rPr>
          <w:rFonts w:ascii="Arial" w:hAnsi="Arial" w:cs="Arial"/>
          <w:color w:val="000000" w:themeColor="text1"/>
          <w:sz w:val="20"/>
          <w:szCs w:val="20"/>
        </w:rPr>
        <w:t xml:space="preserve"> (“politically correct” position by Libyan stakeholders)</w:t>
      </w:r>
      <w:r w:rsidR="008D5EA9" w:rsidRPr="00346296">
        <w:rPr>
          <w:rFonts w:ascii="Arial" w:hAnsi="Arial" w:cs="Arial"/>
          <w:color w:val="000000" w:themeColor="text1"/>
          <w:sz w:val="20"/>
          <w:szCs w:val="20"/>
        </w:rPr>
        <w:t>, but the condemnation of vandalism and violence. In this respect, the</w:t>
      </w:r>
      <w:r w:rsidR="00E34ECD" w:rsidRPr="0034629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144BB" w:rsidRPr="00346296">
        <w:rPr>
          <w:rFonts w:ascii="Arial" w:hAnsi="Arial" w:cs="Arial"/>
          <w:color w:val="000000" w:themeColor="text1"/>
          <w:sz w:val="20"/>
          <w:szCs w:val="20"/>
        </w:rPr>
        <w:t xml:space="preserve">LNA </w:t>
      </w:r>
      <w:r w:rsidR="00E34ECD" w:rsidRPr="00346296">
        <w:rPr>
          <w:rFonts w:ascii="Arial" w:hAnsi="Arial" w:cs="Arial"/>
          <w:color w:val="000000" w:themeColor="text1"/>
          <w:sz w:val="20"/>
          <w:szCs w:val="20"/>
        </w:rPr>
        <w:t xml:space="preserve">warned about the risks of violence and its possible exploitation by extremists. </w:t>
      </w:r>
      <w:proofErr w:type="spellStart"/>
      <w:r w:rsidR="00E30A07">
        <w:rPr>
          <w:rFonts w:ascii="Arial" w:hAnsi="Arial" w:cs="Arial"/>
          <w:color w:val="000000" w:themeColor="text1"/>
          <w:sz w:val="20"/>
          <w:szCs w:val="20"/>
        </w:rPr>
        <w:t>HoR</w:t>
      </w:r>
      <w:proofErr w:type="spellEnd"/>
      <w:r w:rsidR="00E30A07">
        <w:rPr>
          <w:rFonts w:ascii="Arial" w:hAnsi="Arial" w:cs="Arial"/>
          <w:color w:val="000000" w:themeColor="text1"/>
          <w:sz w:val="20"/>
          <w:szCs w:val="20"/>
        </w:rPr>
        <w:t xml:space="preserve"> chair, </w:t>
      </w:r>
      <w:r w:rsidR="008D5EA9" w:rsidRPr="00346296">
        <w:rPr>
          <w:rFonts w:ascii="Arial" w:hAnsi="Arial" w:cs="Arial"/>
          <w:color w:val="000000" w:themeColor="text1"/>
          <w:sz w:val="20"/>
          <w:szCs w:val="20"/>
        </w:rPr>
        <w:t>A. Saleh</w:t>
      </w:r>
      <w:r w:rsidR="00E30A07">
        <w:rPr>
          <w:rFonts w:ascii="Arial" w:hAnsi="Arial" w:cs="Arial"/>
          <w:color w:val="000000" w:themeColor="text1"/>
          <w:sz w:val="20"/>
          <w:szCs w:val="20"/>
        </w:rPr>
        <w:t>,</w:t>
      </w:r>
      <w:r w:rsidR="0073774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D5EA9" w:rsidRPr="00346296">
        <w:rPr>
          <w:rFonts w:ascii="Arial" w:hAnsi="Arial" w:cs="Arial"/>
          <w:color w:val="000000" w:themeColor="text1"/>
          <w:sz w:val="20"/>
          <w:szCs w:val="20"/>
        </w:rPr>
        <w:t xml:space="preserve">accused the Presidential Council and </w:t>
      </w:r>
      <w:proofErr w:type="spellStart"/>
      <w:r w:rsidR="008D5EA9" w:rsidRPr="00346296">
        <w:rPr>
          <w:rFonts w:ascii="Arial" w:hAnsi="Arial" w:cs="Arial"/>
          <w:color w:val="000000" w:themeColor="text1"/>
          <w:sz w:val="20"/>
          <w:szCs w:val="20"/>
        </w:rPr>
        <w:t>Saif</w:t>
      </w:r>
      <w:proofErr w:type="spellEnd"/>
      <w:r w:rsidR="008D5EA9" w:rsidRPr="00346296">
        <w:rPr>
          <w:rFonts w:ascii="Arial" w:hAnsi="Arial" w:cs="Arial"/>
          <w:color w:val="000000" w:themeColor="text1"/>
          <w:sz w:val="20"/>
          <w:szCs w:val="20"/>
        </w:rPr>
        <w:t xml:space="preserve"> Al-Islam supporters to be behind the attack to the </w:t>
      </w:r>
      <w:proofErr w:type="spellStart"/>
      <w:r w:rsidR="008D5EA9" w:rsidRPr="00346296">
        <w:rPr>
          <w:rFonts w:ascii="Arial" w:hAnsi="Arial" w:cs="Arial"/>
          <w:color w:val="000000" w:themeColor="text1"/>
          <w:sz w:val="20"/>
          <w:szCs w:val="20"/>
        </w:rPr>
        <w:t>Tobruk</w:t>
      </w:r>
      <w:proofErr w:type="spellEnd"/>
      <w:r w:rsidR="008D5EA9" w:rsidRPr="00346296">
        <w:rPr>
          <w:rFonts w:ascii="Arial" w:hAnsi="Arial" w:cs="Arial"/>
          <w:color w:val="000000" w:themeColor="text1"/>
          <w:sz w:val="20"/>
          <w:szCs w:val="20"/>
        </w:rPr>
        <w:t xml:space="preserve"> Parliament.</w:t>
      </w:r>
      <w:r w:rsidR="00AD59D1" w:rsidRPr="0034629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8D5EA9" w:rsidRPr="00346296" w:rsidRDefault="008D5EA9" w:rsidP="008D5EA9">
      <w:pPr>
        <w:pStyle w:val="ListParagraph"/>
        <w:numPr>
          <w:ilvl w:val="3"/>
          <w:numId w:val="11"/>
        </w:numPr>
        <w:spacing w:after="120"/>
        <w:ind w:left="0" w:right="-567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46296">
        <w:rPr>
          <w:rFonts w:ascii="Arial" w:hAnsi="Arial" w:cs="Arial"/>
          <w:color w:val="000000" w:themeColor="text1"/>
          <w:sz w:val="20"/>
          <w:szCs w:val="20"/>
          <w:lang w:eastAsia="en-GB"/>
        </w:rPr>
        <w:t>No major security incidents during the wee</w:t>
      </w:r>
      <w:r w:rsidR="008144BB" w:rsidRPr="00346296">
        <w:rPr>
          <w:rFonts w:ascii="Arial" w:hAnsi="Arial" w:cs="Arial"/>
          <w:color w:val="000000" w:themeColor="text1"/>
          <w:sz w:val="20"/>
          <w:szCs w:val="20"/>
          <w:lang w:eastAsia="en-GB"/>
        </w:rPr>
        <w:t>k</w:t>
      </w:r>
      <w:r w:rsidRPr="00346296">
        <w:rPr>
          <w:rFonts w:ascii="Arial" w:hAnsi="Arial" w:cs="Arial"/>
          <w:color w:val="000000" w:themeColor="text1"/>
          <w:sz w:val="20"/>
          <w:szCs w:val="20"/>
          <w:lang w:eastAsia="en-GB"/>
        </w:rPr>
        <w:t>. P</w:t>
      </w:r>
      <w:r w:rsidR="008B12B6" w:rsidRPr="00346296">
        <w:rPr>
          <w:rFonts w:ascii="Arial" w:hAnsi="Arial" w:cs="Arial"/>
          <w:color w:val="000000" w:themeColor="text1"/>
          <w:sz w:val="20"/>
          <w:szCs w:val="20"/>
          <w:lang w:eastAsia="en-GB"/>
        </w:rPr>
        <w:t>ossibly the</w:t>
      </w:r>
      <w:r w:rsidRPr="00346296">
        <w:rPr>
          <w:rFonts w:ascii="Arial" w:hAnsi="Arial" w:cs="Arial"/>
          <w:color w:val="000000" w:themeColor="text1"/>
          <w:sz w:val="20"/>
          <w:szCs w:val="20"/>
          <w:lang w:eastAsia="en-GB"/>
        </w:rPr>
        <w:t xml:space="preserve"> most </w:t>
      </w:r>
      <w:r w:rsidR="008B12B6" w:rsidRPr="00346296">
        <w:rPr>
          <w:rFonts w:ascii="Arial" w:hAnsi="Arial" w:cs="Arial"/>
          <w:color w:val="000000" w:themeColor="text1"/>
          <w:sz w:val="20"/>
          <w:szCs w:val="20"/>
          <w:lang w:eastAsia="en-GB"/>
        </w:rPr>
        <w:t>relevant</w:t>
      </w:r>
      <w:r w:rsidRPr="00346296">
        <w:rPr>
          <w:rFonts w:ascii="Arial" w:hAnsi="Arial" w:cs="Arial"/>
          <w:color w:val="000000" w:themeColor="text1"/>
          <w:sz w:val="20"/>
          <w:szCs w:val="20"/>
          <w:lang w:eastAsia="en-GB"/>
        </w:rPr>
        <w:t xml:space="preserve"> was the temporary closing of the Costal Road</w:t>
      </w:r>
      <w:r w:rsidR="008144BB" w:rsidRPr="00346296">
        <w:rPr>
          <w:rFonts w:ascii="Arial" w:hAnsi="Arial" w:cs="Arial"/>
          <w:color w:val="000000" w:themeColor="text1"/>
          <w:sz w:val="20"/>
          <w:szCs w:val="20"/>
          <w:lang w:eastAsia="en-GB"/>
        </w:rPr>
        <w:t xml:space="preserve"> (</w:t>
      </w:r>
      <w:r w:rsidRPr="00346296">
        <w:rPr>
          <w:rFonts w:ascii="Arial" w:hAnsi="Arial" w:cs="Arial"/>
          <w:color w:val="000000" w:themeColor="text1"/>
          <w:sz w:val="20"/>
          <w:szCs w:val="20"/>
          <w:lang w:eastAsia="en-GB"/>
        </w:rPr>
        <w:t>west of Sirte</w:t>
      </w:r>
      <w:r w:rsidR="008144BB" w:rsidRPr="00346296">
        <w:rPr>
          <w:rFonts w:ascii="Arial" w:hAnsi="Arial" w:cs="Arial"/>
          <w:color w:val="000000" w:themeColor="text1"/>
          <w:sz w:val="20"/>
          <w:szCs w:val="20"/>
          <w:lang w:eastAsia="en-GB"/>
        </w:rPr>
        <w:t>)</w:t>
      </w:r>
      <w:r w:rsidRPr="00346296">
        <w:rPr>
          <w:rFonts w:ascii="Arial" w:hAnsi="Arial" w:cs="Arial"/>
          <w:color w:val="000000" w:themeColor="text1"/>
          <w:sz w:val="20"/>
          <w:szCs w:val="20"/>
          <w:lang w:eastAsia="en-GB"/>
        </w:rPr>
        <w:t xml:space="preserve"> by armed groups. No progress regarding the withdrawal of foreign fighters, with Turkey reaffirming its role by asking domestic authorisation to </w:t>
      </w:r>
      <w:r w:rsidR="008144BB" w:rsidRPr="00346296">
        <w:rPr>
          <w:rFonts w:ascii="Arial" w:hAnsi="Arial" w:cs="Arial"/>
          <w:color w:val="000000" w:themeColor="text1"/>
          <w:sz w:val="20"/>
          <w:szCs w:val="20"/>
          <w:lang w:eastAsia="en-GB"/>
        </w:rPr>
        <w:t>remain active</w:t>
      </w:r>
      <w:r w:rsidRPr="00346296">
        <w:rPr>
          <w:rFonts w:ascii="Arial" w:hAnsi="Arial" w:cs="Arial"/>
          <w:color w:val="000000" w:themeColor="text1"/>
          <w:sz w:val="20"/>
          <w:szCs w:val="20"/>
          <w:lang w:eastAsia="en-GB"/>
        </w:rPr>
        <w:t xml:space="preserve"> in Libya and resisting inspection of some of its vessels by IRINI.</w:t>
      </w:r>
    </w:p>
    <w:p w:rsidR="008144BB" w:rsidRPr="00346296" w:rsidRDefault="008A32D3" w:rsidP="004739FD">
      <w:pPr>
        <w:pStyle w:val="ListParagraph"/>
        <w:numPr>
          <w:ilvl w:val="3"/>
          <w:numId w:val="11"/>
        </w:numPr>
        <w:spacing w:after="120"/>
        <w:ind w:left="0" w:right="-567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46296">
        <w:rPr>
          <w:rFonts w:ascii="Arial" w:hAnsi="Arial" w:cs="Arial"/>
          <w:color w:val="000000" w:themeColor="text1"/>
          <w:sz w:val="20"/>
          <w:szCs w:val="20"/>
        </w:rPr>
        <w:t>The UN</w:t>
      </w:r>
      <w:r w:rsidR="00346296" w:rsidRPr="00346296">
        <w:rPr>
          <w:rFonts w:ascii="Arial" w:hAnsi="Arial" w:cs="Arial"/>
          <w:color w:val="000000" w:themeColor="text1"/>
          <w:sz w:val="20"/>
          <w:szCs w:val="20"/>
        </w:rPr>
        <w:t>SC</w:t>
      </w:r>
      <w:r w:rsidRPr="00346296">
        <w:rPr>
          <w:rFonts w:ascii="Arial" w:hAnsi="Arial" w:cs="Arial"/>
          <w:color w:val="000000" w:themeColor="text1"/>
          <w:sz w:val="20"/>
          <w:szCs w:val="20"/>
        </w:rPr>
        <w:t xml:space="preserve"> is expected to discuss the renewal of UNSMIL mandate in July. Turkey and Italy</w:t>
      </w:r>
      <w:r w:rsidR="008144BB" w:rsidRPr="00346296">
        <w:rPr>
          <w:rFonts w:ascii="Arial" w:hAnsi="Arial" w:cs="Arial"/>
          <w:color w:val="000000" w:themeColor="text1"/>
          <w:sz w:val="20"/>
          <w:szCs w:val="20"/>
        </w:rPr>
        <w:t xml:space="preserve"> have</w:t>
      </w:r>
      <w:r w:rsidRPr="00346296">
        <w:rPr>
          <w:rFonts w:ascii="Arial" w:hAnsi="Arial" w:cs="Arial"/>
          <w:color w:val="000000" w:themeColor="text1"/>
          <w:sz w:val="20"/>
          <w:szCs w:val="20"/>
        </w:rPr>
        <w:t xml:space="preserve"> reiterated their commitment to Libya’s unity and sovereignty. The Maghreb Union </w:t>
      </w:r>
      <w:r w:rsidR="008144BB" w:rsidRPr="00346296">
        <w:rPr>
          <w:rFonts w:ascii="Arial" w:hAnsi="Arial" w:cs="Arial"/>
          <w:color w:val="000000" w:themeColor="text1"/>
          <w:sz w:val="20"/>
          <w:szCs w:val="20"/>
        </w:rPr>
        <w:t xml:space="preserve">has </w:t>
      </w:r>
      <w:r w:rsidRPr="00346296">
        <w:rPr>
          <w:rFonts w:ascii="Arial" w:hAnsi="Arial" w:cs="Arial"/>
          <w:color w:val="000000" w:themeColor="text1"/>
          <w:sz w:val="20"/>
          <w:szCs w:val="20"/>
        </w:rPr>
        <w:t>invited its members to hold a specific meeting on Libya, while LY remains a topic in recent Algeria/Tunisia high level talks. The Arab league stressed that elections in Libya is the (only) way to re</w:t>
      </w:r>
      <w:r w:rsidR="008144BB" w:rsidRPr="00346296">
        <w:rPr>
          <w:rFonts w:ascii="Arial" w:hAnsi="Arial" w:cs="Arial"/>
          <w:color w:val="000000" w:themeColor="text1"/>
          <w:sz w:val="20"/>
          <w:szCs w:val="20"/>
        </w:rPr>
        <w:t xml:space="preserve">cover the </w:t>
      </w:r>
      <w:r w:rsidRPr="00346296">
        <w:rPr>
          <w:rFonts w:ascii="Arial" w:hAnsi="Arial" w:cs="Arial"/>
          <w:color w:val="000000" w:themeColor="text1"/>
          <w:sz w:val="20"/>
          <w:szCs w:val="20"/>
        </w:rPr>
        <w:t xml:space="preserve">badly needed legitimacy of LY institutions. </w:t>
      </w:r>
    </w:p>
    <w:p w:rsidR="00C02E8F" w:rsidRPr="00346296" w:rsidRDefault="00C97BDC" w:rsidP="004739FD">
      <w:pPr>
        <w:pStyle w:val="ListParagraph"/>
        <w:numPr>
          <w:ilvl w:val="3"/>
          <w:numId w:val="11"/>
        </w:numPr>
        <w:spacing w:after="120"/>
        <w:ind w:left="0" w:right="-567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46296">
        <w:rPr>
          <w:rFonts w:ascii="Arial" w:hAnsi="Arial" w:cs="Arial"/>
          <w:color w:val="000000" w:themeColor="text1"/>
          <w:sz w:val="20"/>
          <w:szCs w:val="20"/>
        </w:rPr>
        <w:t>PM</w:t>
      </w:r>
      <w:r w:rsidR="007D0FE1" w:rsidRPr="0034629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46296">
        <w:rPr>
          <w:rFonts w:ascii="Arial" w:hAnsi="Arial" w:cs="Arial"/>
          <w:color w:val="000000" w:themeColor="text1"/>
          <w:sz w:val="20"/>
          <w:szCs w:val="20"/>
        </w:rPr>
        <w:t>D</w:t>
      </w:r>
      <w:r w:rsidR="007D0FE1" w:rsidRPr="00346296">
        <w:rPr>
          <w:rFonts w:ascii="Arial" w:hAnsi="Arial" w:cs="Arial"/>
          <w:color w:val="000000" w:themeColor="text1"/>
          <w:sz w:val="20"/>
          <w:szCs w:val="20"/>
        </w:rPr>
        <w:t>beibah</w:t>
      </w:r>
      <w:proofErr w:type="spellEnd"/>
      <w:r w:rsidR="007D0FE1" w:rsidRPr="00346296">
        <w:rPr>
          <w:rFonts w:ascii="Arial" w:hAnsi="Arial" w:cs="Arial"/>
          <w:color w:val="000000" w:themeColor="text1"/>
          <w:sz w:val="20"/>
          <w:szCs w:val="20"/>
        </w:rPr>
        <w:t xml:space="preserve"> met the Governor of the Central Bank of Libya (CBL) and the </w:t>
      </w:r>
      <w:r w:rsidR="00596AF9" w:rsidRPr="00346296">
        <w:rPr>
          <w:rFonts w:ascii="Arial" w:hAnsi="Arial" w:cs="Arial"/>
          <w:color w:val="000000" w:themeColor="text1"/>
          <w:sz w:val="20"/>
          <w:szCs w:val="20"/>
        </w:rPr>
        <w:t>Head of the Audit Bureau</w:t>
      </w:r>
      <w:r w:rsidR="007D0FE1" w:rsidRPr="00346296">
        <w:rPr>
          <w:rFonts w:ascii="Arial" w:hAnsi="Arial" w:cs="Arial"/>
          <w:color w:val="000000" w:themeColor="text1"/>
          <w:sz w:val="20"/>
          <w:szCs w:val="20"/>
        </w:rPr>
        <w:t xml:space="preserve"> to exchange on major economic concer</w:t>
      </w:r>
      <w:r w:rsidR="008A32D3" w:rsidRPr="00346296">
        <w:rPr>
          <w:rFonts w:ascii="Arial" w:hAnsi="Arial" w:cs="Arial"/>
          <w:color w:val="000000" w:themeColor="text1"/>
          <w:sz w:val="20"/>
          <w:szCs w:val="20"/>
        </w:rPr>
        <w:t>n</w:t>
      </w:r>
      <w:r w:rsidR="007D0FE1" w:rsidRPr="00346296">
        <w:rPr>
          <w:rFonts w:ascii="Arial" w:hAnsi="Arial" w:cs="Arial"/>
          <w:color w:val="000000" w:themeColor="text1"/>
          <w:sz w:val="20"/>
          <w:szCs w:val="20"/>
        </w:rPr>
        <w:t>s (</w:t>
      </w:r>
      <w:r w:rsidR="00596AF9" w:rsidRPr="00346296">
        <w:rPr>
          <w:rFonts w:ascii="Arial" w:hAnsi="Arial" w:cs="Arial"/>
          <w:color w:val="000000" w:themeColor="text1"/>
          <w:sz w:val="20"/>
          <w:szCs w:val="20"/>
        </w:rPr>
        <w:t>transparency</w:t>
      </w:r>
      <w:r w:rsidR="007D0FE1" w:rsidRPr="00346296">
        <w:rPr>
          <w:rFonts w:ascii="Arial" w:hAnsi="Arial" w:cs="Arial"/>
          <w:color w:val="000000" w:themeColor="text1"/>
          <w:sz w:val="20"/>
          <w:szCs w:val="20"/>
        </w:rPr>
        <w:t xml:space="preserve"> of public accounts</w:t>
      </w:r>
      <w:r w:rsidR="00596AF9" w:rsidRPr="00346296">
        <w:rPr>
          <w:rFonts w:ascii="Arial" w:hAnsi="Arial" w:cs="Arial"/>
          <w:color w:val="000000" w:themeColor="text1"/>
          <w:sz w:val="20"/>
          <w:szCs w:val="20"/>
        </w:rPr>
        <w:t>, oil blockade</w:t>
      </w:r>
      <w:r w:rsidR="007D0FE1" w:rsidRPr="00346296">
        <w:rPr>
          <w:rFonts w:ascii="Arial" w:hAnsi="Arial" w:cs="Arial"/>
          <w:color w:val="000000" w:themeColor="text1"/>
          <w:sz w:val="20"/>
          <w:szCs w:val="20"/>
        </w:rPr>
        <w:t xml:space="preserve"> and it</w:t>
      </w:r>
      <w:r w:rsidR="008A32D3" w:rsidRPr="00346296">
        <w:rPr>
          <w:rFonts w:ascii="Arial" w:hAnsi="Arial" w:cs="Arial"/>
          <w:color w:val="000000" w:themeColor="text1"/>
          <w:sz w:val="20"/>
          <w:szCs w:val="20"/>
        </w:rPr>
        <w:t>s</w:t>
      </w:r>
      <w:r w:rsidR="00596AF9" w:rsidRPr="00346296">
        <w:rPr>
          <w:rFonts w:ascii="Arial" w:hAnsi="Arial" w:cs="Arial"/>
          <w:color w:val="000000" w:themeColor="text1"/>
          <w:sz w:val="20"/>
          <w:szCs w:val="20"/>
        </w:rPr>
        <w:t xml:space="preserve"> impact on power plants, medical treatments abroad</w:t>
      </w:r>
      <w:r w:rsidR="007D0FE1" w:rsidRPr="00346296">
        <w:rPr>
          <w:rFonts w:ascii="Arial" w:hAnsi="Arial" w:cs="Arial"/>
          <w:color w:val="000000" w:themeColor="text1"/>
          <w:sz w:val="20"/>
          <w:szCs w:val="20"/>
        </w:rPr>
        <w:t>, ..</w:t>
      </w:r>
      <w:r w:rsidR="00596AF9" w:rsidRPr="00346296">
        <w:rPr>
          <w:rFonts w:ascii="Arial" w:hAnsi="Arial" w:cs="Arial"/>
          <w:color w:val="000000" w:themeColor="text1"/>
          <w:sz w:val="20"/>
          <w:szCs w:val="20"/>
        </w:rPr>
        <w:t>.</w:t>
      </w:r>
      <w:r w:rsidR="007D0FE1" w:rsidRPr="00346296">
        <w:rPr>
          <w:rFonts w:ascii="Arial" w:hAnsi="Arial" w:cs="Arial"/>
          <w:color w:val="000000" w:themeColor="text1"/>
          <w:sz w:val="20"/>
          <w:szCs w:val="20"/>
        </w:rPr>
        <w:t>).</w:t>
      </w:r>
      <w:r w:rsidR="00596AF9" w:rsidRPr="00346296">
        <w:rPr>
          <w:rFonts w:ascii="Arial" w:hAnsi="Arial" w:cs="Arial"/>
          <w:color w:val="000000" w:themeColor="text1"/>
          <w:sz w:val="20"/>
          <w:szCs w:val="20"/>
        </w:rPr>
        <w:t xml:space="preserve"> Oil </w:t>
      </w:r>
      <w:r w:rsidR="007D0FE1" w:rsidRPr="00346296">
        <w:rPr>
          <w:rFonts w:ascii="Arial" w:hAnsi="Arial" w:cs="Arial"/>
          <w:color w:val="000000" w:themeColor="text1"/>
          <w:sz w:val="20"/>
          <w:szCs w:val="20"/>
        </w:rPr>
        <w:t>blockade is having a serious impact on the country’s revenues, with a loss approaching</w:t>
      </w:r>
      <w:r w:rsidR="00596AF9" w:rsidRPr="0034629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A32D3" w:rsidRPr="00346296">
        <w:rPr>
          <w:rFonts w:ascii="Arial" w:hAnsi="Arial" w:cs="Arial"/>
          <w:color w:val="000000" w:themeColor="text1"/>
          <w:sz w:val="20"/>
          <w:szCs w:val="20"/>
        </w:rPr>
        <w:t xml:space="preserve">4 </w:t>
      </w:r>
      <w:r w:rsidR="00596AF9" w:rsidRPr="00346296">
        <w:rPr>
          <w:rFonts w:ascii="Arial" w:hAnsi="Arial" w:cs="Arial"/>
          <w:color w:val="000000" w:themeColor="text1"/>
          <w:sz w:val="20"/>
          <w:szCs w:val="20"/>
        </w:rPr>
        <w:t>billion USD</w:t>
      </w:r>
      <w:r w:rsidR="007D0FE1" w:rsidRPr="00346296">
        <w:rPr>
          <w:rFonts w:ascii="Arial" w:hAnsi="Arial" w:cs="Arial"/>
          <w:color w:val="000000" w:themeColor="text1"/>
          <w:sz w:val="20"/>
          <w:szCs w:val="20"/>
        </w:rPr>
        <w:t xml:space="preserve"> in less than 3 months</w:t>
      </w:r>
      <w:r w:rsidR="00596AF9" w:rsidRPr="00346296">
        <w:rPr>
          <w:rFonts w:ascii="Arial" w:hAnsi="Arial" w:cs="Arial"/>
          <w:color w:val="000000" w:themeColor="text1"/>
          <w:sz w:val="20"/>
          <w:szCs w:val="20"/>
        </w:rPr>
        <w:t>.</w:t>
      </w:r>
      <w:r w:rsidR="007D0FE1" w:rsidRPr="0034629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607B0" w:rsidRPr="00346296">
        <w:rPr>
          <w:rFonts w:ascii="Arial" w:hAnsi="Arial" w:cs="Arial"/>
          <w:color w:val="000000" w:themeColor="text1"/>
          <w:sz w:val="20"/>
          <w:szCs w:val="20"/>
        </w:rPr>
        <w:t>L</w:t>
      </w:r>
      <w:r w:rsidR="00FA0431" w:rsidRPr="00346296">
        <w:rPr>
          <w:rFonts w:ascii="Arial" w:hAnsi="Arial" w:cs="Arial"/>
          <w:color w:val="000000" w:themeColor="text1"/>
          <w:sz w:val="20"/>
          <w:szCs w:val="20"/>
        </w:rPr>
        <w:t>ibya has decided to</w:t>
      </w:r>
      <w:r w:rsidR="00A607B0" w:rsidRPr="00346296">
        <w:rPr>
          <w:rFonts w:ascii="Arial" w:hAnsi="Arial" w:cs="Arial"/>
          <w:color w:val="000000" w:themeColor="text1"/>
          <w:sz w:val="20"/>
          <w:szCs w:val="20"/>
        </w:rPr>
        <w:t xml:space="preserve"> limit </w:t>
      </w:r>
      <w:r w:rsidR="00FA0431" w:rsidRPr="00346296">
        <w:rPr>
          <w:rFonts w:ascii="Arial" w:hAnsi="Arial" w:cs="Arial"/>
          <w:color w:val="000000" w:themeColor="text1"/>
          <w:sz w:val="20"/>
          <w:szCs w:val="20"/>
        </w:rPr>
        <w:t xml:space="preserve">gas </w:t>
      </w:r>
      <w:r w:rsidR="00A607B0" w:rsidRPr="00346296">
        <w:rPr>
          <w:rFonts w:ascii="Arial" w:hAnsi="Arial" w:cs="Arial"/>
          <w:color w:val="000000" w:themeColor="text1"/>
          <w:sz w:val="20"/>
          <w:szCs w:val="20"/>
        </w:rPr>
        <w:t>exports</w:t>
      </w:r>
      <w:r w:rsidR="00FA0431" w:rsidRPr="00346296">
        <w:rPr>
          <w:rFonts w:ascii="Arial" w:hAnsi="Arial" w:cs="Arial"/>
          <w:color w:val="000000" w:themeColor="text1"/>
          <w:sz w:val="20"/>
          <w:szCs w:val="20"/>
        </w:rPr>
        <w:t xml:space="preserve"> because of domestic needs</w:t>
      </w:r>
      <w:r w:rsidR="00A607B0" w:rsidRPr="00346296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931DBC" w:rsidRPr="00346296">
        <w:rPr>
          <w:rFonts w:ascii="Arial" w:hAnsi="Arial" w:cs="Arial"/>
          <w:color w:val="000000" w:themeColor="text1"/>
          <w:sz w:val="20"/>
          <w:szCs w:val="20"/>
        </w:rPr>
        <w:t>Efforts</w:t>
      </w:r>
      <w:r w:rsidR="00FA0431" w:rsidRPr="00346296">
        <w:rPr>
          <w:rFonts w:ascii="Arial" w:hAnsi="Arial" w:cs="Arial"/>
          <w:color w:val="000000" w:themeColor="text1"/>
          <w:sz w:val="20"/>
          <w:szCs w:val="20"/>
        </w:rPr>
        <w:t xml:space="preserve"> are being made</w:t>
      </w:r>
      <w:r w:rsidR="00931DBC" w:rsidRPr="00346296">
        <w:rPr>
          <w:rFonts w:ascii="Arial" w:hAnsi="Arial" w:cs="Arial"/>
          <w:color w:val="000000" w:themeColor="text1"/>
          <w:sz w:val="20"/>
          <w:szCs w:val="20"/>
        </w:rPr>
        <w:t xml:space="preserve"> to solve the power shortages through </w:t>
      </w:r>
      <w:r w:rsidR="00457D97" w:rsidRPr="00346296">
        <w:rPr>
          <w:rFonts w:ascii="Arial" w:hAnsi="Arial" w:cs="Arial"/>
          <w:color w:val="000000" w:themeColor="text1"/>
          <w:sz w:val="20"/>
          <w:szCs w:val="20"/>
        </w:rPr>
        <w:t xml:space="preserve">the </w:t>
      </w:r>
      <w:r w:rsidR="00FA0431" w:rsidRPr="00346296">
        <w:rPr>
          <w:rFonts w:ascii="Arial" w:hAnsi="Arial" w:cs="Arial"/>
          <w:color w:val="000000" w:themeColor="text1"/>
          <w:sz w:val="20"/>
          <w:szCs w:val="20"/>
        </w:rPr>
        <w:t xml:space="preserve">imminent </w:t>
      </w:r>
      <w:r w:rsidR="00457D97" w:rsidRPr="00346296">
        <w:rPr>
          <w:rFonts w:ascii="Arial" w:hAnsi="Arial" w:cs="Arial"/>
          <w:color w:val="000000" w:themeColor="text1"/>
          <w:sz w:val="20"/>
          <w:szCs w:val="20"/>
        </w:rPr>
        <w:t xml:space="preserve">activation of </w:t>
      </w:r>
      <w:r w:rsidR="00931DBC" w:rsidRPr="00346296">
        <w:rPr>
          <w:rFonts w:ascii="Arial" w:hAnsi="Arial" w:cs="Arial"/>
          <w:color w:val="000000" w:themeColor="text1"/>
          <w:sz w:val="20"/>
          <w:szCs w:val="20"/>
        </w:rPr>
        <w:t>new power plants</w:t>
      </w:r>
      <w:r w:rsidR="00DC16A4" w:rsidRPr="00346296">
        <w:rPr>
          <w:rFonts w:ascii="Arial" w:hAnsi="Arial" w:cs="Arial"/>
          <w:color w:val="000000" w:themeColor="text1"/>
          <w:sz w:val="20"/>
          <w:szCs w:val="20"/>
        </w:rPr>
        <w:t xml:space="preserve"> (West Tripoli 1 and 2</w:t>
      </w:r>
      <w:r w:rsidR="001F49EA" w:rsidRPr="00346296">
        <w:rPr>
          <w:rFonts w:ascii="Arial" w:hAnsi="Arial" w:cs="Arial"/>
          <w:color w:val="000000" w:themeColor="text1"/>
          <w:sz w:val="20"/>
          <w:szCs w:val="20"/>
        </w:rPr>
        <w:t>, gas power plant in Misrata</w:t>
      </w:r>
      <w:r w:rsidR="00DC16A4" w:rsidRPr="00346296">
        <w:rPr>
          <w:rFonts w:ascii="Arial" w:hAnsi="Arial" w:cs="Arial"/>
          <w:color w:val="000000" w:themeColor="text1"/>
          <w:sz w:val="20"/>
          <w:szCs w:val="20"/>
        </w:rPr>
        <w:t>)</w:t>
      </w:r>
      <w:r w:rsidR="00931DBC" w:rsidRPr="00346296">
        <w:rPr>
          <w:rFonts w:ascii="Arial" w:hAnsi="Arial" w:cs="Arial"/>
          <w:color w:val="000000" w:themeColor="text1"/>
          <w:sz w:val="20"/>
          <w:szCs w:val="20"/>
        </w:rPr>
        <w:t>.</w:t>
      </w:r>
      <w:r w:rsidR="00DC16A4" w:rsidRPr="0034629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46296" w:rsidRPr="00346296">
        <w:rPr>
          <w:rFonts w:ascii="Arial" w:hAnsi="Arial" w:cs="Arial"/>
          <w:color w:val="000000" w:themeColor="text1"/>
          <w:sz w:val="20"/>
          <w:szCs w:val="20"/>
        </w:rPr>
        <w:t xml:space="preserve">GNU </w:t>
      </w:r>
      <w:r w:rsidR="00DC16A4" w:rsidRPr="00346296">
        <w:rPr>
          <w:rFonts w:ascii="Arial" w:hAnsi="Arial" w:cs="Arial"/>
          <w:color w:val="000000" w:themeColor="text1"/>
          <w:sz w:val="20"/>
          <w:szCs w:val="20"/>
        </w:rPr>
        <w:t>Oil</w:t>
      </w:r>
      <w:r w:rsidR="00737749">
        <w:rPr>
          <w:rFonts w:ascii="Arial" w:hAnsi="Arial" w:cs="Arial"/>
          <w:color w:val="000000" w:themeColor="text1"/>
          <w:sz w:val="20"/>
          <w:szCs w:val="20"/>
        </w:rPr>
        <w:t xml:space="preserve"> and Gas</w:t>
      </w:r>
      <w:r w:rsidR="00DC16A4" w:rsidRPr="00346296">
        <w:rPr>
          <w:rFonts w:ascii="Arial" w:hAnsi="Arial" w:cs="Arial"/>
          <w:color w:val="000000" w:themeColor="text1"/>
          <w:sz w:val="20"/>
          <w:szCs w:val="20"/>
        </w:rPr>
        <w:t xml:space="preserve"> minister</w:t>
      </w:r>
      <w:r w:rsidR="00457D97" w:rsidRPr="0034629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57D97" w:rsidRPr="00346296">
        <w:rPr>
          <w:rFonts w:ascii="Arial" w:hAnsi="Arial" w:cs="Arial"/>
          <w:color w:val="000000" w:themeColor="text1"/>
          <w:sz w:val="20"/>
          <w:szCs w:val="20"/>
        </w:rPr>
        <w:t>Aoun</w:t>
      </w:r>
      <w:proofErr w:type="spellEnd"/>
      <w:r w:rsidR="00457D97" w:rsidRPr="0034629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A0431" w:rsidRPr="00346296">
        <w:rPr>
          <w:rFonts w:ascii="Arial" w:hAnsi="Arial" w:cs="Arial"/>
          <w:color w:val="000000" w:themeColor="text1"/>
          <w:sz w:val="20"/>
          <w:szCs w:val="20"/>
        </w:rPr>
        <w:t>has stated his intentions</w:t>
      </w:r>
      <w:r w:rsidR="00457D97" w:rsidRPr="00346296">
        <w:rPr>
          <w:rFonts w:ascii="Arial" w:hAnsi="Arial" w:cs="Arial"/>
          <w:color w:val="000000" w:themeColor="text1"/>
          <w:sz w:val="20"/>
          <w:szCs w:val="20"/>
        </w:rPr>
        <w:t xml:space="preserve"> t</w:t>
      </w:r>
      <w:r w:rsidR="00DC16A4" w:rsidRPr="00346296">
        <w:rPr>
          <w:rFonts w:ascii="Arial" w:hAnsi="Arial" w:cs="Arial"/>
          <w:color w:val="000000" w:themeColor="text1"/>
          <w:sz w:val="20"/>
          <w:szCs w:val="20"/>
        </w:rPr>
        <w:t>o de</w:t>
      </w:r>
      <w:r w:rsidR="00457D97" w:rsidRPr="00346296">
        <w:rPr>
          <w:rFonts w:ascii="Arial" w:hAnsi="Arial" w:cs="Arial"/>
          <w:color w:val="000000" w:themeColor="text1"/>
          <w:sz w:val="20"/>
          <w:szCs w:val="20"/>
        </w:rPr>
        <w:t>epen r</w:t>
      </w:r>
      <w:r w:rsidR="00DC16A4" w:rsidRPr="00346296">
        <w:rPr>
          <w:rFonts w:ascii="Arial" w:hAnsi="Arial" w:cs="Arial"/>
          <w:color w:val="000000" w:themeColor="text1"/>
          <w:sz w:val="20"/>
          <w:szCs w:val="20"/>
        </w:rPr>
        <w:t>elations with China.</w:t>
      </w:r>
      <w:r w:rsidR="00FA0431" w:rsidRPr="00346296">
        <w:rPr>
          <w:rFonts w:ascii="Arial" w:hAnsi="Arial" w:cs="Arial"/>
          <w:color w:val="000000" w:themeColor="text1"/>
          <w:sz w:val="20"/>
          <w:szCs w:val="20"/>
        </w:rPr>
        <w:t xml:space="preserve"> The</w:t>
      </w:r>
      <w:r w:rsidR="00DC16A4" w:rsidRPr="0034629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57D97" w:rsidRPr="00346296">
        <w:rPr>
          <w:rFonts w:ascii="Arial" w:hAnsi="Arial" w:cs="Arial"/>
          <w:color w:val="000000" w:themeColor="text1"/>
          <w:sz w:val="20"/>
          <w:szCs w:val="20"/>
        </w:rPr>
        <w:t>NOC chairman</w:t>
      </w:r>
      <w:r w:rsidR="00FA0431" w:rsidRPr="00346296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FA0431" w:rsidRPr="00346296">
        <w:rPr>
          <w:rFonts w:ascii="Arial" w:hAnsi="Arial" w:cs="Arial"/>
          <w:color w:val="000000" w:themeColor="text1"/>
          <w:sz w:val="20"/>
          <w:szCs w:val="20"/>
        </w:rPr>
        <w:t>Sanallah</w:t>
      </w:r>
      <w:proofErr w:type="spellEnd"/>
      <w:r w:rsidR="00FA0431" w:rsidRPr="00346296">
        <w:rPr>
          <w:rFonts w:ascii="Arial" w:hAnsi="Arial" w:cs="Arial"/>
          <w:color w:val="000000" w:themeColor="text1"/>
          <w:sz w:val="20"/>
          <w:szCs w:val="20"/>
        </w:rPr>
        <w:t>,</w:t>
      </w:r>
      <w:r w:rsidR="00457D97" w:rsidRPr="00346296">
        <w:rPr>
          <w:rFonts w:ascii="Arial" w:hAnsi="Arial" w:cs="Arial"/>
          <w:color w:val="000000" w:themeColor="text1"/>
          <w:sz w:val="20"/>
          <w:szCs w:val="20"/>
        </w:rPr>
        <w:t xml:space="preserve"> remains</w:t>
      </w:r>
      <w:r w:rsidR="00DC16A4" w:rsidRPr="00346296">
        <w:rPr>
          <w:rFonts w:ascii="Arial" w:hAnsi="Arial" w:cs="Arial"/>
          <w:color w:val="000000" w:themeColor="text1"/>
          <w:sz w:val="20"/>
          <w:szCs w:val="20"/>
        </w:rPr>
        <w:t xml:space="preserve"> under pressure</w:t>
      </w:r>
      <w:r w:rsidR="00457D97" w:rsidRPr="00346296">
        <w:rPr>
          <w:rFonts w:ascii="Arial" w:hAnsi="Arial" w:cs="Arial"/>
          <w:color w:val="000000" w:themeColor="text1"/>
          <w:sz w:val="20"/>
          <w:szCs w:val="20"/>
        </w:rPr>
        <w:t xml:space="preserve"> by the usual criticism of </w:t>
      </w:r>
      <w:proofErr w:type="spellStart"/>
      <w:r w:rsidR="00457D97" w:rsidRPr="00346296">
        <w:rPr>
          <w:rFonts w:ascii="Arial" w:hAnsi="Arial" w:cs="Arial"/>
          <w:color w:val="000000" w:themeColor="text1"/>
          <w:sz w:val="20"/>
          <w:szCs w:val="20"/>
        </w:rPr>
        <w:t>Aoun</w:t>
      </w:r>
      <w:proofErr w:type="spellEnd"/>
      <w:r w:rsidR="00457D97" w:rsidRPr="00346296">
        <w:rPr>
          <w:rFonts w:ascii="Arial" w:hAnsi="Arial" w:cs="Arial"/>
          <w:color w:val="000000" w:themeColor="text1"/>
          <w:sz w:val="20"/>
          <w:szCs w:val="20"/>
        </w:rPr>
        <w:t xml:space="preserve">, but also by a possible deal between </w:t>
      </w:r>
      <w:proofErr w:type="spellStart"/>
      <w:r w:rsidR="00DC16A4" w:rsidRPr="00346296">
        <w:rPr>
          <w:rFonts w:ascii="Arial" w:hAnsi="Arial" w:cs="Arial"/>
          <w:color w:val="000000" w:themeColor="text1"/>
          <w:sz w:val="20"/>
          <w:szCs w:val="20"/>
        </w:rPr>
        <w:t>Haftar</w:t>
      </w:r>
      <w:proofErr w:type="spellEnd"/>
      <w:r w:rsidR="00457D97" w:rsidRPr="00346296">
        <w:rPr>
          <w:rFonts w:ascii="Arial" w:hAnsi="Arial" w:cs="Arial"/>
          <w:color w:val="000000" w:themeColor="text1"/>
          <w:sz w:val="20"/>
          <w:szCs w:val="20"/>
        </w:rPr>
        <w:t xml:space="preserve"> and </w:t>
      </w:r>
      <w:proofErr w:type="spellStart"/>
      <w:r w:rsidR="00DC16A4" w:rsidRPr="00346296">
        <w:rPr>
          <w:rFonts w:ascii="Arial" w:hAnsi="Arial" w:cs="Arial"/>
          <w:color w:val="000000" w:themeColor="text1"/>
          <w:sz w:val="20"/>
          <w:szCs w:val="20"/>
        </w:rPr>
        <w:t>Dbeibah</w:t>
      </w:r>
      <w:proofErr w:type="spellEnd"/>
      <w:r w:rsidR="00457D97" w:rsidRPr="00346296">
        <w:rPr>
          <w:rFonts w:ascii="Arial" w:hAnsi="Arial" w:cs="Arial"/>
          <w:color w:val="000000" w:themeColor="text1"/>
          <w:sz w:val="20"/>
          <w:szCs w:val="20"/>
        </w:rPr>
        <w:t xml:space="preserve"> to </w:t>
      </w:r>
      <w:r w:rsidR="00FA0431" w:rsidRPr="00346296">
        <w:rPr>
          <w:rFonts w:ascii="Arial" w:hAnsi="Arial" w:cs="Arial"/>
          <w:color w:val="000000" w:themeColor="text1"/>
          <w:sz w:val="20"/>
          <w:szCs w:val="20"/>
        </w:rPr>
        <w:t xml:space="preserve">dismiss </w:t>
      </w:r>
      <w:r w:rsidR="00457D97" w:rsidRPr="00346296">
        <w:rPr>
          <w:rFonts w:ascii="Arial" w:hAnsi="Arial" w:cs="Arial"/>
          <w:color w:val="000000" w:themeColor="text1"/>
          <w:sz w:val="20"/>
          <w:szCs w:val="20"/>
        </w:rPr>
        <w:t>him</w:t>
      </w:r>
      <w:r w:rsidR="00FA0431" w:rsidRPr="00346296">
        <w:rPr>
          <w:rFonts w:ascii="Arial" w:hAnsi="Arial" w:cs="Arial"/>
          <w:color w:val="000000" w:themeColor="text1"/>
          <w:sz w:val="20"/>
          <w:szCs w:val="20"/>
        </w:rPr>
        <w:t xml:space="preserve"> through the appointment of a new NOC board</w:t>
      </w:r>
      <w:r w:rsidR="00457D97" w:rsidRPr="00346296">
        <w:rPr>
          <w:rFonts w:ascii="Arial" w:hAnsi="Arial" w:cs="Arial"/>
          <w:color w:val="000000" w:themeColor="text1"/>
          <w:sz w:val="20"/>
          <w:szCs w:val="20"/>
        </w:rPr>
        <w:t xml:space="preserve">. CBL governor </w:t>
      </w:r>
      <w:r w:rsidR="00E248E4" w:rsidRPr="00346296">
        <w:rPr>
          <w:rFonts w:ascii="Arial" w:hAnsi="Arial" w:cs="Arial"/>
          <w:color w:val="000000" w:themeColor="text1"/>
          <w:sz w:val="20"/>
          <w:szCs w:val="20"/>
        </w:rPr>
        <w:t>Al-</w:t>
      </w:r>
      <w:proofErr w:type="spellStart"/>
      <w:r w:rsidR="00E248E4" w:rsidRPr="00346296">
        <w:rPr>
          <w:rFonts w:ascii="Arial" w:hAnsi="Arial" w:cs="Arial"/>
          <w:color w:val="000000" w:themeColor="text1"/>
          <w:sz w:val="20"/>
          <w:szCs w:val="20"/>
        </w:rPr>
        <w:t>Kabeer</w:t>
      </w:r>
      <w:proofErr w:type="spellEnd"/>
      <w:r w:rsidR="00E248E4" w:rsidRPr="0034629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57D97" w:rsidRPr="00346296">
        <w:rPr>
          <w:rFonts w:ascii="Arial" w:hAnsi="Arial" w:cs="Arial"/>
          <w:color w:val="000000" w:themeColor="text1"/>
          <w:sz w:val="20"/>
          <w:szCs w:val="20"/>
        </w:rPr>
        <w:t xml:space="preserve">was in </w:t>
      </w:r>
      <w:r w:rsidR="00E248E4" w:rsidRPr="00346296">
        <w:rPr>
          <w:rFonts w:ascii="Arial" w:hAnsi="Arial" w:cs="Arial"/>
          <w:color w:val="000000" w:themeColor="text1"/>
          <w:sz w:val="20"/>
          <w:szCs w:val="20"/>
        </w:rPr>
        <w:t>Londo</w:t>
      </w:r>
      <w:r w:rsidR="00457D97" w:rsidRPr="00346296">
        <w:rPr>
          <w:rFonts w:ascii="Arial" w:hAnsi="Arial" w:cs="Arial"/>
          <w:color w:val="000000" w:themeColor="text1"/>
          <w:sz w:val="20"/>
          <w:szCs w:val="20"/>
        </w:rPr>
        <w:t>n</w:t>
      </w:r>
      <w:r w:rsidR="00E248E4" w:rsidRPr="00346296">
        <w:rPr>
          <w:rFonts w:ascii="Arial" w:hAnsi="Arial" w:cs="Arial"/>
          <w:color w:val="000000" w:themeColor="text1"/>
          <w:sz w:val="20"/>
          <w:szCs w:val="20"/>
        </w:rPr>
        <w:t xml:space="preserve"> to </w:t>
      </w:r>
      <w:r w:rsidR="00457D97" w:rsidRPr="00346296">
        <w:rPr>
          <w:rFonts w:ascii="Arial" w:hAnsi="Arial" w:cs="Arial"/>
          <w:color w:val="000000" w:themeColor="text1"/>
          <w:sz w:val="20"/>
          <w:szCs w:val="20"/>
        </w:rPr>
        <w:t>d</w:t>
      </w:r>
      <w:r w:rsidR="00E248E4" w:rsidRPr="00346296">
        <w:rPr>
          <w:rFonts w:ascii="Arial" w:hAnsi="Arial" w:cs="Arial"/>
          <w:color w:val="000000" w:themeColor="text1"/>
          <w:sz w:val="20"/>
          <w:szCs w:val="20"/>
        </w:rPr>
        <w:t xml:space="preserve">iscuss </w:t>
      </w:r>
      <w:r w:rsidR="00457D97" w:rsidRPr="00346296">
        <w:rPr>
          <w:rFonts w:ascii="Arial" w:hAnsi="Arial" w:cs="Arial"/>
          <w:color w:val="000000" w:themeColor="text1"/>
          <w:sz w:val="20"/>
          <w:szCs w:val="20"/>
        </w:rPr>
        <w:t xml:space="preserve">financial </w:t>
      </w:r>
      <w:r w:rsidR="00E248E4" w:rsidRPr="00346296">
        <w:rPr>
          <w:rFonts w:ascii="Arial" w:hAnsi="Arial" w:cs="Arial"/>
          <w:color w:val="000000" w:themeColor="text1"/>
          <w:sz w:val="20"/>
          <w:szCs w:val="20"/>
        </w:rPr>
        <w:t>transparency</w:t>
      </w:r>
      <w:r w:rsidR="00457D97" w:rsidRPr="00346296">
        <w:rPr>
          <w:rFonts w:ascii="Arial" w:hAnsi="Arial" w:cs="Arial"/>
          <w:color w:val="000000" w:themeColor="text1"/>
          <w:sz w:val="20"/>
          <w:szCs w:val="20"/>
        </w:rPr>
        <w:t xml:space="preserve"> (requirement by the UK financial authorities) and to inform</w:t>
      </w:r>
      <w:r w:rsidR="00FA0431" w:rsidRPr="00346296">
        <w:rPr>
          <w:rFonts w:ascii="Arial" w:hAnsi="Arial" w:cs="Arial"/>
          <w:color w:val="000000" w:themeColor="text1"/>
          <w:sz w:val="20"/>
          <w:szCs w:val="20"/>
        </w:rPr>
        <w:t xml:space="preserve"> about</w:t>
      </w:r>
      <w:r w:rsidR="00457D97" w:rsidRPr="00346296">
        <w:rPr>
          <w:rFonts w:ascii="Arial" w:hAnsi="Arial" w:cs="Arial"/>
          <w:color w:val="000000" w:themeColor="text1"/>
          <w:sz w:val="20"/>
          <w:szCs w:val="20"/>
        </w:rPr>
        <w:t xml:space="preserve"> the r</w:t>
      </w:r>
      <w:r w:rsidR="00E248E4" w:rsidRPr="00346296">
        <w:rPr>
          <w:rFonts w:ascii="Arial" w:hAnsi="Arial" w:cs="Arial"/>
          <w:color w:val="000000" w:themeColor="text1"/>
          <w:sz w:val="20"/>
          <w:szCs w:val="20"/>
        </w:rPr>
        <w:t>eunification process</w:t>
      </w:r>
      <w:r w:rsidR="00457D97" w:rsidRPr="00346296">
        <w:rPr>
          <w:rFonts w:ascii="Arial" w:hAnsi="Arial" w:cs="Arial"/>
          <w:color w:val="000000" w:themeColor="text1"/>
          <w:sz w:val="20"/>
          <w:szCs w:val="20"/>
        </w:rPr>
        <w:t xml:space="preserve"> of the CBL</w:t>
      </w:r>
      <w:r w:rsidR="0094102D" w:rsidRPr="00346296">
        <w:rPr>
          <w:rFonts w:ascii="Arial" w:hAnsi="Arial" w:cs="Arial"/>
          <w:color w:val="000000" w:themeColor="text1"/>
          <w:sz w:val="20"/>
          <w:szCs w:val="20"/>
        </w:rPr>
        <w:t xml:space="preserve"> – </w:t>
      </w:r>
      <w:r w:rsidR="00666CDA" w:rsidRPr="00346296">
        <w:rPr>
          <w:rFonts w:ascii="Arial" w:hAnsi="Arial" w:cs="Arial"/>
          <w:color w:val="000000" w:themeColor="text1"/>
          <w:sz w:val="20"/>
          <w:szCs w:val="20"/>
        </w:rPr>
        <w:t xml:space="preserve">process </w:t>
      </w:r>
      <w:r w:rsidR="0094102D" w:rsidRPr="00346296">
        <w:rPr>
          <w:rFonts w:ascii="Arial" w:hAnsi="Arial" w:cs="Arial"/>
          <w:color w:val="000000" w:themeColor="text1"/>
          <w:sz w:val="20"/>
          <w:szCs w:val="20"/>
        </w:rPr>
        <w:t>which may be</w:t>
      </w:r>
      <w:r w:rsidR="00666CDA" w:rsidRPr="00346296">
        <w:rPr>
          <w:rFonts w:ascii="Arial" w:hAnsi="Arial" w:cs="Arial"/>
          <w:color w:val="000000" w:themeColor="text1"/>
          <w:sz w:val="20"/>
          <w:szCs w:val="20"/>
        </w:rPr>
        <w:t xml:space="preserve"> ultimately</w:t>
      </w:r>
      <w:r w:rsidR="0094102D" w:rsidRPr="00346296">
        <w:rPr>
          <w:rFonts w:ascii="Arial" w:hAnsi="Arial" w:cs="Arial"/>
          <w:color w:val="000000" w:themeColor="text1"/>
          <w:sz w:val="20"/>
          <w:szCs w:val="20"/>
        </w:rPr>
        <w:t xml:space="preserve"> jeopardized by the current political </w:t>
      </w:r>
      <w:r w:rsidR="00C02E8F" w:rsidRPr="00346296">
        <w:rPr>
          <w:rFonts w:ascii="Arial" w:hAnsi="Arial" w:cs="Arial"/>
          <w:color w:val="000000" w:themeColor="text1"/>
          <w:sz w:val="20"/>
          <w:szCs w:val="20"/>
        </w:rPr>
        <w:t>crisis.</w:t>
      </w:r>
    </w:p>
    <w:p w:rsidR="00AD59D1" w:rsidRPr="00346296" w:rsidRDefault="00931DBC" w:rsidP="008A32D3">
      <w:pPr>
        <w:pStyle w:val="ListParagraph"/>
        <w:numPr>
          <w:ilvl w:val="3"/>
          <w:numId w:val="11"/>
        </w:numPr>
        <w:spacing w:after="120"/>
        <w:ind w:left="0" w:right="-567" w:hanging="426"/>
        <w:jc w:val="both"/>
        <w:rPr>
          <w:rStyle w:val="markedcontent"/>
          <w:rFonts w:ascii="Arial" w:hAnsi="Arial" w:cs="Arial"/>
          <w:color w:val="000000" w:themeColor="text1"/>
          <w:sz w:val="20"/>
          <w:szCs w:val="20"/>
        </w:rPr>
      </w:pPr>
      <w:r w:rsidRPr="00346296">
        <w:rPr>
          <w:rFonts w:ascii="Arial" w:hAnsi="Arial" w:cs="Arial"/>
          <w:bCs/>
          <w:color w:val="000000" w:themeColor="text1"/>
          <w:sz w:val="20"/>
          <w:szCs w:val="20"/>
        </w:rPr>
        <w:t>Over 600 migrants</w:t>
      </w:r>
      <w:r w:rsidR="002E706E" w:rsidRPr="00346296">
        <w:rPr>
          <w:rFonts w:ascii="Arial" w:hAnsi="Arial" w:cs="Arial"/>
          <w:bCs/>
          <w:color w:val="000000" w:themeColor="text1"/>
          <w:sz w:val="20"/>
          <w:szCs w:val="20"/>
        </w:rPr>
        <w:t xml:space="preserve"> have been</w:t>
      </w:r>
      <w:r w:rsidRPr="00346296">
        <w:rPr>
          <w:rFonts w:ascii="Arial" w:hAnsi="Arial" w:cs="Arial"/>
          <w:bCs/>
          <w:color w:val="000000" w:themeColor="text1"/>
          <w:sz w:val="20"/>
          <w:szCs w:val="20"/>
        </w:rPr>
        <w:t xml:space="preserve"> disembarked in L</w:t>
      </w:r>
      <w:r w:rsidR="002E706E" w:rsidRPr="00346296">
        <w:rPr>
          <w:rFonts w:ascii="Arial" w:hAnsi="Arial" w:cs="Arial"/>
          <w:bCs/>
          <w:color w:val="000000" w:themeColor="text1"/>
          <w:sz w:val="20"/>
          <w:szCs w:val="20"/>
        </w:rPr>
        <w:t>ibya</w:t>
      </w:r>
      <w:r w:rsidRPr="00346296">
        <w:rPr>
          <w:rFonts w:ascii="Arial" w:hAnsi="Arial" w:cs="Arial"/>
          <w:bCs/>
          <w:color w:val="000000" w:themeColor="text1"/>
          <w:sz w:val="20"/>
          <w:szCs w:val="20"/>
        </w:rPr>
        <w:t xml:space="preserve"> in one week (</w:t>
      </w:r>
      <w:r w:rsidR="00DA6D29">
        <w:rPr>
          <w:rFonts w:ascii="Arial" w:hAnsi="Arial" w:cs="Arial"/>
          <w:bCs/>
          <w:color w:val="000000" w:themeColor="text1"/>
          <w:sz w:val="20"/>
          <w:szCs w:val="20"/>
        </w:rPr>
        <w:t xml:space="preserve">around </w:t>
      </w:r>
      <w:r w:rsidRPr="00346296">
        <w:rPr>
          <w:rFonts w:ascii="Arial" w:hAnsi="Arial" w:cs="Arial"/>
          <w:bCs/>
          <w:color w:val="000000" w:themeColor="text1"/>
          <w:sz w:val="20"/>
          <w:szCs w:val="20"/>
        </w:rPr>
        <w:t>10.000 in the f</w:t>
      </w:r>
      <w:r w:rsidR="002E706E" w:rsidRPr="00346296">
        <w:rPr>
          <w:rFonts w:ascii="Arial" w:hAnsi="Arial" w:cs="Arial"/>
          <w:bCs/>
          <w:color w:val="000000" w:themeColor="text1"/>
          <w:sz w:val="20"/>
          <w:szCs w:val="20"/>
        </w:rPr>
        <w:t>i</w:t>
      </w:r>
      <w:r w:rsidRPr="00346296">
        <w:rPr>
          <w:rFonts w:ascii="Arial" w:hAnsi="Arial" w:cs="Arial"/>
          <w:bCs/>
          <w:color w:val="000000" w:themeColor="text1"/>
          <w:sz w:val="20"/>
          <w:szCs w:val="20"/>
        </w:rPr>
        <w:t>rst 6 months of 2022</w:t>
      </w:r>
      <w:r w:rsidR="002E706E" w:rsidRPr="00346296">
        <w:rPr>
          <w:rFonts w:ascii="Arial" w:hAnsi="Arial" w:cs="Arial"/>
          <w:bCs/>
          <w:color w:val="000000" w:themeColor="text1"/>
          <w:sz w:val="20"/>
          <w:szCs w:val="20"/>
        </w:rPr>
        <w:t>).</w:t>
      </w:r>
      <w:r w:rsidRPr="00346296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596AF9" w:rsidRPr="00346296">
        <w:rPr>
          <w:rFonts w:ascii="Arial" w:hAnsi="Arial" w:cs="Arial"/>
          <w:bCs/>
          <w:color w:val="000000" w:themeColor="text1"/>
          <w:sz w:val="20"/>
          <w:szCs w:val="20"/>
        </w:rPr>
        <w:t>21 migrant smugglers</w:t>
      </w:r>
      <w:r w:rsidR="002E706E" w:rsidRPr="00346296">
        <w:rPr>
          <w:rFonts w:ascii="Arial" w:hAnsi="Arial" w:cs="Arial"/>
          <w:bCs/>
          <w:color w:val="000000" w:themeColor="text1"/>
          <w:sz w:val="20"/>
          <w:szCs w:val="20"/>
        </w:rPr>
        <w:t xml:space="preserve"> have been arrested </w:t>
      </w:r>
      <w:r w:rsidR="00596AF9" w:rsidRPr="00346296">
        <w:rPr>
          <w:rFonts w:ascii="Arial" w:hAnsi="Arial" w:cs="Arial"/>
          <w:bCs/>
          <w:color w:val="000000" w:themeColor="text1"/>
          <w:sz w:val="20"/>
          <w:szCs w:val="20"/>
        </w:rPr>
        <w:t xml:space="preserve">in </w:t>
      </w:r>
      <w:proofErr w:type="spellStart"/>
      <w:r w:rsidR="00596AF9" w:rsidRPr="00346296">
        <w:rPr>
          <w:rFonts w:ascii="Arial" w:hAnsi="Arial" w:cs="Arial"/>
          <w:bCs/>
          <w:color w:val="000000" w:themeColor="text1"/>
          <w:sz w:val="20"/>
          <w:szCs w:val="20"/>
        </w:rPr>
        <w:t>Janzour</w:t>
      </w:r>
      <w:proofErr w:type="spellEnd"/>
      <w:r w:rsidR="00596AF9" w:rsidRPr="00346296">
        <w:rPr>
          <w:rFonts w:ascii="Arial" w:hAnsi="Arial" w:cs="Arial"/>
          <w:bCs/>
          <w:color w:val="000000" w:themeColor="text1"/>
          <w:sz w:val="20"/>
          <w:szCs w:val="20"/>
        </w:rPr>
        <w:t>. 22 Mali</w:t>
      </w:r>
      <w:r w:rsidR="002E706E" w:rsidRPr="00346296">
        <w:rPr>
          <w:rFonts w:ascii="Arial" w:hAnsi="Arial" w:cs="Arial"/>
          <w:bCs/>
          <w:color w:val="000000" w:themeColor="text1"/>
          <w:sz w:val="20"/>
          <w:szCs w:val="20"/>
        </w:rPr>
        <w:t>an</w:t>
      </w:r>
      <w:r w:rsidR="00596AF9" w:rsidRPr="00346296">
        <w:rPr>
          <w:rFonts w:ascii="Arial" w:hAnsi="Arial" w:cs="Arial"/>
          <w:bCs/>
          <w:color w:val="000000" w:themeColor="text1"/>
          <w:sz w:val="20"/>
          <w:szCs w:val="20"/>
        </w:rPr>
        <w:t xml:space="preserve"> migrants</w:t>
      </w:r>
      <w:r w:rsidR="002E706E" w:rsidRPr="00346296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3D3069" w:rsidRPr="00346296">
        <w:rPr>
          <w:rFonts w:ascii="Arial" w:hAnsi="Arial" w:cs="Arial"/>
          <w:bCs/>
          <w:color w:val="000000" w:themeColor="text1"/>
          <w:sz w:val="20"/>
          <w:szCs w:val="20"/>
        </w:rPr>
        <w:t xml:space="preserve">reported </w:t>
      </w:r>
      <w:r w:rsidR="00596AF9" w:rsidRPr="00346296">
        <w:rPr>
          <w:rFonts w:ascii="Arial" w:hAnsi="Arial" w:cs="Arial"/>
          <w:bCs/>
          <w:color w:val="000000" w:themeColor="text1"/>
          <w:sz w:val="20"/>
          <w:szCs w:val="20"/>
        </w:rPr>
        <w:t>dead</w:t>
      </w:r>
      <w:r w:rsidR="002E706E" w:rsidRPr="00346296">
        <w:rPr>
          <w:rFonts w:ascii="Arial" w:hAnsi="Arial" w:cs="Arial"/>
          <w:bCs/>
          <w:color w:val="000000" w:themeColor="text1"/>
          <w:sz w:val="20"/>
          <w:szCs w:val="20"/>
        </w:rPr>
        <w:t xml:space="preserve"> in the Mediterranean</w:t>
      </w:r>
      <w:r w:rsidR="00596AF9" w:rsidRPr="00346296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 w:rsidR="002E706E" w:rsidRPr="00346296">
        <w:rPr>
          <w:rFonts w:ascii="Arial" w:hAnsi="Arial" w:cs="Arial"/>
          <w:bCs/>
          <w:color w:val="000000" w:themeColor="text1"/>
          <w:sz w:val="20"/>
          <w:szCs w:val="20"/>
        </w:rPr>
        <w:t xml:space="preserve"> But</w:t>
      </w:r>
      <w:r w:rsidR="00A40A66" w:rsidRPr="00346296">
        <w:rPr>
          <w:rFonts w:ascii="Arial" w:hAnsi="Arial" w:cs="Arial"/>
          <w:bCs/>
          <w:color w:val="000000" w:themeColor="text1"/>
          <w:sz w:val="20"/>
          <w:szCs w:val="20"/>
        </w:rPr>
        <w:t xml:space="preserve"> the heavy price th</w:t>
      </w:r>
      <w:r w:rsidR="00C02E8F" w:rsidRPr="00346296">
        <w:rPr>
          <w:rFonts w:ascii="Arial" w:hAnsi="Arial" w:cs="Arial"/>
          <w:bCs/>
          <w:color w:val="000000" w:themeColor="text1"/>
          <w:sz w:val="20"/>
          <w:szCs w:val="20"/>
        </w:rPr>
        <w:t>at</w:t>
      </w:r>
      <w:r w:rsidR="008A32D3" w:rsidRPr="00346296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A40A66" w:rsidRPr="00346296">
        <w:rPr>
          <w:rFonts w:ascii="Arial" w:hAnsi="Arial" w:cs="Arial"/>
          <w:bCs/>
          <w:color w:val="000000" w:themeColor="text1"/>
          <w:sz w:val="20"/>
          <w:szCs w:val="20"/>
        </w:rPr>
        <w:t>some migrants pay (their own lives) is not an exclusivity of the sea. 18 migrants and 2 Libyan citizens perished abandoned in the dessert in Southern Libya. 10 migrants were found dead in Niger, close to the Libyan border – it is assumed that Libya was their initial destination.</w:t>
      </w:r>
    </w:p>
    <w:p w:rsidR="00AD59D1" w:rsidRPr="00346296" w:rsidRDefault="002E706E" w:rsidP="008A32D3">
      <w:pPr>
        <w:pStyle w:val="ListParagraph"/>
        <w:numPr>
          <w:ilvl w:val="3"/>
          <w:numId w:val="11"/>
        </w:numPr>
        <w:spacing w:after="120"/>
        <w:ind w:left="0" w:right="-567" w:hanging="426"/>
        <w:jc w:val="both"/>
        <w:rPr>
          <w:rStyle w:val="markedcontent"/>
          <w:rFonts w:ascii="Arial" w:hAnsi="Arial" w:cs="Arial"/>
          <w:b/>
          <w:color w:val="000000" w:themeColor="text1"/>
          <w:sz w:val="20"/>
          <w:szCs w:val="20"/>
        </w:rPr>
      </w:pPr>
      <w:r w:rsidRPr="00346296">
        <w:rPr>
          <w:rStyle w:val="markedcontent"/>
          <w:rFonts w:ascii="Arial" w:hAnsi="Arial" w:cs="Arial"/>
          <w:color w:val="000000"/>
          <w:sz w:val="20"/>
          <w:szCs w:val="20"/>
          <w:lang w:eastAsia="en-GB"/>
        </w:rPr>
        <w:t xml:space="preserve">The </w:t>
      </w:r>
      <w:r w:rsidR="00596AF9" w:rsidRPr="00346296">
        <w:rPr>
          <w:rStyle w:val="markedcontent"/>
          <w:rFonts w:ascii="Arial" w:hAnsi="Arial" w:cs="Arial"/>
          <w:color w:val="000000"/>
          <w:sz w:val="20"/>
          <w:szCs w:val="20"/>
          <w:lang w:eastAsia="en-GB"/>
        </w:rPr>
        <w:t>UN F</w:t>
      </w:r>
      <w:r w:rsidRPr="00346296">
        <w:rPr>
          <w:rStyle w:val="markedcontent"/>
          <w:rFonts w:ascii="Arial" w:hAnsi="Arial" w:cs="Arial"/>
          <w:color w:val="000000"/>
          <w:sz w:val="20"/>
          <w:szCs w:val="20"/>
          <w:lang w:eastAsia="en-GB"/>
        </w:rPr>
        <w:t>act-Finding Mission</w:t>
      </w:r>
      <w:r w:rsidR="00666CDA" w:rsidRPr="00346296">
        <w:rPr>
          <w:rStyle w:val="markedcontent"/>
          <w:rFonts w:ascii="Arial" w:hAnsi="Arial" w:cs="Arial"/>
          <w:color w:val="000000"/>
          <w:sz w:val="20"/>
          <w:szCs w:val="20"/>
          <w:lang w:eastAsia="en-GB"/>
        </w:rPr>
        <w:t>, whose mandate has been</w:t>
      </w:r>
      <w:r w:rsidR="003D3069" w:rsidRPr="00346296">
        <w:rPr>
          <w:rStyle w:val="markedcontent"/>
          <w:rFonts w:ascii="Arial" w:hAnsi="Arial" w:cs="Arial"/>
          <w:color w:val="000000"/>
          <w:sz w:val="20"/>
          <w:szCs w:val="20"/>
          <w:lang w:eastAsia="en-GB"/>
        </w:rPr>
        <w:t xml:space="preserve"> recently</w:t>
      </w:r>
      <w:r w:rsidR="00666CDA" w:rsidRPr="00346296">
        <w:rPr>
          <w:rStyle w:val="markedcontent"/>
          <w:rFonts w:ascii="Arial" w:hAnsi="Arial" w:cs="Arial"/>
          <w:color w:val="000000"/>
          <w:sz w:val="20"/>
          <w:szCs w:val="20"/>
          <w:lang w:eastAsia="en-GB"/>
        </w:rPr>
        <w:t xml:space="preserve"> extended for 9 months, has do</w:t>
      </w:r>
      <w:r w:rsidRPr="00346296">
        <w:rPr>
          <w:rStyle w:val="markedcontent"/>
          <w:rFonts w:ascii="Arial" w:hAnsi="Arial" w:cs="Arial"/>
          <w:color w:val="000000"/>
          <w:sz w:val="20"/>
          <w:szCs w:val="20"/>
          <w:lang w:eastAsia="en-GB"/>
        </w:rPr>
        <w:t>cumented</w:t>
      </w:r>
      <w:r w:rsidR="00596AF9" w:rsidRPr="00346296">
        <w:rPr>
          <w:rStyle w:val="markedcontent"/>
          <w:rFonts w:ascii="Arial" w:hAnsi="Arial" w:cs="Arial"/>
          <w:color w:val="000000"/>
          <w:sz w:val="20"/>
          <w:szCs w:val="20"/>
          <w:lang w:eastAsia="en-GB"/>
        </w:rPr>
        <w:t xml:space="preserve"> 27 illegal detention cent</w:t>
      </w:r>
      <w:r w:rsidRPr="00346296">
        <w:rPr>
          <w:rStyle w:val="markedcontent"/>
          <w:rFonts w:ascii="Arial" w:hAnsi="Arial" w:cs="Arial"/>
          <w:color w:val="000000"/>
          <w:sz w:val="20"/>
          <w:szCs w:val="20"/>
          <w:lang w:eastAsia="en-GB"/>
        </w:rPr>
        <w:t>res</w:t>
      </w:r>
      <w:r w:rsidR="00596AF9" w:rsidRPr="00346296">
        <w:rPr>
          <w:rStyle w:val="markedcontent"/>
          <w:rFonts w:ascii="Arial" w:hAnsi="Arial" w:cs="Arial"/>
          <w:color w:val="000000"/>
          <w:sz w:val="20"/>
          <w:szCs w:val="20"/>
          <w:lang w:eastAsia="en-GB"/>
        </w:rPr>
        <w:t xml:space="preserve"> in Libya.</w:t>
      </w:r>
      <w:r w:rsidRPr="00346296">
        <w:rPr>
          <w:rStyle w:val="markedcontent"/>
          <w:rFonts w:ascii="Arial" w:hAnsi="Arial" w:cs="Arial"/>
          <w:color w:val="000000"/>
          <w:sz w:val="20"/>
          <w:szCs w:val="20"/>
          <w:lang w:eastAsia="en-GB"/>
        </w:rPr>
        <w:t xml:space="preserve"> It has stated that</w:t>
      </w:r>
      <w:r w:rsidR="00931DBC" w:rsidRPr="00346296">
        <w:rPr>
          <w:rStyle w:val="markedcontent"/>
          <w:rFonts w:ascii="Arial" w:hAnsi="Arial" w:cs="Arial"/>
          <w:color w:val="000000"/>
          <w:sz w:val="20"/>
          <w:szCs w:val="20"/>
          <w:lang w:eastAsia="en-GB"/>
        </w:rPr>
        <w:t xml:space="preserve"> around 100</w:t>
      </w:r>
      <w:r w:rsidRPr="00346296">
        <w:rPr>
          <w:rStyle w:val="markedcontent"/>
          <w:rFonts w:ascii="Arial" w:hAnsi="Arial" w:cs="Arial"/>
          <w:color w:val="000000"/>
          <w:sz w:val="20"/>
          <w:szCs w:val="20"/>
          <w:lang w:eastAsia="en-GB"/>
        </w:rPr>
        <w:t xml:space="preserve"> sites in the nearby of </w:t>
      </w:r>
      <w:proofErr w:type="spellStart"/>
      <w:r w:rsidRPr="00346296">
        <w:rPr>
          <w:rStyle w:val="markedcontent"/>
          <w:rFonts w:ascii="Arial" w:hAnsi="Arial" w:cs="Arial"/>
          <w:color w:val="000000"/>
          <w:sz w:val="20"/>
          <w:szCs w:val="20"/>
          <w:lang w:eastAsia="en-GB"/>
        </w:rPr>
        <w:t>Tarhuna</w:t>
      </w:r>
      <w:proofErr w:type="spellEnd"/>
      <w:r w:rsidRPr="00346296">
        <w:rPr>
          <w:rStyle w:val="markedcontent"/>
          <w:rFonts w:ascii="Arial" w:hAnsi="Arial" w:cs="Arial"/>
          <w:color w:val="000000"/>
          <w:sz w:val="20"/>
          <w:szCs w:val="20"/>
          <w:lang w:eastAsia="en-GB"/>
        </w:rPr>
        <w:t xml:space="preserve"> should be investigated as</w:t>
      </w:r>
      <w:r w:rsidR="00931DBC" w:rsidRPr="00346296">
        <w:rPr>
          <w:rStyle w:val="markedcontent"/>
          <w:rFonts w:ascii="Arial" w:hAnsi="Arial" w:cs="Arial"/>
          <w:color w:val="000000"/>
          <w:sz w:val="20"/>
          <w:szCs w:val="20"/>
          <w:lang w:eastAsia="en-GB"/>
        </w:rPr>
        <w:t xml:space="preserve"> possible</w:t>
      </w:r>
      <w:r w:rsidRPr="00346296">
        <w:rPr>
          <w:rStyle w:val="markedcontent"/>
          <w:rFonts w:ascii="Arial" w:hAnsi="Arial" w:cs="Arial"/>
          <w:color w:val="000000"/>
          <w:sz w:val="20"/>
          <w:szCs w:val="20"/>
          <w:lang w:eastAsia="en-GB"/>
        </w:rPr>
        <w:t xml:space="preserve"> location of </w:t>
      </w:r>
      <w:r w:rsidR="00931DBC" w:rsidRPr="00346296">
        <w:rPr>
          <w:rStyle w:val="markedcontent"/>
          <w:rFonts w:ascii="Arial" w:hAnsi="Arial" w:cs="Arial"/>
          <w:color w:val="000000"/>
          <w:sz w:val="20"/>
          <w:szCs w:val="20"/>
          <w:lang w:eastAsia="en-GB"/>
        </w:rPr>
        <w:t>mass graves</w:t>
      </w:r>
      <w:r w:rsidRPr="00346296">
        <w:rPr>
          <w:rStyle w:val="markedcontent"/>
          <w:rFonts w:ascii="Arial" w:hAnsi="Arial" w:cs="Arial"/>
          <w:color w:val="000000"/>
          <w:sz w:val="20"/>
          <w:szCs w:val="20"/>
          <w:lang w:eastAsia="en-GB"/>
        </w:rPr>
        <w:t>.</w:t>
      </w:r>
      <w:bookmarkStart w:id="0" w:name="_GoBack"/>
      <w:bookmarkEnd w:id="0"/>
    </w:p>
    <w:p w:rsidR="008A32D3" w:rsidRPr="00075BB3" w:rsidRDefault="00075BB3" w:rsidP="008A32D3">
      <w:pPr>
        <w:spacing w:after="120"/>
        <w:ind w:right="-567"/>
        <w:jc w:val="both"/>
        <w:rPr>
          <w:rStyle w:val="markedcontent"/>
          <w:rFonts w:ascii="Arial" w:hAnsi="Arial" w:cs="Arial"/>
          <w:color w:val="000000" w:themeColor="text1"/>
          <w:sz w:val="20"/>
          <w:szCs w:val="20"/>
          <w:lang w:val="en-GB"/>
        </w:rPr>
      </w:pPr>
      <w:r w:rsidRPr="00075BB3">
        <w:rPr>
          <w:rStyle w:val="markedcontent"/>
          <w:rFonts w:ascii="Arial" w:hAnsi="Arial" w:cs="Arial"/>
          <w:color w:val="000000" w:themeColor="text1"/>
          <w:sz w:val="20"/>
          <w:szCs w:val="20"/>
          <w:lang w:val="en-GB"/>
        </w:rPr>
        <w:t>END</w:t>
      </w:r>
    </w:p>
    <w:sectPr w:rsidR="008A32D3" w:rsidRPr="00075BB3" w:rsidSect="001A546F">
      <w:footerReference w:type="default" r:id="rId8"/>
      <w:pgSz w:w="11906" w:h="16838"/>
      <w:pgMar w:top="851" w:right="1304" w:bottom="73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27D9" w:rsidRDefault="00C927D9" w:rsidP="00FB6073">
      <w:r>
        <w:separator/>
      </w:r>
    </w:p>
  </w:endnote>
  <w:endnote w:type="continuationSeparator" w:id="0">
    <w:p w:rsidR="00C927D9" w:rsidRDefault="00C927D9" w:rsidP="00FB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1157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B6073" w:rsidRDefault="00FB607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5B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B6073" w:rsidRDefault="00FB60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27D9" w:rsidRDefault="00C927D9" w:rsidP="00FB6073">
      <w:r>
        <w:separator/>
      </w:r>
    </w:p>
  </w:footnote>
  <w:footnote w:type="continuationSeparator" w:id="0">
    <w:p w:rsidR="00C927D9" w:rsidRDefault="00C927D9" w:rsidP="00FB6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3221693"/>
    <w:multiLevelType w:val="hybridMultilevel"/>
    <w:tmpl w:val="239B3FD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C54899"/>
    <w:multiLevelType w:val="hybridMultilevel"/>
    <w:tmpl w:val="C251572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EE2456"/>
    <w:multiLevelType w:val="hybridMultilevel"/>
    <w:tmpl w:val="00C003BA"/>
    <w:lvl w:ilvl="0" w:tplc="D1BEF11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267F2"/>
    <w:multiLevelType w:val="hybridMultilevel"/>
    <w:tmpl w:val="BB4E509A"/>
    <w:lvl w:ilvl="0" w:tplc="91260C5C">
      <w:start w:val="1"/>
      <w:numFmt w:val="lowerRoman"/>
      <w:lvlText w:val="%1)"/>
      <w:lvlJc w:val="left"/>
      <w:pPr>
        <w:ind w:left="1350" w:hanging="720"/>
      </w:pPr>
      <w:rPr>
        <w:rFonts w:hint="default"/>
        <w:b/>
        <w:bCs w:val="0"/>
      </w:rPr>
    </w:lvl>
    <w:lvl w:ilvl="1" w:tplc="08090019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0F044F65"/>
    <w:multiLevelType w:val="hybridMultilevel"/>
    <w:tmpl w:val="884A18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0215C"/>
    <w:multiLevelType w:val="hybridMultilevel"/>
    <w:tmpl w:val="455ADB38"/>
    <w:lvl w:ilvl="0" w:tplc="5094CA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762A3"/>
    <w:multiLevelType w:val="hybridMultilevel"/>
    <w:tmpl w:val="9BE06A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E331F"/>
    <w:multiLevelType w:val="hybridMultilevel"/>
    <w:tmpl w:val="B1FEE5B6"/>
    <w:lvl w:ilvl="0" w:tplc="F21E01A4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94B30"/>
    <w:multiLevelType w:val="hybridMultilevel"/>
    <w:tmpl w:val="6BEE1BCE"/>
    <w:lvl w:ilvl="0" w:tplc="B6661A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F00C28C"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94285D"/>
    <w:multiLevelType w:val="hybridMultilevel"/>
    <w:tmpl w:val="FA7058BA"/>
    <w:lvl w:ilvl="0" w:tplc="6394975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787E8B"/>
    <w:multiLevelType w:val="hybridMultilevel"/>
    <w:tmpl w:val="90DE41D2"/>
    <w:lvl w:ilvl="0" w:tplc="D2C0A1EE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D7D8F"/>
    <w:multiLevelType w:val="hybridMultilevel"/>
    <w:tmpl w:val="59F6AF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565D93"/>
    <w:multiLevelType w:val="multilevel"/>
    <w:tmpl w:val="3DE868D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65541185"/>
    <w:multiLevelType w:val="hybridMultilevel"/>
    <w:tmpl w:val="1AE8A6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F21E01A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BD5D9F"/>
    <w:multiLevelType w:val="hybridMultilevel"/>
    <w:tmpl w:val="C0D8B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F3393"/>
    <w:multiLevelType w:val="hybridMultilevel"/>
    <w:tmpl w:val="79BED0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1A7933"/>
    <w:multiLevelType w:val="hybridMultilevel"/>
    <w:tmpl w:val="B9125CA6"/>
    <w:lvl w:ilvl="0" w:tplc="50B6E3D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E101A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44412A"/>
    <w:multiLevelType w:val="hybridMultilevel"/>
    <w:tmpl w:val="51B4B89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8"/>
  </w:num>
  <w:num w:numId="3">
    <w:abstractNumId w:val="15"/>
  </w:num>
  <w:num w:numId="4">
    <w:abstractNumId w:val="11"/>
  </w:num>
  <w:num w:numId="5">
    <w:abstractNumId w:val="10"/>
  </w:num>
  <w:num w:numId="6">
    <w:abstractNumId w:val="17"/>
  </w:num>
  <w:num w:numId="7">
    <w:abstractNumId w:val="5"/>
  </w:num>
  <w:num w:numId="8">
    <w:abstractNumId w:val="9"/>
  </w:num>
  <w:num w:numId="9">
    <w:abstractNumId w:val="14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4"/>
  </w:num>
  <w:num w:numId="13">
    <w:abstractNumId w:val="6"/>
  </w:num>
  <w:num w:numId="14">
    <w:abstractNumId w:val="2"/>
  </w:num>
  <w:num w:numId="15">
    <w:abstractNumId w:val="12"/>
  </w:num>
  <w:num w:numId="16">
    <w:abstractNumId w:val="1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BE" w:vendorID="64" w:dllVersion="131078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31D08"/>
    <w:rsid w:val="0000041F"/>
    <w:rsid w:val="000004B4"/>
    <w:rsid w:val="00004426"/>
    <w:rsid w:val="00005820"/>
    <w:rsid w:val="00006D4E"/>
    <w:rsid w:val="00007520"/>
    <w:rsid w:val="0002066E"/>
    <w:rsid w:val="0002179B"/>
    <w:rsid w:val="00024415"/>
    <w:rsid w:val="00025818"/>
    <w:rsid w:val="00025A5A"/>
    <w:rsid w:val="0002757B"/>
    <w:rsid w:val="00037A97"/>
    <w:rsid w:val="00040FC9"/>
    <w:rsid w:val="000455DD"/>
    <w:rsid w:val="00047D7E"/>
    <w:rsid w:val="0005323B"/>
    <w:rsid w:val="00061015"/>
    <w:rsid w:val="00061564"/>
    <w:rsid w:val="000738DB"/>
    <w:rsid w:val="00075BB3"/>
    <w:rsid w:val="000800DF"/>
    <w:rsid w:val="00086BC7"/>
    <w:rsid w:val="0008766B"/>
    <w:rsid w:val="00090131"/>
    <w:rsid w:val="00091C94"/>
    <w:rsid w:val="00093883"/>
    <w:rsid w:val="00096439"/>
    <w:rsid w:val="00096542"/>
    <w:rsid w:val="000A1529"/>
    <w:rsid w:val="000A18FB"/>
    <w:rsid w:val="000A3FA9"/>
    <w:rsid w:val="000B1E4F"/>
    <w:rsid w:val="000B34D0"/>
    <w:rsid w:val="000C3124"/>
    <w:rsid w:val="000C3F5C"/>
    <w:rsid w:val="000C6A52"/>
    <w:rsid w:val="000D0F18"/>
    <w:rsid w:val="000D1957"/>
    <w:rsid w:val="000D1C52"/>
    <w:rsid w:val="000D409A"/>
    <w:rsid w:val="000D53E5"/>
    <w:rsid w:val="000D5546"/>
    <w:rsid w:val="000D675D"/>
    <w:rsid w:val="000D6ABD"/>
    <w:rsid w:val="000D7906"/>
    <w:rsid w:val="000D7B3C"/>
    <w:rsid w:val="000E002A"/>
    <w:rsid w:val="000E272D"/>
    <w:rsid w:val="000E448C"/>
    <w:rsid w:val="000E7E0A"/>
    <w:rsid w:val="000F02CB"/>
    <w:rsid w:val="000F03DF"/>
    <w:rsid w:val="000F1168"/>
    <w:rsid w:val="000F4784"/>
    <w:rsid w:val="000F4DBE"/>
    <w:rsid w:val="000F7EEE"/>
    <w:rsid w:val="001011CE"/>
    <w:rsid w:val="00101EEB"/>
    <w:rsid w:val="00101F52"/>
    <w:rsid w:val="00103061"/>
    <w:rsid w:val="001041FA"/>
    <w:rsid w:val="00112DCC"/>
    <w:rsid w:val="00121579"/>
    <w:rsid w:val="00121D58"/>
    <w:rsid w:val="0012281B"/>
    <w:rsid w:val="0012394C"/>
    <w:rsid w:val="00123AC2"/>
    <w:rsid w:val="001244F4"/>
    <w:rsid w:val="00127422"/>
    <w:rsid w:val="001301DD"/>
    <w:rsid w:val="00133B52"/>
    <w:rsid w:val="00135210"/>
    <w:rsid w:val="0014019C"/>
    <w:rsid w:val="00143A1D"/>
    <w:rsid w:val="001443DC"/>
    <w:rsid w:val="0014469A"/>
    <w:rsid w:val="00144B1F"/>
    <w:rsid w:val="001467A4"/>
    <w:rsid w:val="00153465"/>
    <w:rsid w:val="00154399"/>
    <w:rsid w:val="0015703E"/>
    <w:rsid w:val="00157711"/>
    <w:rsid w:val="00157CFE"/>
    <w:rsid w:val="001646DE"/>
    <w:rsid w:val="001661F4"/>
    <w:rsid w:val="00166D06"/>
    <w:rsid w:val="001671F2"/>
    <w:rsid w:val="00167E81"/>
    <w:rsid w:val="00172042"/>
    <w:rsid w:val="00181344"/>
    <w:rsid w:val="00182F41"/>
    <w:rsid w:val="00183B3E"/>
    <w:rsid w:val="00183E40"/>
    <w:rsid w:val="00185554"/>
    <w:rsid w:val="00186BD0"/>
    <w:rsid w:val="001920C1"/>
    <w:rsid w:val="001932EC"/>
    <w:rsid w:val="0019773F"/>
    <w:rsid w:val="001A30E5"/>
    <w:rsid w:val="001A3CA3"/>
    <w:rsid w:val="001A5078"/>
    <w:rsid w:val="001A546F"/>
    <w:rsid w:val="001B0C43"/>
    <w:rsid w:val="001B4CC7"/>
    <w:rsid w:val="001B7847"/>
    <w:rsid w:val="001C1803"/>
    <w:rsid w:val="001C19B6"/>
    <w:rsid w:val="001C3790"/>
    <w:rsid w:val="001C6A06"/>
    <w:rsid w:val="001D153F"/>
    <w:rsid w:val="001D1BEF"/>
    <w:rsid w:val="001D1F86"/>
    <w:rsid w:val="001D35E8"/>
    <w:rsid w:val="001E01F5"/>
    <w:rsid w:val="001E0477"/>
    <w:rsid w:val="001E0991"/>
    <w:rsid w:val="001E6C78"/>
    <w:rsid w:val="001F00CC"/>
    <w:rsid w:val="001F21EC"/>
    <w:rsid w:val="001F4299"/>
    <w:rsid w:val="001F49EA"/>
    <w:rsid w:val="001F6D4C"/>
    <w:rsid w:val="001F7039"/>
    <w:rsid w:val="001F741F"/>
    <w:rsid w:val="00210162"/>
    <w:rsid w:val="00213059"/>
    <w:rsid w:val="002142EF"/>
    <w:rsid w:val="002152B5"/>
    <w:rsid w:val="00221376"/>
    <w:rsid w:val="002215C0"/>
    <w:rsid w:val="002219D5"/>
    <w:rsid w:val="00226595"/>
    <w:rsid w:val="00230E5A"/>
    <w:rsid w:val="00231A1B"/>
    <w:rsid w:val="00232350"/>
    <w:rsid w:val="002345CD"/>
    <w:rsid w:val="0025103D"/>
    <w:rsid w:val="00257BC6"/>
    <w:rsid w:val="00265DCC"/>
    <w:rsid w:val="0027217B"/>
    <w:rsid w:val="002764C8"/>
    <w:rsid w:val="00280E79"/>
    <w:rsid w:val="00281CE7"/>
    <w:rsid w:val="00281EB7"/>
    <w:rsid w:val="0028340C"/>
    <w:rsid w:val="002835B3"/>
    <w:rsid w:val="0028385A"/>
    <w:rsid w:val="00284839"/>
    <w:rsid w:val="00284E56"/>
    <w:rsid w:val="00285C25"/>
    <w:rsid w:val="002863FA"/>
    <w:rsid w:val="00286F7C"/>
    <w:rsid w:val="002912CB"/>
    <w:rsid w:val="00294DDC"/>
    <w:rsid w:val="00297353"/>
    <w:rsid w:val="00297D65"/>
    <w:rsid w:val="002A7C4D"/>
    <w:rsid w:val="002B13C3"/>
    <w:rsid w:val="002B29EB"/>
    <w:rsid w:val="002B3BE6"/>
    <w:rsid w:val="002B5288"/>
    <w:rsid w:val="002B573D"/>
    <w:rsid w:val="002B5A23"/>
    <w:rsid w:val="002C18C1"/>
    <w:rsid w:val="002C45F9"/>
    <w:rsid w:val="002C4FB7"/>
    <w:rsid w:val="002C51D9"/>
    <w:rsid w:val="002C604F"/>
    <w:rsid w:val="002C6A5B"/>
    <w:rsid w:val="002D23B1"/>
    <w:rsid w:val="002D3EC3"/>
    <w:rsid w:val="002D5F4C"/>
    <w:rsid w:val="002E0CC4"/>
    <w:rsid w:val="002E0E90"/>
    <w:rsid w:val="002E3426"/>
    <w:rsid w:val="002E706E"/>
    <w:rsid w:val="002F11B9"/>
    <w:rsid w:val="002F2F2F"/>
    <w:rsid w:val="002F6CA2"/>
    <w:rsid w:val="00301423"/>
    <w:rsid w:val="003040A5"/>
    <w:rsid w:val="00304EF8"/>
    <w:rsid w:val="003069A9"/>
    <w:rsid w:val="003104DF"/>
    <w:rsid w:val="00311C2C"/>
    <w:rsid w:val="00312770"/>
    <w:rsid w:val="00314390"/>
    <w:rsid w:val="00320589"/>
    <w:rsid w:val="00324F44"/>
    <w:rsid w:val="0033134D"/>
    <w:rsid w:val="00331B82"/>
    <w:rsid w:val="003328FA"/>
    <w:rsid w:val="00333127"/>
    <w:rsid w:val="00334DC9"/>
    <w:rsid w:val="003411E9"/>
    <w:rsid w:val="00342780"/>
    <w:rsid w:val="003455E8"/>
    <w:rsid w:val="00346296"/>
    <w:rsid w:val="00347025"/>
    <w:rsid w:val="003512C9"/>
    <w:rsid w:val="00354300"/>
    <w:rsid w:val="00355285"/>
    <w:rsid w:val="00355708"/>
    <w:rsid w:val="00356EC0"/>
    <w:rsid w:val="0036140E"/>
    <w:rsid w:val="00361FA5"/>
    <w:rsid w:val="00362768"/>
    <w:rsid w:val="0036297C"/>
    <w:rsid w:val="00370D3C"/>
    <w:rsid w:val="003721BC"/>
    <w:rsid w:val="00373B99"/>
    <w:rsid w:val="00373EE7"/>
    <w:rsid w:val="00376909"/>
    <w:rsid w:val="00380193"/>
    <w:rsid w:val="003857CA"/>
    <w:rsid w:val="00390554"/>
    <w:rsid w:val="003933CF"/>
    <w:rsid w:val="003940D3"/>
    <w:rsid w:val="00395A12"/>
    <w:rsid w:val="00395D76"/>
    <w:rsid w:val="00397E40"/>
    <w:rsid w:val="003A040B"/>
    <w:rsid w:val="003A27CE"/>
    <w:rsid w:val="003A2D2B"/>
    <w:rsid w:val="003A57AC"/>
    <w:rsid w:val="003B2736"/>
    <w:rsid w:val="003B43BB"/>
    <w:rsid w:val="003B4B75"/>
    <w:rsid w:val="003B54F5"/>
    <w:rsid w:val="003C2105"/>
    <w:rsid w:val="003C349C"/>
    <w:rsid w:val="003C3EFF"/>
    <w:rsid w:val="003C41A4"/>
    <w:rsid w:val="003C49F5"/>
    <w:rsid w:val="003C5407"/>
    <w:rsid w:val="003D12E5"/>
    <w:rsid w:val="003D1F81"/>
    <w:rsid w:val="003D24A3"/>
    <w:rsid w:val="003D3069"/>
    <w:rsid w:val="003E2C29"/>
    <w:rsid w:val="003E45B3"/>
    <w:rsid w:val="003E69E4"/>
    <w:rsid w:val="003F4670"/>
    <w:rsid w:val="003F6582"/>
    <w:rsid w:val="003F6A0A"/>
    <w:rsid w:val="00400E5C"/>
    <w:rsid w:val="004035C4"/>
    <w:rsid w:val="00412868"/>
    <w:rsid w:val="00413A4C"/>
    <w:rsid w:val="00414898"/>
    <w:rsid w:val="00415D01"/>
    <w:rsid w:val="00416C84"/>
    <w:rsid w:val="00422968"/>
    <w:rsid w:val="004232B9"/>
    <w:rsid w:val="00425EA4"/>
    <w:rsid w:val="00426054"/>
    <w:rsid w:val="0042718B"/>
    <w:rsid w:val="00436088"/>
    <w:rsid w:val="00440E71"/>
    <w:rsid w:val="004411BE"/>
    <w:rsid w:val="00446B26"/>
    <w:rsid w:val="00446B73"/>
    <w:rsid w:val="004476C8"/>
    <w:rsid w:val="004477B6"/>
    <w:rsid w:val="00447E11"/>
    <w:rsid w:val="0045167B"/>
    <w:rsid w:val="00451786"/>
    <w:rsid w:val="00457326"/>
    <w:rsid w:val="00457D97"/>
    <w:rsid w:val="00461F69"/>
    <w:rsid w:val="00465301"/>
    <w:rsid w:val="00473A8B"/>
    <w:rsid w:val="0047491E"/>
    <w:rsid w:val="00477201"/>
    <w:rsid w:val="0048276D"/>
    <w:rsid w:val="00490AA1"/>
    <w:rsid w:val="0049201F"/>
    <w:rsid w:val="00494441"/>
    <w:rsid w:val="00497CE4"/>
    <w:rsid w:val="004A0965"/>
    <w:rsid w:val="004A2E5D"/>
    <w:rsid w:val="004A3D92"/>
    <w:rsid w:val="004A7322"/>
    <w:rsid w:val="004B4C8C"/>
    <w:rsid w:val="004B5C99"/>
    <w:rsid w:val="004B6235"/>
    <w:rsid w:val="004C03BA"/>
    <w:rsid w:val="004C4F72"/>
    <w:rsid w:val="004C5697"/>
    <w:rsid w:val="004C5AD0"/>
    <w:rsid w:val="004C5E0B"/>
    <w:rsid w:val="004C752C"/>
    <w:rsid w:val="004D1A02"/>
    <w:rsid w:val="004D24A3"/>
    <w:rsid w:val="004D3AD0"/>
    <w:rsid w:val="004D60AA"/>
    <w:rsid w:val="004E19B0"/>
    <w:rsid w:val="004E1D0B"/>
    <w:rsid w:val="004F1DB3"/>
    <w:rsid w:val="004F4C0B"/>
    <w:rsid w:val="004F77FE"/>
    <w:rsid w:val="005103C6"/>
    <w:rsid w:val="00511175"/>
    <w:rsid w:val="00513CE0"/>
    <w:rsid w:val="00517C52"/>
    <w:rsid w:val="005225A0"/>
    <w:rsid w:val="005242D4"/>
    <w:rsid w:val="00533A8D"/>
    <w:rsid w:val="00534B54"/>
    <w:rsid w:val="00534F01"/>
    <w:rsid w:val="005365C0"/>
    <w:rsid w:val="00537375"/>
    <w:rsid w:val="00541441"/>
    <w:rsid w:val="00543406"/>
    <w:rsid w:val="00547851"/>
    <w:rsid w:val="00547A80"/>
    <w:rsid w:val="005558C9"/>
    <w:rsid w:val="005565E5"/>
    <w:rsid w:val="00556767"/>
    <w:rsid w:val="00560278"/>
    <w:rsid w:val="005606EE"/>
    <w:rsid w:val="0056299B"/>
    <w:rsid w:val="00562A02"/>
    <w:rsid w:val="00566E93"/>
    <w:rsid w:val="005709A5"/>
    <w:rsid w:val="00572CFB"/>
    <w:rsid w:val="00574F8B"/>
    <w:rsid w:val="00580A51"/>
    <w:rsid w:val="005827E3"/>
    <w:rsid w:val="00582888"/>
    <w:rsid w:val="00587F9F"/>
    <w:rsid w:val="00590F23"/>
    <w:rsid w:val="005917C1"/>
    <w:rsid w:val="00596AF9"/>
    <w:rsid w:val="005A0677"/>
    <w:rsid w:val="005A1371"/>
    <w:rsid w:val="005B1DCF"/>
    <w:rsid w:val="005B570E"/>
    <w:rsid w:val="005B77C3"/>
    <w:rsid w:val="005C02CE"/>
    <w:rsid w:val="005C6C61"/>
    <w:rsid w:val="005C7EDD"/>
    <w:rsid w:val="005D0F38"/>
    <w:rsid w:val="005D70BC"/>
    <w:rsid w:val="005E04DF"/>
    <w:rsid w:val="005E205B"/>
    <w:rsid w:val="005E2A13"/>
    <w:rsid w:val="005E5517"/>
    <w:rsid w:val="005E63D9"/>
    <w:rsid w:val="005E7F43"/>
    <w:rsid w:val="005F1635"/>
    <w:rsid w:val="005F5488"/>
    <w:rsid w:val="005F71D1"/>
    <w:rsid w:val="00605669"/>
    <w:rsid w:val="006076E9"/>
    <w:rsid w:val="0061192B"/>
    <w:rsid w:val="00612B23"/>
    <w:rsid w:val="00612B5D"/>
    <w:rsid w:val="006161E7"/>
    <w:rsid w:val="00616D5F"/>
    <w:rsid w:val="00621436"/>
    <w:rsid w:val="00625583"/>
    <w:rsid w:val="00626ED4"/>
    <w:rsid w:val="00631467"/>
    <w:rsid w:val="00632CCC"/>
    <w:rsid w:val="00636E9B"/>
    <w:rsid w:val="00637989"/>
    <w:rsid w:val="00640323"/>
    <w:rsid w:val="00640E0B"/>
    <w:rsid w:val="00641CDE"/>
    <w:rsid w:val="00644FC7"/>
    <w:rsid w:val="00645A98"/>
    <w:rsid w:val="00645FC3"/>
    <w:rsid w:val="00651DD3"/>
    <w:rsid w:val="00660834"/>
    <w:rsid w:val="006615CD"/>
    <w:rsid w:val="00666CDA"/>
    <w:rsid w:val="00670877"/>
    <w:rsid w:val="00673156"/>
    <w:rsid w:val="00676FEB"/>
    <w:rsid w:val="00691B90"/>
    <w:rsid w:val="006926EB"/>
    <w:rsid w:val="0069332E"/>
    <w:rsid w:val="006948E0"/>
    <w:rsid w:val="00694B60"/>
    <w:rsid w:val="00695C81"/>
    <w:rsid w:val="00697025"/>
    <w:rsid w:val="006A313A"/>
    <w:rsid w:val="006A4830"/>
    <w:rsid w:val="006A58E4"/>
    <w:rsid w:val="006A6910"/>
    <w:rsid w:val="006C11BE"/>
    <w:rsid w:val="006C13A3"/>
    <w:rsid w:val="006C18C9"/>
    <w:rsid w:val="006C280B"/>
    <w:rsid w:val="006D2BF1"/>
    <w:rsid w:val="006D3BFF"/>
    <w:rsid w:val="006D4D79"/>
    <w:rsid w:val="006D590E"/>
    <w:rsid w:val="006D5C90"/>
    <w:rsid w:val="006D7E4A"/>
    <w:rsid w:val="006E04A2"/>
    <w:rsid w:val="006E086E"/>
    <w:rsid w:val="006E279E"/>
    <w:rsid w:val="006E31E4"/>
    <w:rsid w:val="006E58EB"/>
    <w:rsid w:val="006E6707"/>
    <w:rsid w:val="006E7417"/>
    <w:rsid w:val="006F1015"/>
    <w:rsid w:val="006F4894"/>
    <w:rsid w:val="00702DA2"/>
    <w:rsid w:val="00704D6C"/>
    <w:rsid w:val="00705507"/>
    <w:rsid w:val="007059E3"/>
    <w:rsid w:val="00707D96"/>
    <w:rsid w:val="0071407D"/>
    <w:rsid w:val="00714F4B"/>
    <w:rsid w:val="0071568E"/>
    <w:rsid w:val="007177CB"/>
    <w:rsid w:val="0071793B"/>
    <w:rsid w:val="00723737"/>
    <w:rsid w:val="0072434E"/>
    <w:rsid w:val="00725462"/>
    <w:rsid w:val="00726701"/>
    <w:rsid w:val="00727D5C"/>
    <w:rsid w:val="00731E57"/>
    <w:rsid w:val="00734A8E"/>
    <w:rsid w:val="00736169"/>
    <w:rsid w:val="00737749"/>
    <w:rsid w:val="00737AB2"/>
    <w:rsid w:val="00745EBD"/>
    <w:rsid w:val="0074691B"/>
    <w:rsid w:val="00751693"/>
    <w:rsid w:val="00751F4D"/>
    <w:rsid w:val="00753111"/>
    <w:rsid w:val="00753874"/>
    <w:rsid w:val="00760576"/>
    <w:rsid w:val="00761602"/>
    <w:rsid w:val="00763855"/>
    <w:rsid w:val="00763ED4"/>
    <w:rsid w:val="00764B48"/>
    <w:rsid w:val="0076707A"/>
    <w:rsid w:val="007674DF"/>
    <w:rsid w:val="007702A4"/>
    <w:rsid w:val="007702AF"/>
    <w:rsid w:val="007766E2"/>
    <w:rsid w:val="00776BD7"/>
    <w:rsid w:val="00781434"/>
    <w:rsid w:val="0078174F"/>
    <w:rsid w:val="00781CAF"/>
    <w:rsid w:val="007877F9"/>
    <w:rsid w:val="007931B3"/>
    <w:rsid w:val="00794B46"/>
    <w:rsid w:val="007A1824"/>
    <w:rsid w:val="007A29E7"/>
    <w:rsid w:val="007A3044"/>
    <w:rsid w:val="007A333F"/>
    <w:rsid w:val="007A4432"/>
    <w:rsid w:val="007A5D3A"/>
    <w:rsid w:val="007B2735"/>
    <w:rsid w:val="007B70EF"/>
    <w:rsid w:val="007B765B"/>
    <w:rsid w:val="007C19EC"/>
    <w:rsid w:val="007C70AB"/>
    <w:rsid w:val="007C7B0E"/>
    <w:rsid w:val="007D0FE1"/>
    <w:rsid w:val="007D1B26"/>
    <w:rsid w:val="007D3A12"/>
    <w:rsid w:val="007D4D55"/>
    <w:rsid w:val="007D6907"/>
    <w:rsid w:val="007E12B6"/>
    <w:rsid w:val="007E1D3B"/>
    <w:rsid w:val="007E2B0C"/>
    <w:rsid w:val="007E2B7D"/>
    <w:rsid w:val="007E78B7"/>
    <w:rsid w:val="007F267E"/>
    <w:rsid w:val="007F5D04"/>
    <w:rsid w:val="007F751D"/>
    <w:rsid w:val="008065AC"/>
    <w:rsid w:val="00813607"/>
    <w:rsid w:val="0081398D"/>
    <w:rsid w:val="0081435A"/>
    <w:rsid w:val="008144BB"/>
    <w:rsid w:val="008162B6"/>
    <w:rsid w:val="008174AA"/>
    <w:rsid w:val="00817DE3"/>
    <w:rsid w:val="00822FF2"/>
    <w:rsid w:val="0082378A"/>
    <w:rsid w:val="008244C0"/>
    <w:rsid w:val="00826103"/>
    <w:rsid w:val="0082617B"/>
    <w:rsid w:val="008327A7"/>
    <w:rsid w:val="00832921"/>
    <w:rsid w:val="0083467B"/>
    <w:rsid w:val="00834688"/>
    <w:rsid w:val="00834E7D"/>
    <w:rsid w:val="008362BF"/>
    <w:rsid w:val="00836D8F"/>
    <w:rsid w:val="008371B6"/>
    <w:rsid w:val="008424DC"/>
    <w:rsid w:val="00843107"/>
    <w:rsid w:val="00843768"/>
    <w:rsid w:val="00843E3A"/>
    <w:rsid w:val="00845715"/>
    <w:rsid w:val="00846BB9"/>
    <w:rsid w:val="0085009D"/>
    <w:rsid w:val="008546EB"/>
    <w:rsid w:val="008617B5"/>
    <w:rsid w:val="00866293"/>
    <w:rsid w:val="0086676F"/>
    <w:rsid w:val="008671C5"/>
    <w:rsid w:val="00870F26"/>
    <w:rsid w:val="00871C76"/>
    <w:rsid w:val="00873774"/>
    <w:rsid w:val="008755F5"/>
    <w:rsid w:val="00881CB2"/>
    <w:rsid w:val="0088217A"/>
    <w:rsid w:val="00886566"/>
    <w:rsid w:val="00886D19"/>
    <w:rsid w:val="0089202F"/>
    <w:rsid w:val="00892582"/>
    <w:rsid w:val="00894EED"/>
    <w:rsid w:val="008976B8"/>
    <w:rsid w:val="008A32D3"/>
    <w:rsid w:val="008A363D"/>
    <w:rsid w:val="008B12B6"/>
    <w:rsid w:val="008B6A5B"/>
    <w:rsid w:val="008C06CD"/>
    <w:rsid w:val="008C1A96"/>
    <w:rsid w:val="008C2032"/>
    <w:rsid w:val="008C213E"/>
    <w:rsid w:val="008C537C"/>
    <w:rsid w:val="008C78A2"/>
    <w:rsid w:val="008D5EA9"/>
    <w:rsid w:val="008E3525"/>
    <w:rsid w:val="008E5BC6"/>
    <w:rsid w:val="008E6BB6"/>
    <w:rsid w:val="008E7941"/>
    <w:rsid w:val="008E7D02"/>
    <w:rsid w:val="008F7C64"/>
    <w:rsid w:val="0091015C"/>
    <w:rsid w:val="00910354"/>
    <w:rsid w:val="009133A0"/>
    <w:rsid w:val="00913BA8"/>
    <w:rsid w:val="009155D0"/>
    <w:rsid w:val="009165D5"/>
    <w:rsid w:val="00920EED"/>
    <w:rsid w:val="009240EC"/>
    <w:rsid w:val="00924ACF"/>
    <w:rsid w:val="00930D8B"/>
    <w:rsid w:val="00931DBC"/>
    <w:rsid w:val="00934B49"/>
    <w:rsid w:val="0093750B"/>
    <w:rsid w:val="00940849"/>
    <w:rsid w:val="0094102D"/>
    <w:rsid w:val="0094560F"/>
    <w:rsid w:val="00945981"/>
    <w:rsid w:val="00946C83"/>
    <w:rsid w:val="00960A6F"/>
    <w:rsid w:val="00960DFC"/>
    <w:rsid w:val="00961C76"/>
    <w:rsid w:val="00963067"/>
    <w:rsid w:val="00967ADE"/>
    <w:rsid w:val="00971540"/>
    <w:rsid w:val="00972BD1"/>
    <w:rsid w:val="00972F47"/>
    <w:rsid w:val="00976748"/>
    <w:rsid w:val="00982CFE"/>
    <w:rsid w:val="009830C4"/>
    <w:rsid w:val="00986520"/>
    <w:rsid w:val="00987503"/>
    <w:rsid w:val="009920B2"/>
    <w:rsid w:val="009A7891"/>
    <w:rsid w:val="009C50E8"/>
    <w:rsid w:val="009C5BDD"/>
    <w:rsid w:val="009D1271"/>
    <w:rsid w:val="009D43B0"/>
    <w:rsid w:val="009D4526"/>
    <w:rsid w:val="009D6D5C"/>
    <w:rsid w:val="009E09E1"/>
    <w:rsid w:val="009E3977"/>
    <w:rsid w:val="009F32B7"/>
    <w:rsid w:val="00A04602"/>
    <w:rsid w:val="00A05248"/>
    <w:rsid w:val="00A07F01"/>
    <w:rsid w:val="00A10F3F"/>
    <w:rsid w:val="00A13CA4"/>
    <w:rsid w:val="00A16747"/>
    <w:rsid w:val="00A17AEA"/>
    <w:rsid w:val="00A2403F"/>
    <w:rsid w:val="00A247F3"/>
    <w:rsid w:val="00A2756F"/>
    <w:rsid w:val="00A30C4B"/>
    <w:rsid w:val="00A33992"/>
    <w:rsid w:val="00A33E2F"/>
    <w:rsid w:val="00A361E1"/>
    <w:rsid w:val="00A40A66"/>
    <w:rsid w:val="00A414CE"/>
    <w:rsid w:val="00A41DAA"/>
    <w:rsid w:val="00A42E07"/>
    <w:rsid w:val="00A436BA"/>
    <w:rsid w:val="00A4426C"/>
    <w:rsid w:val="00A4578C"/>
    <w:rsid w:val="00A459D5"/>
    <w:rsid w:val="00A518B5"/>
    <w:rsid w:val="00A521C8"/>
    <w:rsid w:val="00A5255E"/>
    <w:rsid w:val="00A52982"/>
    <w:rsid w:val="00A54211"/>
    <w:rsid w:val="00A54515"/>
    <w:rsid w:val="00A5469B"/>
    <w:rsid w:val="00A55051"/>
    <w:rsid w:val="00A5616E"/>
    <w:rsid w:val="00A607B0"/>
    <w:rsid w:val="00A63451"/>
    <w:rsid w:val="00A66980"/>
    <w:rsid w:val="00A71DDC"/>
    <w:rsid w:val="00A7285D"/>
    <w:rsid w:val="00A730A1"/>
    <w:rsid w:val="00A76051"/>
    <w:rsid w:val="00A76BAA"/>
    <w:rsid w:val="00A84A17"/>
    <w:rsid w:val="00A86910"/>
    <w:rsid w:val="00A96299"/>
    <w:rsid w:val="00A96379"/>
    <w:rsid w:val="00A976B7"/>
    <w:rsid w:val="00A97752"/>
    <w:rsid w:val="00AA02AA"/>
    <w:rsid w:val="00AA0757"/>
    <w:rsid w:val="00AA1976"/>
    <w:rsid w:val="00AA2DD5"/>
    <w:rsid w:val="00AA594D"/>
    <w:rsid w:val="00AA69FE"/>
    <w:rsid w:val="00AA6CC0"/>
    <w:rsid w:val="00AA73D5"/>
    <w:rsid w:val="00AB05C4"/>
    <w:rsid w:val="00AB2A3D"/>
    <w:rsid w:val="00AB2FB1"/>
    <w:rsid w:val="00AB5F5D"/>
    <w:rsid w:val="00AB7461"/>
    <w:rsid w:val="00AB7845"/>
    <w:rsid w:val="00AC466A"/>
    <w:rsid w:val="00AC4F87"/>
    <w:rsid w:val="00AC55E3"/>
    <w:rsid w:val="00AD441B"/>
    <w:rsid w:val="00AD59D1"/>
    <w:rsid w:val="00AD6B5C"/>
    <w:rsid w:val="00AD6E0E"/>
    <w:rsid w:val="00AD744E"/>
    <w:rsid w:val="00AE1082"/>
    <w:rsid w:val="00AE2CBF"/>
    <w:rsid w:val="00AE6C65"/>
    <w:rsid w:val="00AF0448"/>
    <w:rsid w:val="00AF584B"/>
    <w:rsid w:val="00B004FC"/>
    <w:rsid w:val="00B007C7"/>
    <w:rsid w:val="00B0239A"/>
    <w:rsid w:val="00B032B1"/>
    <w:rsid w:val="00B03F36"/>
    <w:rsid w:val="00B0446D"/>
    <w:rsid w:val="00B06463"/>
    <w:rsid w:val="00B151E5"/>
    <w:rsid w:val="00B178DA"/>
    <w:rsid w:val="00B20555"/>
    <w:rsid w:val="00B22BCA"/>
    <w:rsid w:val="00B249BA"/>
    <w:rsid w:val="00B24C3D"/>
    <w:rsid w:val="00B40DB2"/>
    <w:rsid w:val="00B42633"/>
    <w:rsid w:val="00B4314F"/>
    <w:rsid w:val="00B43A59"/>
    <w:rsid w:val="00B441D8"/>
    <w:rsid w:val="00B443E9"/>
    <w:rsid w:val="00B45A79"/>
    <w:rsid w:val="00B50BAB"/>
    <w:rsid w:val="00B530CF"/>
    <w:rsid w:val="00B54DA7"/>
    <w:rsid w:val="00B574D3"/>
    <w:rsid w:val="00B62098"/>
    <w:rsid w:val="00B65775"/>
    <w:rsid w:val="00B700C5"/>
    <w:rsid w:val="00B71E89"/>
    <w:rsid w:val="00B72D14"/>
    <w:rsid w:val="00B734B0"/>
    <w:rsid w:val="00B737EA"/>
    <w:rsid w:val="00B7607A"/>
    <w:rsid w:val="00B82085"/>
    <w:rsid w:val="00B85289"/>
    <w:rsid w:val="00B90CC8"/>
    <w:rsid w:val="00B92D58"/>
    <w:rsid w:val="00B9673A"/>
    <w:rsid w:val="00BA6692"/>
    <w:rsid w:val="00BA6CE0"/>
    <w:rsid w:val="00BA7D47"/>
    <w:rsid w:val="00BB1B56"/>
    <w:rsid w:val="00BB623F"/>
    <w:rsid w:val="00BC008D"/>
    <w:rsid w:val="00BC2390"/>
    <w:rsid w:val="00BC309A"/>
    <w:rsid w:val="00BC4C3E"/>
    <w:rsid w:val="00BC4F75"/>
    <w:rsid w:val="00BC61B8"/>
    <w:rsid w:val="00BC6AA0"/>
    <w:rsid w:val="00BC6D72"/>
    <w:rsid w:val="00BD3DC9"/>
    <w:rsid w:val="00BD7520"/>
    <w:rsid w:val="00BE104E"/>
    <w:rsid w:val="00BE187C"/>
    <w:rsid w:val="00BE2818"/>
    <w:rsid w:val="00BE36E5"/>
    <w:rsid w:val="00BE796E"/>
    <w:rsid w:val="00BE7C04"/>
    <w:rsid w:val="00BF149E"/>
    <w:rsid w:val="00BF31EF"/>
    <w:rsid w:val="00C00AD0"/>
    <w:rsid w:val="00C02E8F"/>
    <w:rsid w:val="00C0359A"/>
    <w:rsid w:val="00C03CBC"/>
    <w:rsid w:val="00C04057"/>
    <w:rsid w:val="00C1012D"/>
    <w:rsid w:val="00C20063"/>
    <w:rsid w:val="00C20CA8"/>
    <w:rsid w:val="00C22781"/>
    <w:rsid w:val="00C22F31"/>
    <w:rsid w:val="00C24D32"/>
    <w:rsid w:val="00C2550F"/>
    <w:rsid w:val="00C30378"/>
    <w:rsid w:val="00C30FA5"/>
    <w:rsid w:val="00C35CA0"/>
    <w:rsid w:val="00C36E07"/>
    <w:rsid w:val="00C42C23"/>
    <w:rsid w:val="00C4587B"/>
    <w:rsid w:val="00C45C67"/>
    <w:rsid w:val="00C467E1"/>
    <w:rsid w:val="00C5370D"/>
    <w:rsid w:val="00C548DF"/>
    <w:rsid w:val="00C62B22"/>
    <w:rsid w:val="00C63142"/>
    <w:rsid w:val="00C65ADE"/>
    <w:rsid w:val="00C6750B"/>
    <w:rsid w:val="00C67B70"/>
    <w:rsid w:val="00C7324B"/>
    <w:rsid w:val="00C767BC"/>
    <w:rsid w:val="00C7753F"/>
    <w:rsid w:val="00C859BE"/>
    <w:rsid w:val="00C915B5"/>
    <w:rsid w:val="00C927D9"/>
    <w:rsid w:val="00C9407A"/>
    <w:rsid w:val="00C94FA4"/>
    <w:rsid w:val="00C97BDC"/>
    <w:rsid w:val="00CA10FB"/>
    <w:rsid w:val="00CA4A6F"/>
    <w:rsid w:val="00CA5890"/>
    <w:rsid w:val="00CA70AA"/>
    <w:rsid w:val="00CB00C7"/>
    <w:rsid w:val="00CB1CF2"/>
    <w:rsid w:val="00CB6EA6"/>
    <w:rsid w:val="00CC130B"/>
    <w:rsid w:val="00CC3FD6"/>
    <w:rsid w:val="00CC4338"/>
    <w:rsid w:val="00CC54B8"/>
    <w:rsid w:val="00CC6BC6"/>
    <w:rsid w:val="00CE3535"/>
    <w:rsid w:val="00CE4318"/>
    <w:rsid w:val="00CE4723"/>
    <w:rsid w:val="00CE6170"/>
    <w:rsid w:val="00CE64B9"/>
    <w:rsid w:val="00CF1DF7"/>
    <w:rsid w:val="00CF289E"/>
    <w:rsid w:val="00D028B4"/>
    <w:rsid w:val="00D04C3C"/>
    <w:rsid w:val="00D066AA"/>
    <w:rsid w:val="00D06DE1"/>
    <w:rsid w:val="00D06EAC"/>
    <w:rsid w:val="00D06F73"/>
    <w:rsid w:val="00D07696"/>
    <w:rsid w:val="00D07DD1"/>
    <w:rsid w:val="00D1175D"/>
    <w:rsid w:val="00D12681"/>
    <w:rsid w:val="00D13CB2"/>
    <w:rsid w:val="00D14EF5"/>
    <w:rsid w:val="00D22A9A"/>
    <w:rsid w:val="00D255C2"/>
    <w:rsid w:val="00D32C06"/>
    <w:rsid w:val="00D33C25"/>
    <w:rsid w:val="00D40A56"/>
    <w:rsid w:val="00D4170B"/>
    <w:rsid w:val="00D4284B"/>
    <w:rsid w:val="00D44021"/>
    <w:rsid w:val="00D468E8"/>
    <w:rsid w:val="00D47333"/>
    <w:rsid w:val="00D47C7B"/>
    <w:rsid w:val="00D53344"/>
    <w:rsid w:val="00D63864"/>
    <w:rsid w:val="00D63926"/>
    <w:rsid w:val="00D64FE8"/>
    <w:rsid w:val="00D65FC6"/>
    <w:rsid w:val="00D67B78"/>
    <w:rsid w:val="00D7078B"/>
    <w:rsid w:val="00D70878"/>
    <w:rsid w:val="00D72455"/>
    <w:rsid w:val="00D72ABD"/>
    <w:rsid w:val="00D73E3A"/>
    <w:rsid w:val="00D7499C"/>
    <w:rsid w:val="00D74F20"/>
    <w:rsid w:val="00D75E31"/>
    <w:rsid w:val="00D76F57"/>
    <w:rsid w:val="00D77782"/>
    <w:rsid w:val="00D81708"/>
    <w:rsid w:val="00D825A5"/>
    <w:rsid w:val="00D8444C"/>
    <w:rsid w:val="00D85BEC"/>
    <w:rsid w:val="00D938ED"/>
    <w:rsid w:val="00D97DFF"/>
    <w:rsid w:val="00DA322F"/>
    <w:rsid w:val="00DA6D29"/>
    <w:rsid w:val="00DB1F14"/>
    <w:rsid w:val="00DB6D78"/>
    <w:rsid w:val="00DB7AE8"/>
    <w:rsid w:val="00DC16A4"/>
    <w:rsid w:val="00DC27BE"/>
    <w:rsid w:val="00DC4884"/>
    <w:rsid w:val="00DC57C4"/>
    <w:rsid w:val="00DC653E"/>
    <w:rsid w:val="00DC6A00"/>
    <w:rsid w:val="00DD0C86"/>
    <w:rsid w:val="00DD33B2"/>
    <w:rsid w:val="00DD4230"/>
    <w:rsid w:val="00DD5BAD"/>
    <w:rsid w:val="00DD7739"/>
    <w:rsid w:val="00DE11D5"/>
    <w:rsid w:val="00DE1D2C"/>
    <w:rsid w:val="00DE3E5F"/>
    <w:rsid w:val="00DE4D76"/>
    <w:rsid w:val="00DE78DE"/>
    <w:rsid w:val="00DF151C"/>
    <w:rsid w:val="00DF196B"/>
    <w:rsid w:val="00DF413F"/>
    <w:rsid w:val="00DF46B0"/>
    <w:rsid w:val="00E00BA5"/>
    <w:rsid w:val="00E017FF"/>
    <w:rsid w:val="00E10AE6"/>
    <w:rsid w:val="00E129DE"/>
    <w:rsid w:val="00E13C92"/>
    <w:rsid w:val="00E151D4"/>
    <w:rsid w:val="00E16BD2"/>
    <w:rsid w:val="00E21F43"/>
    <w:rsid w:val="00E2296B"/>
    <w:rsid w:val="00E248E4"/>
    <w:rsid w:val="00E24BC7"/>
    <w:rsid w:val="00E30988"/>
    <w:rsid w:val="00E30A07"/>
    <w:rsid w:val="00E34212"/>
    <w:rsid w:val="00E34ECD"/>
    <w:rsid w:val="00E37DA1"/>
    <w:rsid w:val="00E41D6A"/>
    <w:rsid w:val="00E4449B"/>
    <w:rsid w:val="00E46D3A"/>
    <w:rsid w:val="00E4760B"/>
    <w:rsid w:val="00E5198D"/>
    <w:rsid w:val="00E521D5"/>
    <w:rsid w:val="00E544D1"/>
    <w:rsid w:val="00E54F06"/>
    <w:rsid w:val="00E5779F"/>
    <w:rsid w:val="00E704C7"/>
    <w:rsid w:val="00E72683"/>
    <w:rsid w:val="00E72BC3"/>
    <w:rsid w:val="00E7303B"/>
    <w:rsid w:val="00E8265B"/>
    <w:rsid w:val="00E868AA"/>
    <w:rsid w:val="00E86916"/>
    <w:rsid w:val="00E96A53"/>
    <w:rsid w:val="00E976D6"/>
    <w:rsid w:val="00EA1FA5"/>
    <w:rsid w:val="00EA5016"/>
    <w:rsid w:val="00EA563B"/>
    <w:rsid w:val="00EA6A4D"/>
    <w:rsid w:val="00EB172E"/>
    <w:rsid w:val="00EB4797"/>
    <w:rsid w:val="00EB525E"/>
    <w:rsid w:val="00EB541A"/>
    <w:rsid w:val="00EB6D6B"/>
    <w:rsid w:val="00EC3DD8"/>
    <w:rsid w:val="00ED1596"/>
    <w:rsid w:val="00ED1FD8"/>
    <w:rsid w:val="00ED2CF1"/>
    <w:rsid w:val="00ED7E45"/>
    <w:rsid w:val="00EE2AEA"/>
    <w:rsid w:val="00EE402E"/>
    <w:rsid w:val="00EE4514"/>
    <w:rsid w:val="00EE73C1"/>
    <w:rsid w:val="00EF10C9"/>
    <w:rsid w:val="00EF20AE"/>
    <w:rsid w:val="00EF2813"/>
    <w:rsid w:val="00EF4672"/>
    <w:rsid w:val="00EF64B2"/>
    <w:rsid w:val="00F00A9E"/>
    <w:rsid w:val="00F021FE"/>
    <w:rsid w:val="00F038FE"/>
    <w:rsid w:val="00F07C0A"/>
    <w:rsid w:val="00F11F06"/>
    <w:rsid w:val="00F13F39"/>
    <w:rsid w:val="00F1739C"/>
    <w:rsid w:val="00F17542"/>
    <w:rsid w:val="00F215FB"/>
    <w:rsid w:val="00F2164A"/>
    <w:rsid w:val="00F22267"/>
    <w:rsid w:val="00F223E7"/>
    <w:rsid w:val="00F2686F"/>
    <w:rsid w:val="00F307A8"/>
    <w:rsid w:val="00F31D08"/>
    <w:rsid w:val="00F323AD"/>
    <w:rsid w:val="00F37063"/>
    <w:rsid w:val="00F404E3"/>
    <w:rsid w:val="00F46B7C"/>
    <w:rsid w:val="00F51870"/>
    <w:rsid w:val="00F546C4"/>
    <w:rsid w:val="00F54FD7"/>
    <w:rsid w:val="00F55145"/>
    <w:rsid w:val="00F55BCF"/>
    <w:rsid w:val="00F61E8D"/>
    <w:rsid w:val="00F6361A"/>
    <w:rsid w:val="00F63BB6"/>
    <w:rsid w:val="00F74D13"/>
    <w:rsid w:val="00F76EF8"/>
    <w:rsid w:val="00F77CB0"/>
    <w:rsid w:val="00F8258C"/>
    <w:rsid w:val="00F82DAE"/>
    <w:rsid w:val="00F842EC"/>
    <w:rsid w:val="00F86E67"/>
    <w:rsid w:val="00F94E1B"/>
    <w:rsid w:val="00F96A7C"/>
    <w:rsid w:val="00F9736C"/>
    <w:rsid w:val="00F9781B"/>
    <w:rsid w:val="00FA0431"/>
    <w:rsid w:val="00FA28EF"/>
    <w:rsid w:val="00FA3E1C"/>
    <w:rsid w:val="00FA4D5B"/>
    <w:rsid w:val="00FA6417"/>
    <w:rsid w:val="00FB1506"/>
    <w:rsid w:val="00FB220E"/>
    <w:rsid w:val="00FB5A76"/>
    <w:rsid w:val="00FB5E14"/>
    <w:rsid w:val="00FB6073"/>
    <w:rsid w:val="00FB6D3A"/>
    <w:rsid w:val="00FB7616"/>
    <w:rsid w:val="00FC5785"/>
    <w:rsid w:val="00FC6888"/>
    <w:rsid w:val="00FC6EB3"/>
    <w:rsid w:val="00FD0136"/>
    <w:rsid w:val="00FD0F82"/>
    <w:rsid w:val="00FD562C"/>
    <w:rsid w:val="00FD5A42"/>
    <w:rsid w:val="00FE6A8B"/>
    <w:rsid w:val="00FF24B7"/>
    <w:rsid w:val="00FF2838"/>
    <w:rsid w:val="00FF3C3E"/>
    <w:rsid w:val="00FF3C82"/>
    <w:rsid w:val="00FF604A"/>
    <w:rsid w:val="00FF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928D0"/>
  <w15:chartTrackingRefBased/>
  <w15:docId w15:val="{DAB125A3-C2EE-4A51-8FB0-DA073C105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1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Heading1">
    <w:name w:val="heading 1"/>
    <w:basedOn w:val="Normal"/>
    <w:link w:val="Heading1Char"/>
    <w:uiPriority w:val="9"/>
    <w:qFormat/>
    <w:rsid w:val="00BD3DC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List,FooterText,List Paragraph1,Colorful List Accent 1,numbered,Paragraphe de liste1,列 出 段 落,列 出 段 落 1,Bulletr List Paragraph,List Paragraph2,List Paragraph21,Párrafo de lista1,Parágrafo da Lista1,リ ス ト 段 落 1,Plan,Dot pt,STYLE_001"/>
    <w:basedOn w:val="Normal"/>
    <w:link w:val="ListParagraphChar"/>
    <w:qFormat/>
    <w:rsid w:val="00F31D08"/>
    <w:pPr>
      <w:ind w:left="720"/>
    </w:pPr>
    <w:rPr>
      <w:rFonts w:ascii="Calibri" w:eastAsiaTheme="minorEastAsia" w:hAnsi="Calibri"/>
      <w:sz w:val="22"/>
      <w:szCs w:val="22"/>
      <w:lang w:val="en-GB" w:eastAsia="en-US" w:bidi="mn-Mong-CN"/>
    </w:rPr>
  </w:style>
  <w:style w:type="paragraph" w:styleId="FootnoteText">
    <w:name w:val="footnote text"/>
    <w:basedOn w:val="Normal"/>
    <w:link w:val="FootnoteTextChar"/>
    <w:uiPriority w:val="99"/>
    <w:unhideWhenUsed/>
    <w:rsid w:val="00F31D08"/>
    <w:pPr>
      <w:spacing w:after="200" w:line="276" w:lineRule="auto"/>
    </w:pPr>
    <w:rPr>
      <w:rFonts w:ascii="Calibri" w:eastAsia="Calibri" w:hAnsi="Calibri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31D08"/>
    <w:rPr>
      <w:rFonts w:ascii="Calibri" w:eastAsia="Calibri" w:hAnsi="Calibri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31D08"/>
    <w:pPr>
      <w:tabs>
        <w:tab w:val="center" w:pos="4536"/>
        <w:tab w:val="right" w:pos="9072"/>
      </w:tabs>
    </w:pPr>
    <w:rPr>
      <w:rFonts w:ascii="Calibri" w:eastAsiaTheme="minorEastAsia" w:hAnsi="Calibri"/>
      <w:sz w:val="22"/>
      <w:szCs w:val="28"/>
      <w:lang w:val="en-GB" w:eastAsia="en-US" w:bidi="mn-Mong-CN"/>
    </w:rPr>
  </w:style>
  <w:style w:type="character" w:customStyle="1" w:styleId="FooterChar">
    <w:name w:val="Footer Char"/>
    <w:basedOn w:val="DefaultParagraphFont"/>
    <w:link w:val="Footer"/>
    <w:uiPriority w:val="99"/>
    <w:rsid w:val="00F31D08"/>
    <w:rPr>
      <w:rFonts w:ascii="Calibri" w:eastAsiaTheme="minorEastAsia" w:hAnsi="Calibri" w:cs="Times New Roman"/>
      <w:szCs w:val="28"/>
      <w:lang w:bidi="mn-Mong-CN"/>
    </w:r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 出 段 落 Char,列 出 段 落 1 Char,Bulletr List Paragraph Char,List Paragraph2 Char,List Paragraph21 Char,Plan Char"/>
    <w:basedOn w:val="DefaultParagraphFont"/>
    <w:link w:val="ListParagraph"/>
    <w:uiPriority w:val="34"/>
    <w:qFormat/>
    <w:locked/>
    <w:rsid w:val="00F31D08"/>
    <w:rPr>
      <w:rFonts w:ascii="Calibri" w:eastAsiaTheme="minorEastAsia" w:hAnsi="Calibri" w:cs="Times New Roman"/>
      <w:lang w:bidi="mn-Mong-CN"/>
    </w:rPr>
  </w:style>
  <w:style w:type="paragraph" w:styleId="NormalWeb">
    <w:name w:val="Normal (Web)"/>
    <w:basedOn w:val="Normal"/>
    <w:uiPriority w:val="99"/>
    <w:unhideWhenUsed/>
    <w:rsid w:val="00F31D08"/>
    <w:pPr>
      <w:spacing w:before="100" w:beforeAutospacing="1" w:after="100" w:afterAutospacing="1"/>
    </w:pPr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D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D08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css-901oao">
    <w:name w:val="css-901oao"/>
    <w:basedOn w:val="DefaultParagraphFont"/>
    <w:rsid w:val="00F31D08"/>
  </w:style>
  <w:style w:type="character" w:styleId="Hyperlink">
    <w:name w:val="Hyperlink"/>
    <w:basedOn w:val="DefaultParagraphFont"/>
    <w:uiPriority w:val="99"/>
    <w:semiHidden/>
    <w:unhideWhenUsed/>
    <w:rsid w:val="00F31D08"/>
    <w:rPr>
      <w:color w:val="0563C1"/>
      <w:u w:val="single"/>
    </w:rPr>
  </w:style>
  <w:style w:type="paragraph" w:customStyle="1" w:styleId="Default">
    <w:name w:val="Default"/>
    <w:rsid w:val="00F31D0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body-1">
    <w:name w:val="body-1"/>
    <w:basedOn w:val="Normal"/>
    <w:rsid w:val="00F31D08"/>
    <w:pPr>
      <w:spacing w:before="100" w:beforeAutospacing="1" w:after="100" w:afterAutospacing="1"/>
    </w:pPr>
    <w:rPr>
      <w:lang w:val="en-GB" w:eastAsia="en-GB"/>
    </w:rPr>
  </w:style>
  <w:style w:type="character" w:styleId="Strong">
    <w:name w:val="Strong"/>
    <w:basedOn w:val="DefaultParagraphFont"/>
    <w:uiPriority w:val="22"/>
    <w:qFormat/>
    <w:rsid w:val="00F31D0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31D0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1D08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gmail-s1">
    <w:name w:val="gmail-s1"/>
    <w:basedOn w:val="DefaultParagraphFont"/>
    <w:rsid w:val="004477B6"/>
  </w:style>
  <w:style w:type="character" w:customStyle="1" w:styleId="markedcontent">
    <w:name w:val="markedcontent"/>
    <w:basedOn w:val="DefaultParagraphFont"/>
    <w:rsid w:val="00412868"/>
  </w:style>
  <w:style w:type="character" w:styleId="Emphasis">
    <w:name w:val="Emphasis"/>
    <w:basedOn w:val="DefaultParagraphFont"/>
    <w:uiPriority w:val="20"/>
    <w:qFormat/>
    <w:rsid w:val="00976748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BD3DC9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q4iawc">
    <w:name w:val="q4iawc"/>
    <w:basedOn w:val="DefaultParagraphFont"/>
    <w:rsid w:val="007E2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9FFB0-A332-4769-9C19-BE0A70ED1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1404</Words>
  <Characters>8007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EEAS</Company>
  <LinksUpToDate>false</LinksUpToDate>
  <CharactersWithSpaces>9393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ANJO Liliane (EEAS-TRIPOLI)</dc:creator>
  <cp:keywords/>
  <dc:description/>
  <cp:lastModifiedBy>SANCHEZ ALEGRE Jose (EEAS-OUAGADOUGOU)</cp:lastModifiedBy>
  <cp:revision>4</cp:revision>
  <dcterms:created xsi:type="dcterms:W3CDTF">2022-07-11T14:10:00Z</dcterms:created>
  <dcterms:modified xsi:type="dcterms:W3CDTF">2022-07-11T14:13:00Z</dcterms:modified>
</cp:coreProperties>
</file>