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E3AAA5" w14:textId="77777777" w:rsidR="00B135CD" w:rsidRPr="00B135CD" w:rsidRDefault="00B135CD" w:rsidP="00F76961">
      <w:pPr>
        <w:spacing w:after="120"/>
        <w:jc w:val="center"/>
        <w:rPr>
          <w:rFonts w:asciiTheme="majorHAnsi" w:hAnsiTheme="majorHAnsi" w:cstheme="majorHAnsi"/>
          <w:b/>
        </w:rPr>
      </w:pPr>
      <w:r w:rsidRPr="00B135CD">
        <w:rPr>
          <w:rFonts w:asciiTheme="majorHAnsi" w:hAnsiTheme="majorHAnsi" w:cstheme="majorHAnsi"/>
          <w:b/>
        </w:rPr>
        <w:t>Meeting with officials of the Libyan Ministry of Interior</w:t>
      </w:r>
    </w:p>
    <w:p w14:paraId="77165806" w14:textId="77777777" w:rsidR="00B135CD" w:rsidRPr="00B135CD" w:rsidRDefault="00B135CD" w:rsidP="00F76961">
      <w:pPr>
        <w:spacing w:after="120"/>
        <w:jc w:val="center"/>
        <w:rPr>
          <w:rFonts w:asciiTheme="majorHAnsi" w:hAnsiTheme="majorHAnsi" w:cstheme="majorHAnsi"/>
          <w:b/>
        </w:rPr>
      </w:pPr>
      <w:r>
        <w:rPr>
          <w:rFonts w:asciiTheme="majorHAnsi" w:hAnsiTheme="majorHAnsi" w:cstheme="majorHAnsi"/>
          <w:b/>
        </w:rPr>
        <w:t>14:30 23 September 2021</w:t>
      </w:r>
    </w:p>
    <w:p w14:paraId="2F3BE773" w14:textId="77777777" w:rsidR="00B135CD" w:rsidRPr="00B135CD" w:rsidRDefault="00B135CD" w:rsidP="00F76961">
      <w:pPr>
        <w:jc w:val="both"/>
        <w:rPr>
          <w:rFonts w:asciiTheme="majorHAnsi" w:hAnsiTheme="majorHAnsi" w:cstheme="majorHAnsi"/>
          <w:bCs/>
        </w:rPr>
      </w:pPr>
    </w:p>
    <w:p w14:paraId="282AF7A0" w14:textId="77777777" w:rsidR="00B135CD" w:rsidRDefault="00B135CD" w:rsidP="00F76961">
      <w:pPr>
        <w:jc w:val="both"/>
        <w:rPr>
          <w:rFonts w:asciiTheme="majorHAnsi" w:hAnsiTheme="majorHAnsi" w:cstheme="majorHAnsi"/>
          <w:b/>
          <w:bCs/>
        </w:rPr>
      </w:pPr>
      <w:r>
        <w:rPr>
          <w:rFonts w:asciiTheme="majorHAnsi" w:hAnsiTheme="majorHAnsi" w:cstheme="majorHAnsi"/>
          <w:b/>
          <w:bCs/>
        </w:rPr>
        <w:t>NOTES</w:t>
      </w:r>
    </w:p>
    <w:p w14:paraId="136A8E98" w14:textId="77777777" w:rsidR="00B135CD" w:rsidRDefault="00B135CD" w:rsidP="00F76961">
      <w:pPr>
        <w:jc w:val="both"/>
        <w:rPr>
          <w:rFonts w:asciiTheme="majorHAnsi" w:hAnsiTheme="majorHAnsi" w:cstheme="majorHAnsi"/>
          <w:b/>
          <w:bCs/>
        </w:rPr>
      </w:pPr>
    </w:p>
    <w:p w14:paraId="79ED0C0C" w14:textId="3C39EA34" w:rsidR="00B135CD" w:rsidRPr="00B135CD" w:rsidRDefault="00B135CD" w:rsidP="00F76961">
      <w:pPr>
        <w:jc w:val="both"/>
        <w:rPr>
          <w:rFonts w:asciiTheme="majorHAnsi" w:hAnsiTheme="majorHAnsi" w:cstheme="majorHAnsi"/>
        </w:rPr>
      </w:pPr>
      <w:r>
        <w:rPr>
          <w:rFonts w:asciiTheme="majorHAnsi" w:hAnsiTheme="majorHAnsi" w:cstheme="majorHAnsi"/>
          <w:bCs/>
        </w:rPr>
        <w:t>The meeting with r</w:t>
      </w:r>
      <w:r w:rsidRPr="00B135CD">
        <w:rPr>
          <w:rFonts w:asciiTheme="majorHAnsi" w:hAnsiTheme="majorHAnsi" w:cstheme="majorHAnsi"/>
          <w:bCs/>
        </w:rPr>
        <w:t xml:space="preserve">epresentatives from the Department of Relations and International Cooperation of the Libyan Ministry of Interior </w:t>
      </w:r>
      <w:r>
        <w:rPr>
          <w:rFonts w:asciiTheme="majorHAnsi" w:hAnsiTheme="majorHAnsi" w:cstheme="majorHAnsi"/>
          <w:bCs/>
        </w:rPr>
        <w:t>was part of their trip to a number of</w:t>
      </w:r>
      <w:r w:rsidRPr="00B135CD">
        <w:rPr>
          <w:rFonts w:asciiTheme="majorHAnsi" w:hAnsiTheme="majorHAnsi" w:cstheme="majorHAnsi"/>
        </w:rPr>
        <w:t xml:space="preserve"> European c</w:t>
      </w:r>
      <w:r>
        <w:rPr>
          <w:rFonts w:asciiTheme="majorHAnsi" w:hAnsiTheme="majorHAnsi" w:cstheme="majorHAnsi"/>
        </w:rPr>
        <w:t>apitals (including Rome, Berlin, Geneva and London).</w:t>
      </w:r>
      <w:r w:rsidR="00F76961">
        <w:rPr>
          <w:rFonts w:asciiTheme="majorHAnsi" w:hAnsiTheme="majorHAnsi" w:cstheme="majorHAnsi"/>
        </w:rPr>
        <w:t xml:space="preserve"> </w:t>
      </w:r>
      <w:r w:rsidRPr="00B135CD">
        <w:rPr>
          <w:rFonts w:asciiTheme="majorHAnsi" w:hAnsiTheme="majorHAnsi" w:cstheme="majorHAnsi"/>
        </w:rPr>
        <w:t xml:space="preserve">The </w:t>
      </w:r>
      <w:r w:rsidR="00F76961" w:rsidRPr="00B135CD">
        <w:rPr>
          <w:rFonts w:asciiTheme="majorHAnsi" w:hAnsiTheme="majorHAnsi" w:cstheme="majorHAnsi"/>
        </w:rPr>
        <w:t>focus</w:t>
      </w:r>
      <w:r w:rsidRPr="00B135CD">
        <w:rPr>
          <w:rFonts w:asciiTheme="majorHAnsi" w:hAnsiTheme="majorHAnsi" w:cstheme="majorHAnsi"/>
        </w:rPr>
        <w:t xml:space="preserve"> of </w:t>
      </w:r>
      <w:r>
        <w:rPr>
          <w:rFonts w:asciiTheme="majorHAnsi" w:hAnsiTheme="majorHAnsi" w:cstheme="majorHAnsi"/>
        </w:rPr>
        <w:t>the discussion</w:t>
      </w:r>
      <w:r w:rsidRPr="00B135CD">
        <w:rPr>
          <w:rFonts w:asciiTheme="majorHAnsi" w:hAnsiTheme="majorHAnsi" w:cstheme="majorHAnsi"/>
        </w:rPr>
        <w:t xml:space="preserve"> </w:t>
      </w:r>
      <w:r w:rsidR="00F76961">
        <w:rPr>
          <w:rFonts w:asciiTheme="majorHAnsi" w:hAnsiTheme="majorHAnsi" w:cstheme="majorHAnsi"/>
        </w:rPr>
        <w:t>was</w:t>
      </w:r>
      <w:r w:rsidRPr="00B135CD">
        <w:rPr>
          <w:rFonts w:asciiTheme="majorHAnsi" w:hAnsiTheme="majorHAnsi" w:cstheme="majorHAnsi"/>
          <w:bCs/>
        </w:rPr>
        <w:t xml:space="preserve"> elections secur</w:t>
      </w:r>
      <w:r w:rsidR="00F76961">
        <w:rPr>
          <w:rFonts w:asciiTheme="majorHAnsi" w:hAnsiTheme="majorHAnsi" w:cstheme="majorHAnsi"/>
          <w:bCs/>
        </w:rPr>
        <w:t>ity, countering organised crime, SSR/DDR, border management</w:t>
      </w:r>
      <w:r w:rsidR="006544D9">
        <w:rPr>
          <w:rFonts w:asciiTheme="majorHAnsi" w:hAnsiTheme="majorHAnsi" w:cstheme="majorHAnsi"/>
          <w:bCs/>
        </w:rPr>
        <w:t xml:space="preserve"> with an emphasis on the south</w:t>
      </w:r>
      <w:r w:rsidR="00F76961">
        <w:rPr>
          <w:rFonts w:asciiTheme="majorHAnsi" w:hAnsiTheme="majorHAnsi" w:cstheme="majorHAnsi"/>
          <w:bCs/>
        </w:rPr>
        <w:t xml:space="preserve">, and issues related to the deployment of the </w:t>
      </w:r>
      <w:r w:rsidRPr="00B135CD">
        <w:rPr>
          <w:rFonts w:asciiTheme="majorHAnsi" w:hAnsiTheme="majorHAnsi" w:cstheme="majorHAnsi"/>
          <w:bCs/>
        </w:rPr>
        <w:t>Joint Police Force</w:t>
      </w:r>
      <w:r w:rsidRPr="00B135CD">
        <w:rPr>
          <w:rFonts w:asciiTheme="majorHAnsi" w:hAnsiTheme="majorHAnsi" w:cstheme="majorHAnsi"/>
        </w:rPr>
        <w:t>.  </w:t>
      </w:r>
    </w:p>
    <w:p w14:paraId="15F4165B" w14:textId="77777777" w:rsidR="00B135CD" w:rsidRPr="00B135CD" w:rsidRDefault="00B135CD" w:rsidP="00F76961">
      <w:pPr>
        <w:jc w:val="both"/>
        <w:rPr>
          <w:rFonts w:asciiTheme="majorHAnsi" w:hAnsiTheme="majorHAnsi" w:cstheme="majorHAnsi"/>
        </w:rPr>
      </w:pPr>
      <w:r w:rsidRPr="00B135CD">
        <w:rPr>
          <w:rFonts w:asciiTheme="majorHAnsi" w:hAnsiTheme="majorHAnsi" w:cstheme="majorHAnsi"/>
        </w:rPr>
        <w:t> </w:t>
      </w:r>
    </w:p>
    <w:p w14:paraId="500A6D69" w14:textId="77777777" w:rsidR="00F76961" w:rsidRDefault="00F76961" w:rsidP="00F76961">
      <w:pPr>
        <w:spacing w:after="120"/>
        <w:jc w:val="both"/>
        <w:rPr>
          <w:rFonts w:asciiTheme="majorHAnsi" w:hAnsiTheme="majorHAnsi" w:cstheme="majorHAnsi"/>
        </w:rPr>
      </w:pPr>
      <w:r>
        <w:rPr>
          <w:rFonts w:asciiTheme="majorHAnsi" w:hAnsiTheme="majorHAnsi" w:cstheme="majorHAnsi"/>
        </w:rPr>
        <w:t>During the visit, the Libyan officials indicated areas where they would appreciate EU support:</w:t>
      </w:r>
    </w:p>
    <w:p w14:paraId="3B143281" w14:textId="2A99CF5C" w:rsidR="00F76961" w:rsidRPr="00372BA9" w:rsidRDefault="00F76961" w:rsidP="00F76961">
      <w:pPr>
        <w:pStyle w:val="ListParagraph"/>
        <w:numPr>
          <w:ilvl w:val="0"/>
          <w:numId w:val="4"/>
        </w:numPr>
        <w:spacing w:after="120"/>
        <w:jc w:val="both"/>
        <w:rPr>
          <w:rFonts w:asciiTheme="majorHAnsi" w:hAnsiTheme="majorHAnsi" w:cstheme="majorHAnsi"/>
        </w:rPr>
      </w:pPr>
      <w:r>
        <w:rPr>
          <w:rFonts w:asciiTheme="majorHAnsi" w:hAnsiTheme="majorHAnsi" w:cstheme="majorHAnsi"/>
          <w:b/>
        </w:rPr>
        <w:t xml:space="preserve">Election security: </w:t>
      </w:r>
      <w:r>
        <w:rPr>
          <w:rFonts w:asciiTheme="majorHAnsi" w:hAnsiTheme="majorHAnsi" w:cstheme="majorHAnsi"/>
        </w:rPr>
        <w:t>MoI has developed a detailed strategic plan for securing the upcoming elections</w:t>
      </w:r>
      <w:r w:rsidR="00DA1E76">
        <w:rPr>
          <w:rFonts w:asciiTheme="majorHAnsi" w:hAnsiTheme="majorHAnsi" w:cstheme="majorHAnsi"/>
        </w:rPr>
        <w:t xml:space="preserve"> that they can share</w:t>
      </w:r>
      <w:r>
        <w:rPr>
          <w:rFonts w:asciiTheme="majorHAnsi" w:hAnsiTheme="majorHAnsi" w:cstheme="majorHAnsi"/>
        </w:rPr>
        <w:t xml:space="preserve">. While the MoI has the tools and </w:t>
      </w:r>
      <w:r w:rsidR="00372BA9">
        <w:rPr>
          <w:rFonts w:asciiTheme="majorHAnsi" w:hAnsiTheme="majorHAnsi" w:cstheme="majorHAnsi"/>
        </w:rPr>
        <w:t>work force</w:t>
      </w:r>
      <w:r>
        <w:rPr>
          <w:rFonts w:asciiTheme="majorHAnsi" w:hAnsiTheme="majorHAnsi" w:cstheme="majorHAnsi"/>
        </w:rPr>
        <w:t xml:space="preserve"> nece</w:t>
      </w:r>
      <w:r w:rsidR="00372BA9">
        <w:rPr>
          <w:rFonts w:asciiTheme="majorHAnsi" w:hAnsiTheme="majorHAnsi" w:cstheme="majorHAnsi"/>
        </w:rPr>
        <w:t xml:space="preserve">ssary to implement the security measures, </w:t>
      </w:r>
      <w:r w:rsidR="00372BA9" w:rsidRPr="00C975AE">
        <w:rPr>
          <w:rFonts w:asciiTheme="majorHAnsi" w:hAnsiTheme="majorHAnsi" w:cstheme="majorHAnsi"/>
          <w:i/>
          <w:u w:val="single"/>
        </w:rPr>
        <w:t>they asked for EU support to</w:t>
      </w:r>
      <w:r w:rsidR="00DA1E76">
        <w:rPr>
          <w:rFonts w:asciiTheme="majorHAnsi" w:hAnsiTheme="majorHAnsi" w:cstheme="majorHAnsi"/>
          <w:i/>
          <w:u w:val="single"/>
        </w:rPr>
        <w:t xml:space="preserve"> support in the</w:t>
      </w:r>
      <w:r w:rsidR="00372BA9" w:rsidRPr="00C975AE">
        <w:rPr>
          <w:rFonts w:asciiTheme="majorHAnsi" w:hAnsiTheme="majorHAnsi" w:cstheme="majorHAnsi"/>
          <w:i/>
          <w:u w:val="single"/>
        </w:rPr>
        <w:t xml:space="preserve"> deliver</w:t>
      </w:r>
      <w:r w:rsidR="00DA1E76">
        <w:rPr>
          <w:rFonts w:asciiTheme="majorHAnsi" w:hAnsiTheme="majorHAnsi" w:cstheme="majorHAnsi"/>
          <w:i/>
          <w:u w:val="single"/>
        </w:rPr>
        <w:t>y of</w:t>
      </w:r>
      <w:r w:rsidR="00372BA9" w:rsidRPr="00C975AE">
        <w:rPr>
          <w:rFonts w:asciiTheme="majorHAnsi" w:hAnsiTheme="majorHAnsi" w:cstheme="majorHAnsi"/>
          <w:i/>
          <w:u w:val="single"/>
        </w:rPr>
        <w:t xml:space="preserve"> the media plan developed as part of election security efforts</w:t>
      </w:r>
      <w:r w:rsidR="00600686">
        <w:rPr>
          <w:rFonts w:asciiTheme="majorHAnsi" w:hAnsiTheme="majorHAnsi" w:cstheme="majorHAnsi"/>
          <w:i/>
          <w:u w:val="single"/>
        </w:rPr>
        <w:t>, and indicated they will need training and capacity building on election security as well</w:t>
      </w:r>
      <w:r w:rsidR="00372BA9" w:rsidRPr="00C975AE">
        <w:rPr>
          <w:rFonts w:asciiTheme="majorHAnsi" w:hAnsiTheme="majorHAnsi" w:cstheme="majorHAnsi"/>
          <w:i/>
          <w:u w:val="single"/>
        </w:rPr>
        <w:t>.</w:t>
      </w:r>
      <w:r w:rsidR="00DA1E76">
        <w:rPr>
          <w:rFonts w:asciiTheme="majorHAnsi" w:hAnsiTheme="majorHAnsi" w:cstheme="majorHAnsi"/>
          <w:i/>
          <w:u w:val="single"/>
        </w:rPr>
        <w:t xml:space="preserve"> </w:t>
      </w:r>
      <w:bookmarkStart w:id="0" w:name="_GoBack"/>
      <w:bookmarkEnd w:id="0"/>
    </w:p>
    <w:p w14:paraId="10E26525" w14:textId="4710C859" w:rsidR="002C2ADA" w:rsidRPr="002C2ADA" w:rsidRDefault="002C2ADA" w:rsidP="002C2ADA">
      <w:pPr>
        <w:pStyle w:val="ListParagraph"/>
        <w:numPr>
          <w:ilvl w:val="0"/>
          <w:numId w:val="4"/>
        </w:numPr>
        <w:spacing w:after="120"/>
        <w:jc w:val="both"/>
        <w:rPr>
          <w:rFonts w:asciiTheme="majorHAnsi" w:hAnsiTheme="majorHAnsi" w:cstheme="majorHAnsi"/>
        </w:rPr>
      </w:pPr>
      <w:r>
        <w:rPr>
          <w:rFonts w:asciiTheme="majorHAnsi" w:hAnsiTheme="majorHAnsi" w:cstheme="majorHAnsi"/>
          <w:b/>
        </w:rPr>
        <w:t xml:space="preserve">Border management and the South: </w:t>
      </w:r>
      <w:r>
        <w:rPr>
          <w:rFonts w:asciiTheme="majorHAnsi" w:hAnsiTheme="majorHAnsi" w:cstheme="majorHAnsi"/>
        </w:rPr>
        <w:t xml:space="preserve">The MoI officials stressed the importance of securing the country’s southern borders and indicated that they are in talks with their southern neighbours to cooperate on this issue. They are also </w:t>
      </w:r>
      <w:r w:rsidR="006268A2">
        <w:rPr>
          <w:rFonts w:asciiTheme="majorHAnsi" w:hAnsiTheme="majorHAnsi" w:cstheme="majorHAnsi"/>
        </w:rPr>
        <w:t xml:space="preserve">providing additional support to southern police directorates close to the borders that are present on the ground. There is both a political and security component of this issue. </w:t>
      </w:r>
      <w:r w:rsidR="006268A2">
        <w:rPr>
          <w:rFonts w:asciiTheme="majorHAnsi" w:hAnsiTheme="majorHAnsi" w:cstheme="majorHAnsi"/>
          <w:i/>
          <w:u w:val="single"/>
        </w:rPr>
        <w:t xml:space="preserve">On the security side, they asked for EU support in capacity building and provision of equipment for border management (including drones). On the political side, they asked for EU support in reaching agreements with their southern neighbours and working together </w:t>
      </w:r>
      <w:r w:rsidR="000711E9">
        <w:rPr>
          <w:rFonts w:asciiTheme="majorHAnsi" w:hAnsiTheme="majorHAnsi" w:cstheme="majorHAnsi"/>
          <w:i/>
          <w:u w:val="single"/>
        </w:rPr>
        <w:t>on a joint strategy to address border management in the south.</w:t>
      </w:r>
      <w:r w:rsidR="006268A2">
        <w:rPr>
          <w:rFonts w:asciiTheme="majorHAnsi" w:hAnsiTheme="majorHAnsi" w:cstheme="majorHAnsi"/>
          <w:i/>
          <w:u w:val="single"/>
        </w:rPr>
        <w:t xml:space="preserve"> </w:t>
      </w:r>
      <w:r w:rsidR="006544D9">
        <w:rPr>
          <w:rFonts w:asciiTheme="majorHAnsi" w:hAnsiTheme="majorHAnsi" w:cstheme="majorHAnsi"/>
          <w:i/>
          <w:u w:val="single"/>
        </w:rPr>
        <w:t xml:space="preserve">Emphasis was placed on the diplomatic support which could be provided by the EU to facilitate cooperation with neighbouring countries. Tchad, Sudan, Niger, Mali were mentioned. </w:t>
      </w:r>
    </w:p>
    <w:p w14:paraId="584EED98" w14:textId="77777777" w:rsidR="002C2ADA" w:rsidRPr="002C2ADA" w:rsidRDefault="002C2ADA" w:rsidP="002C2ADA">
      <w:pPr>
        <w:pStyle w:val="ListParagraph"/>
        <w:numPr>
          <w:ilvl w:val="0"/>
          <w:numId w:val="4"/>
        </w:numPr>
        <w:spacing w:after="120"/>
        <w:jc w:val="both"/>
        <w:rPr>
          <w:rFonts w:asciiTheme="majorHAnsi" w:hAnsiTheme="majorHAnsi" w:cstheme="majorHAnsi"/>
        </w:rPr>
      </w:pPr>
      <w:r>
        <w:rPr>
          <w:rFonts w:asciiTheme="majorHAnsi" w:hAnsiTheme="majorHAnsi" w:cstheme="majorHAnsi"/>
          <w:b/>
        </w:rPr>
        <w:t xml:space="preserve">Ceasefire implementation: </w:t>
      </w:r>
      <w:r w:rsidR="000711E9">
        <w:rPr>
          <w:rFonts w:asciiTheme="majorHAnsi" w:hAnsiTheme="majorHAnsi" w:cstheme="majorHAnsi"/>
        </w:rPr>
        <w:t xml:space="preserve">The MoI officials were very appreciative of the (FPI-funded) EULEAD project and </w:t>
      </w:r>
      <w:r w:rsidR="000711E9">
        <w:rPr>
          <w:rFonts w:asciiTheme="majorHAnsi" w:hAnsiTheme="majorHAnsi" w:cstheme="majorHAnsi"/>
          <w:i/>
          <w:u w:val="single"/>
        </w:rPr>
        <w:t>asked that the project be continued.</w:t>
      </w:r>
      <w:r w:rsidR="000711E9">
        <w:rPr>
          <w:rFonts w:asciiTheme="majorHAnsi" w:hAnsiTheme="majorHAnsi" w:cstheme="majorHAnsi"/>
        </w:rPr>
        <w:t xml:space="preserve"> As part of the implementation of the ceasefire, the MoI has been tasked with demining the coastal road. </w:t>
      </w:r>
      <w:r w:rsidR="000711E9" w:rsidRPr="00600686">
        <w:rPr>
          <w:rFonts w:asciiTheme="majorHAnsi" w:hAnsiTheme="majorHAnsi" w:cstheme="majorHAnsi"/>
          <w:i/>
          <w:u w:val="single"/>
        </w:rPr>
        <w:t>They asked for EU technical support on demining, in particular</w:t>
      </w:r>
      <w:r w:rsidR="00DA1E76" w:rsidRPr="00600686">
        <w:rPr>
          <w:rFonts w:asciiTheme="majorHAnsi" w:hAnsiTheme="majorHAnsi" w:cstheme="majorHAnsi"/>
          <w:i/>
          <w:u w:val="single"/>
        </w:rPr>
        <w:t xml:space="preserve"> further east towards Tobruk and</w:t>
      </w:r>
      <w:r w:rsidR="000711E9" w:rsidRPr="00600686">
        <w:rPr>
          <w:rFonts w:asciiTheme="majorHAnsi" w:hAnsiTheme="majorHAnsi" w:cstheme="majorHAnsi"/>
          <w:i/>
          <w:u w:val="single"/>
        </w:rPr>
        <w:t xml:space="preserve"> with regard to the provision of equipment to locate plastic mines (potentially as part of the EULEAD project).</w:t>
      </w:r>
    </w:p>
    <w:p w14:paraId="66FDC00D" w14:textId="77777777" w:rsidR="00C975AE" w:rsidRPr="00C975AE" w:rsidRDefault="00372BA9" w:rsidP="00C975AE">
      <w:pPr>
        <w:pStyle w:val="ListParagraph"/>
        <w:numPr>
          <w:ilvl w:val="0"/>
          <w:numId w:val="4"/>
        </w:numPr>
        <w:spacing w:after="120"/>
        <w:jc w:val="both"/>
        <w:rPr>
          <w:rFonts w:asciiTheme="majorHAnsi" w:hAnsiTheme="majorHAnsi" w:cstheme="majorHAnsi"/>
          <w:u w:val="single"/>
        </w:rPr>
      </w:pPr>
      <w:r>
        <w:rPr>
          <w:rFonts w:asciiTheme="majorHAnsi" w:hAnsiTheme="majorHAnsi" w:cstheme="majorHAnsi"/>
          <w:b/>
        </w:rPr>
        <w:t xml:space="preserve">SSR/DDR: </w:t>
      </w:r>
      <w:r>
        <w:rPr>
          <w:rFonts w:asciiTheme="majorHAnsi" w:hAnsiTheme="majorHAnsi" w:cstheme="majorHAnsi"/>
        </w:rPr>
        <w:t xml:space="preserve">MoI has undertaken broad DDR efforts, taking in over 60,000 ex-combatants. The main challenge now is providing training and capacity building. </w:t>
      </w:r>
      <w:r w:rsidRPr="00C975AE">
        <w:rPr>
          <w:rFonts w:asciiTheme="majorHAnsi" w:hAnsiTheme="majorHAnsi" w:cstheme="majorHAnsi"/>
          <w:i/>
          <w:u w:val="single"/>
        </w:rPr>
        <w:t xml:space="preserve">They asked for EU support in rebuilding MoI training facilities damaged during the war, including </w:t>
      </w:r>
      <w:r w:rsidR="00C975AE" w:rsidRPr="00C975AE">
        <w:rPr>
          <w:rFonts w:asciiTheme="majorHAnsi" w:hAnsiTheme="majorHAnsi" w:cstheme="majorHAnsi"/>
          <w:i/>
          <w:u w:val="single"/>
        </w:rPr>
        <w:t>with the rebuilding of the women’s police academy.</w:t>
      </w:r>
    </w:p>
    <w:p w14:paraId="2FBD98C7" w14:textId="0B4B9E4A" w:rsidR="00C975AE" w:rsidRPr="00C975AE" w:rsidRDefault="00C975AE" w:rsidP="00C975AE">
      <w:pPr>
        <w:pStyle w:val="ListParagraph"/>
        <w:numPr>
          <w:ilvl w:val="0"/>
          <w:numId w:val="4"/>
        </w:numPr>
        <w:spacing w:after="120"/>
        <w:jc w:val="both"/>
        <w:rPr>
          <w:rFonts w:asciiTheme="majorHAnsi" w:hAnsiTheme="majorHAnsi" w:cstheme="majorHAnsi"/>
          <w:u w:val="single"/>
        </w:rPr>
      </w:pPr>
      <w:r>
        <w:rPr>
          <w:rFonts w:asciiTheme="majorHAnsi" w:hAnsiTheme="majorHAnsi" w:cstheme="majorHAnsi"/>
        </w:rPr>
        <w:t xml:space="preserve">As part of DDR efforts, the MoI is also trying to build its capabilities in weapons management and disarmament, purchasing the </w:t>
      </w:r>
      <w:r w:rsidR="00600686">
        <w:rPr>
          <w:rFonts w:asciiTheme="majorHAnsi" w:hAnsiTheme="majorHAnsi" w:cstheme="majorHAnsi"/>
        </w:rPr>
        <w:t>IBIS ballistic</w:t>
      </w:r>
      <w:r w:rsidR="00B24AB5">
        <w:rPr>
          <w:rFonts w:asciiTheme="majorHAnsi" w:hAnsiTheme="majorHAnsi" w:cstheme="majorHAnsi"/>
        </w:rPr>
        <w:t xml:space="preserve"> </w:t>
      </w:r>
      <w:r w:rsidR="002B5140">
        <w:rPr>
          <w:rFonts w:asciiTheme="majorHAnsi" w:hAnsiTheme="majorHAnsi" w:cstheme="majorHAnsi"/>
        </w:rPr>
        <w:t>identification</w:t>
      </w:r>
      <w:r>
        <w:rPr>
          <w:rFonts w:asciiTheme="majorHAnsi" w:hAnsiTheme="majorHAnsi" w:cstheme="majorHAnsi"/>
        </w:rPr>
        <w:t xml:space="preserve"> system on the recommendation of INTERPOL. The eventual goal is to</w:t>
      </w:r>
      <w:r w:rsidR="00B23281">
        <w:rPr>
          <w:rFonts w:asciiTheme="majorHAnsi" w:hAnsiTheme="majorHAnsi" w:cstheme="majorHAnsi"/>
        </w:rPr>
        <w:t xml:space="preserve"> improve investigations on criminal cases, </w:t>
      </w:r>
      <w:r w:rsidR="00600686">
        <w:rPr>
          <w:rFonts w:asciiTheme="majorHAnsi" w:hAnsiTheme="majorHAnsi" w:cstheme="majorHAnsi"/>
        </w:rPr>
        <w:t>and develop</w:t>
      </w:r>
      <w:r>
        <w:rPr>
          <w:rFonts w:asciiTheme="majorHAnsi" w:hAnsiTheme="majorHAnsi" w:cstheme="majorHAnsi"/>
        </w:rPr>
        <w:t xml:space="preserve"> a national weapons </w:t>
      </w:r>
      <w:r w:rsidR="00B23281">
        <w:rPr>
          <w:rFonts w:asciiTheme="majorHAnsi" w:hAnsiTheme="majorHAnsi" w:cstheme="majorHAnsi"/>
        </w:rPr>
        <w:t xml:space="preserve">management system </w:t>
      </w:r>
      <w:r>
        <w:rPr>
          <w:rFonts w:asciiTheme="majorHAnsi" w:hAnsiTheme="majorHAnsi" w:cstheme="majorHAnsi"/>
        </w:rPr>
        <w:t>as part of the DDR programme</w:t>
      </w:r>
      <w:r w:rsidR="00B23281">
        <w:rPr>
          <w:rFonts w:asciiTheme="majorHAnsi" w:hAnsiTheme="majorHAnsi" w:cstheme="majorHAnsi"/>
        </w:rPr>
        <w:t>.</w:t>
      </w:r>
      <w:r>
        <w:rPr>
          <w:rFonts w:asciiTheme="majorHAnsi" w:hAnsiTheme="majorHAnsi" w:cstheme="majorHAnsi"/>
        </w:rPr>
        <w:t xml:space="preserve"> </w:t>
      </w:r>
      <w:r w:rsidR="00B23281">
        <w:rPr>
          <w:rFonts w:asciiTheme="majorHAnsi" w:hAnsiTheme="majorHAnsi" w:cstheme="majorHAnsi"/>
          <w:i/>
          <w:u w:val="single"/>
        </w:rPr>
        <w:t>T</w:t>
      </w:r>
      <w:r w:rsidRPr="00C975AE">
        <w:rPr>
          <w:rFonts w:asciiTheme="majorHAnsi" w:hAnsiTheme="majorHAnsi" w:cstheme="majorHAnsi"/>
          <w:i/>
          <w:u w:val="single"/>
        </w:rPr>
        <w:t>hey indicated that they are open to EU support to this effort as it progresses.</w:t>
      </w:r>
    </w:p>
    <w:p w14:paraId="179ACCE8" w14:textId="77777777" w:rsidR="00C975AE" w:rsidRPr="00A0518A" w:rsidRDefault="00C975AE" w:rsidP="00C975AE">
      <w:pPr>
        <w:pStyle w:val="ListParagraph"/>
        <w:numPr>
          <w:ilvl w:val="0"/>
          <w:numId w:val="4"/>
        </w:numPr>
        <w:spacing w:after="120"/>
        <w:jc w:val="both"/>
        <w:rPr>
          <w:rFonts w:asciiTheme="majorHAnsi" w:hAnsiTheme="majorHAnsi" w:cstheme="majorHAnsi"/>
        </w:rPr>
      </w:pPr>
      <w:r>
        <w:rPr>
          <w:rFonts w:asciiTheme="majorHAnsi" w:hAnsiTheme="majorHAnsi" w:cstheme="majorHAnsi"/>
          <w:b/>
        </w:rPr>
        <w:t xml:space="preserve">Organised crime: </w:t>
      </w:r>
      <w:r w:rsidR="00A0518A">
        <w:rPr>
          <w:rFonts w:asciiTheme="majorHAnsi" w:hAnsiTheme="majorHAnsi" w:cstheme="majorHAnsi"/>
        </w:rPr>
        <w:t xml:space="preserve">MoI created a new department as part of their efforts to combat organised crime linked to human trafficking and illegal migration. </w:t>
      </w:r>
      <w:r w:rsidR="00A0518A">
        <w:rPr>
          <w:rFonts w:asciiTheme="majorHAnsi" w:hAnsiTheme="majorHAnsi" w:cstheme="majorHAnsi"/>
          <w:i/>
          <w:u w:val="single"/>
        </w:rPr>
        <w:t>They asked for EU support on capacity-building linked to the use of OSINT to identify and track down criminal networks.</w:t>
      </w:r>
    </w:p>
    <w:p w14:paraId="28B3A61E" w14:textId="0F62ED50" w:rsidR="00A0518A" w:rsidRDefault="00A0518A" w:rsidP="00C975AE">
      <w:pPr>
        <w:pStyle w:val="ListParagraph"/>
        <w:numPr>
          <w:ilvl w:val="0"/>
          <w:numId w:val="4"/>
        </w:numPr>
        <w:spacing w:after="120"/>
        <w:jc w:val="both"/>
        <w:rPr>
          <w:rFonts w:asciiTheme="majorHAnsi" w:hAnsiTheme="majorHAnsi" w:cstheme="majorHAnsi"/>
        </w:rPr>
      </w:pPr>
      <w:r>
        <w:rPr>
          <w:rFonts w:asciiTheme="majorHAnsi" w:hAnsiTheme="majorHAnsi" w:cstheme="majorHAnsi"/>
        </w:rPr>
        <w:t>As part of efforts to combat organised crime, the MoI also aims to build up a criminal database,</w:t>
      </w:r>
      <w:r w:rsidR="00903EA9">
        <w:rPr>
          <w:rFonts w:asciiTheme="majorHAnsi" w:hAnsiTheme="majorHAnsi" w:cstheme="majorHAnsi"/>
        </w:rPr>
        <w:t xml:space="preserve"> and </w:t>
      </w:r>
      <w:r w:rsidR="00C84219">
        <w:rPr>
          <w:rFonts w:asciiTheme="majorHAnsi" w:hAnsiTheme="majorHAnsi" w:cstheme="majorHAnsi"/>
        </w:rPr>
        <w:t>a</w:t>
      </w:r>
      <w:r>
        <w:rPr>
          <w:rFonts w:asciiTheme="majorHAnsi" w:hAnsiTheme="majorHAnsi" w:cstheme="majorHAnsi"/>
        </w:rPr>
        <w:t xml:space="preserve"> DNA </w:t>
      </w:r>
      <w:r w:rsidR="00903EA9">
        <w:rPr>
          <w:rFonts w:asciiTheme="majorHAnsi" w:hAnsiTheme="majorHAnsi" w:cstheme="majorHAnsi"/>
        </w:rPr>
        <w:t>database</w:t>
      </w:r>
      <w:r>
        <w:rPr>
          <w:rFonts w:asciiTheme="majorHAnsi" w:hAnsiTheme="majorHAnsi" w:cstheme="majorHAnsi"/>
        </w:rPr>
        <w:t xml:space="preserve">. While they already have the forensics labs and experts needed, </w:t>
      </w:r>
      <w:r>
        <w:rPr>
          <w:rFonts w:asciiTheme="majorHAnsi" w:hAnsiTheme="majorHAnsi" w:cstheme="majorHAnsi"/>
          <w:i/>
          <w:u w:val="single"/>
        </w:rPr>
        <w:t xml:space="preserve">they asked for the EU to help by providing technical support and </w:t>
      </w:r>
      <w:r w:rsidR="002C2ADA">
        <w:rPr>
          <w:rFonts w:asciiTheme="majorHAnsi" w:hAnsiTheme="majorHAnsi" w:cstheme="majorHAnsi"/>
          <w:i/>
          <w:u w:val="single"/>
        </w:rPr>
        <w:t xml:space="preserve">materials necessary for the effective use of DNA analysis. </w:t>
      </w:r>
      <w:r w:rsidR="002C2ADA">
        <w:rPr>
          <w:rFonts w:asciiTheme="majorHAnsi" w:hAnsiTheme="majorHAnsi" w:cstheme="majorHAnsi"/>
        </w:rPr>
        <w:t>This is also relevant in identifying deceased migrants</w:t>
      </w:r>
      <w:r w:rsidR="00C84219">
        <w:rPr>
          <w:rFonts w:asciiTheme="majorHAnsi" w:hAnsiTheme="majorHAnsi" w:cstheme="majorHAnsi"/>
        </w:rPr>
        <w:t xml:space="preserve"> and deceased fighters</w:t>
      </w:r>
      <w:r w:rsidR="002C2ADA">
        <w:rPr>
          <w:rFonts w:asciiTheme="majorHAnsi" w:hAnsiTheme="majorHAnsi" w:cstheme="majorHAnsi"/>
        </w:rPr>
        <w:t>.</w:t>
      </w:r>
      <w:r w:rsidR="00C84219">
        <w:rPr>
          <w:rFonts w:asciiTheme="majorHAnsi" w:hAnsiTheme="majorHAnsi" w:cstheme="majorHAnsi"/>
        </w:rPr>
        <w:t xml:space="preserve"> They also requested for support </w:t>
      </w:r>
      <w:r w:rsidR="002B5140">
        <w:rPr>
          <w:rFonts w:asciiTheme="majorHAnsi" w:hAnsiTheme="majorHAnsi" w:cstheme="majorHAnsi"/>
        </w:rPr>
        <w:t>in enhancing</w:t>
      </w:r>
      <w:r w:rsidR="00C84219">
        <w:rPr>
          <w:rFonts w:asciiTheme="majorHAnsi" w:hAnsiTheme="majorHAnsi" w:cstheme="majorHAnsi"/>
        </w:rPr>
        <w:t xml:space="preserve"> their capacities in the area of human intelligence.</w:t>
      </w:r>
    </w:p>
    <w:p w14:paraId="0EF88B78" w14:textId="77777777" w:rsidR="00903EA9" w:rsidRDefault="00903EA9" w:rsidP="00C975AE">
      <w:pPr>
        <w:pStyle w:val="ListParagraph"/>
        <w:numPr>
          <w:ilvl w:val="0"/>
          <w:numId w:val="4"/>
        </w:numPr>
        <w:spacing w:after="120"/>
        <w:jc w:val="both"/>
        <w:rPr>
          <w:rFonts w:asciiTheme="majorHAnsi" w:hAnsiTheme="majorHAnsi" w:cstheme="majorHAnsi"/>
        </w:rPr>
      </w:pPr>
      <w:r>
        <w:rPr>
          <w:rFonts w:asciiTheme="majorHAnsi" w:hAnsiTheme="majorHAnsi" w:cstheme="majorHAnsi"/>
        </w:rPr>
        <w:lastRenderedPageBreak/>
        <w:t>The delegation also mentioned the Libyan wish to further develop community policing approach and practices, as well</w:t>
      </w:r>
      <w:r w:rsidR="00FB7A80">
        <w:rPr>
          <w:rFonts w:asciiTheme="majorHAnsi" w:hAnsiTheme="majorHAnsi" w:cstheme="majorHAnsi"/>
        </w:rPr>
        <w:t xml:space="preserve"> as further enhance the capacities</w:t>
      </w:r>
      <w:r>
        <w:rPr>
          <w:rFonts w:asciiTheme="majorHAnsi" w:hAnsiTheme="majorHAnsi" w:cstheme="majorHAnsi"/>
        </w:rPr>
        <w:t xml:space="preserve"> of the National </w:t>
      </w:r>
      <w:r w:rsidR="00FB7A80">
        <w:rPr>
          <w:rFonts w:asciiTheme="majorHAnsi" w:hAnsiTheme="majorHAnsi" w:cstheme="majorHAnsi"/>
        </w:rPr>
        <w:t>Safety Agency.</w:t>
      </w:r>
    </w:p>
    <w:p w14:paraId="700B2167" w14:textId="77777777" w:rsidR="00F76961" w:rsidRPr="003B5756" w:rsidRDefault="003B5756" w:rsidP="00F76961">
      <w:pPr>
        <w:spacing w:after="120"/>
        <w:jc w:val="both"/>
        <w:rPr>
          <w:rFonts w:asciiTheme="majorHAnsi" w:hAnsiTheme="majorHAnsi" w:cstheme="majorHAnsi"/>
        </w:rPr>
      </w:pPr>
      <w:r>
        <w:rPr>
          <w:rFonts w:asciiTheme="majorHAnsi" w:hAnsiTheme="majorHAnsi" w:cstheme="majorHAnsi"/>
        </w:rPr>
        <w:t>There was also a brief exchange on the status of the MoU between EUBAM and the Libyan MoI. The invitation to sign the MoU in Brussels has already been delivered from the EU side. The Libyans indicated that the MoU is in the final stages and is being refined. The EU to follow up on this issue.</w:t>
      </w:r>
    </w:p>
    <w:p w14:paraId="65DB1FA1" w14:textId="0D97F86B" w:rsidR="00F76961" w:rsidRDefault="00F76961" w:rsidP="00F76961">
      <w:pPr>
        <w:spacing w:after="120"/>
        <w:jc w:val="both"/>
        <w:rPr>
          <w:rFonts w:asciiTheme="majorHAnsi" w:hAnsiTheme="majorHAnsi" w:cstheme="majorHAnsi"/>
          <w:b/>
        </w:rPr>
      </w:pPr>
    </w:p>
    <w:p w14:paraId="225945DF" w14:textId="77777777" w:rsidR="00F76961" w:rsidRPr="00B135CD" w:rsidRDefault="00F76961" w:rsidP="00F76961">
      <w:pPr>
        <w:spacing w:after="120"/>
        <w:jc w:val="both"/>
        <w:rPr>
          <w:rFonts w:asciiTheme="majorHAnsi" w:hAnsiTheme="majorHAnsi" w:cstheme="majorHAnsi"/>
          <w:b/>
        </w:rPr>
      </w:pPr>
      <w:r w:rsidRPr="00B135CD">
        <w:rPr>
          <w:rFonts w:asciiTheme="majorHAnsi" w:hAnsiTheme="majorHAnsi" w:cstheme="majorHAnsi"/>
          <w:b/>
        </w:rPr>
        <w:t>PARTICIPANTS</w:t>
      </w:r>
    </w:p>
    <w:p w14:paraId="55DA4271" w14:textId="77777777" w:rsidR="00F76961" w:rsidRPr="00B135CD" w:rsidRDefault="00F76961" w:rsidP="00F76961">
      <w:pPr>
        <w:spacing w:after="120"/>
        <w:jc w:val="both"/>
        <w:rPr>
          <w:rFonts w:asciiTheme="majorHAnsi" w:hAnsiTheme="majorHAnsi" w:cstheme="majorHAnsi"/>
          <w:i/>
        </w:rPr>
      </w:pPr>
      <w:r w:rsidRPr="00B135CD">
        <w:rPr>
          <w:rFonts w:asciiTheme="majorHAnsi" w:hAnsiTheme="majorHAnsi" w:cstheme="majorHAnsi"/>
          <w:i/>
        </w:rPr>
        <w:t xml:space="preserve">From Libyan side: </w:t>
      </w:r>
    </w:p>
    <w:p w14:paraId="3133DF5D" w14:textId="77777777" w:rsidR="00F76961" w:rsidRPr="00B135CD" w:rsidRDefault="00F76961" w:rsidP="00F76961">
      <w:pPr>
        <w:pStyle w:val="xmsonormal"/>
        <w:numPr>
          <w:ilvl w:val="0"/>
          <w:numId w:val="2"/>
        </w:numPr>
        <w:spacing w:before="0" w:beforeAutospacing="0" w:after="120" w:afterAutospacing="0"/>
        <w:jc w:val="both"/>
        <w:rPr>
          <w:rFonts w:asciiTheme="majorHAnsi" w:hAnsiTheme="majorHAnsi" w:cstheme="majorHAnsi"/>
        </w:rPr>
      </w:pPr>
      <w:r w:rsidRPr="00B135CD">
        <w:rPr>
          <w:rFonts w:asciiTheme="majorHAnsi" w:hAnsiTheme="majorHAnsi" w:cstheme="majorHAnsi"/>
        </w:rPr>
        <w:t>Brigadier Salaheddin Ben Sulieman - Head of the Central Committee and Director General of the Department of Relations and International Cooperati</w:t>
      </w:r>
      <w:r>
        <w:rPr>
          <w:rFonts w:asciiTheme="majorHAnsi" w:hAnsiTheme="majorHAnsi" w:cstheme="majorHAnsi"/>
        </w:rPr>
        <w:t>on of the Ministry of Interior</w:t>
      </w:r>
    </w:p>
    <w:p w14:paraId="2E0CC55C" w14:textId="77777777" w:rsidR="00F76961" w:rsidRPr="00B135CD" w:rsidRDefault="00F76961" w:rsidP="00F76961">
      <w:pPr>
        <w:pStyle w:val="ListParagraph"/>
        <w:numPr>
          <w:ilvl w:val="0"/>
          <w:numId w:val="2"/>
        </w:numPr>
        <w:spacing w:after="120"/>
        <w:jc w:val="both"/>
        <w:rPr>
          <w:rFonts w:asciiTheme="majorHAnsi" w:hAnsiTheme="majorHAnsi" w:cstheme="majorHAnsi"/>
        </w:rPr>
      </w:pPr>
      <w:r w:rsidRPr="00B135CD">
        <w:rPr>
          <w:rFonts w:asciiTheme="majorHAnsi" w:hAnsiTheme="majorHAnsi" w:cstheme="majorHAnsi"/>
        </w:rPr>
        <w:t xml:space="preserve">Brigadier Yousef Rabti – Head of Criminal Investigation Department </w:t>
      </w:r>
    </w:p>
    <w:p w14:paraId="3AFC1458" w14:textId="77777777" w:rsidR="00F76961" w:rsidRPr="00B135CD" w:rsidRDefault="00F76961" w:rsidP="00F76961">
      <w:pPr>
        <w:pStyle w:val="xmsonormal"/>
        <w:numPr>
          <w:ilvl w:val="0"/>
          <w:numId w:val="2"/>
        </w:numPr>
        <w:spacing w:before="0" w:beforeAutospacing="0" w:after="120" w:afterAutospacing="0"/>
        <w:jc w:val="both"/>
        <w:rPr>
          <w:rFonts w:asciiTheme="majorHAnsi" w:hAnsiTheme="majorHAnsi" w:cstheme="majorHAnsi"/>
        </w:rPr>
      </w:pPr>
      <w:r w:rsidRPr="00B135CD">
        <w:rPr>
          <w:rFonts w:asciiTheme="majorHAnsi" w:hAnsiTheme="majorHAnsi" w:cstheme="majorHAnsi"/>
        </w:rPr>
        <w:t>Col Aburabie Sulieman Elbaruni from the Central Committee of the Ministry of Interior</w:t>
      </w:r>
    </w:p>
    <w:p w14:paraId="73A5371A" w14:textId="77777777" w:rsidR="00F76961" w:rsidRPr="00B135CD" w:rsidRDefault="00F76961" w:rsidP="00F76961">
      <w:pPr>
        <w:pStyle w:val="xmsonormal"/>
        <w:numPr>
          <w:ilvl w:val="0"/>
          <w:numId w:val="2"/>
        </w:numPr>
        <w:spacing w:before="0" w:beforeAutospacing="0" w:after="120" w:afterAutospacing="0"/>
        <w:jc w:val="both"/>
        <w:rPr>
          <w:rFonts w:asciiTheme="majorHAnsi" w:hAnsiTheme="majorHAnsi" w:cstheme="majorHAnsi"/>
        </w:rPr>
      </w:pPr>
      <w:r w:rsidRPr="00B135CD">
        <w:rPr>
          <w:rFonts w:asciiTheme="majorHAnsi" w:hAnsiTheme="majorHAnsi" w:cstheme="majorHAnsi"/>
        </w:rPr>
        <w:t>Khaled Elkannuni, coordinator/advisor of the group</w:t>
      </w:r>
    </w:p>
    <w:p w14:paraId="243FD70F" w14:textId="77777777" w:rsidR="00F76961" w:rsidRPr="00B135CD" w:rsidRDefault="00F76961" w:rsidP="00F76961">
      <w:pPr>
        <w:spacing w:after="120"/>
        <w:jc w:val="both"/>
        <w:rPr>
          <w:rFonts w:asciiTheme="majorHAnsi" w:hAnsiTheme="majorHAnsi" w:cstheme="majorHAnsi"/>
          <w:i/>
        </w:rPr>
      </w:pPr>
      <w:r w:rsidRPr="00B135CD">
        <w:rPr>
          <w:rFonts w:asciiTheme="majorHAnsi" w:hAnsiTheme="majorHAnsi" w:cstheme="majorHAnsi"/>
          <w:i/>
        </w:rPr>
        <w:t>From the EU side:</w:t>
      </w:r>
    </w:p>
    <w:p w14:paraId="402A229B" w14:textId="77777777" w:rsidR="00F76961" w:rsidRPr="00B135CD" w:rsidRDefault="00F76961" w:rsidP="00F76961">
      <w:pPr>
        <w:pStyle w:val="ListParagraph"/>
        <w:numPr>
          <w:ilvl w:val="0"/>
          <w:numId w:val="3"/>
        </w:numPr>
        <w:spacing w:after="120"/>
        <w:jc w:val="both"/>
        <w:rPr>
          <w:rFonts w:asciiTheme="majorHAnsi" w:hAnsiTheme="majorHAnsi" w:cstheme="majorHAnsi"/>
        </w:rPr>
      </w:pPr>
      <w:r w:rsidRPr="00B135CD">
        <w:rPr>
          <w:rFonts w:asciiTheme="majorHAnsi" w:hAnsiTheme="majorHAnsi" w:cstheme="majorHAnsi"/>
        </w:rPr>
        <w:t>Brice de Schietere (</w:t>
      </w:r>
      <w:r>
        <w:rPr>
          <w:rFonts w:asciiTheme="majorHAnsi" w:hAnsiTheme="majorHAnsi" w:cstheme="majorHAnsi"/>
        </w:rPr>
        <w:t xml:space="preserve">HoD - </w:t>
      </w:r>
      <w:r w:rsidRPr="00B135CD">
        <w:rPr>
          <w:rFonts w:asciiTheme="majorHAnsi" w:hAnsiTheme="majorHAnsi" w:cstheme="majorHAnsi"/>
        </w:rPr>
        <w:t>ISP1)</w:t>
      </w:r>
    </w:p>
    <w:p w14:paraId="2B7E6B14" w14:textId="77777777" w:rsidR="00F76961" w:rsidRPr="00B135CD" w:rsidRDefault="00F76961" w:rsidP="00F76961">
      <w:pPr>
        <w:pStyle w:val="ListParagraph"/>
        <w:numPr>
          <w:ilvl w:val="0"/>
          <w:numId w:val="3"/>
        </w:numPr>
        <w:spacing w:after="120"/>
        <w:jc w:val="both"/>
        <w:rPr>
          <w:rFonts w:asciiTheme="majorHAnsi" w:hAnsiTheme="majorHAnsi" w:cstheme="majorHAnsi"/>
        </w:rPr>
      </w:pPr>
      <w:r w:rsidRPr="00B135CD">
        <w:rPr>
          <w:rFonts w:asciiTheme="majorHAnsi" w:hAnsiTheme="majorHAnsi" w:cstheme="majorHAnsi"/>
        </w:rPr>
        <w:t>Souad Abbes (ISP3)</w:t>
      </w:r>
    </w:p>
    <w:p w14:paraId="2BDE9EC8" w14:textId="77777777" w:rsidR="00F76961" w:rsidRPr="00B135CD" w:rsidRDefault="00F76961" w:rsidP="00F76961">
      <w:pPr>
        <w:pStyle w:val="ListParagraph"/>
        <w:numPr>
          <w:ilvl w:val="0"/>
          <w:numId w:val="3"/>
        </w:numPr>
        <w:spacing w:after="120"/>
        <w:jc w:val="both"/>
        <w:rPr>
          <w:rFonts w:asciiTheme="majorHAnsi" w:hAnsiTheme="majorHAnsi" w:cstheme="majorHAnsi"/>
        </w:rPr>
      </w:pPr>
      <w:r w:rsidRPr="00B135CD">
        <w:rPr>
          <w:rFonts w:asciiTheme="majorHAnsi" w:hAnsiTheme="majorHAnsi" w:cstheme="majorHAnsi"/>
        </w:rPr>
        <w:t>Jonas Claes (ISP2)</w:t>
      </w:r>
    </w:p>
    <w:p w14:paraId="167E2132" w14:textId="77777777" w:rsidR="00F76961" w:rsidRPr="00B135CD" w:rsidRDefault="00F76961" w:rsidP="00F76961">
      <w:pPr>
        <w:pStyle w:val="ListParagraph"/>
        <w:numPr>
          <w:ilvl w:val="0"/>
          <w:numId w:val="3"/>
        </w:numPr>
        <w:spacing w:after="120"/>
        <w:jc w:val="both"/>
        <w:rPr>
          <w:rFonts w:asciiTheme="majorHAnsi" w:hAnsiTheme="majorHAnsi" w:cstheme="majorHAnsi"/>
        </w:rPr>
      </w:pPr>
      <w:r w:rsidRPr="00B135CD">
        <w:rPr>
          <w:rFonts w:asciiTheme="majorHAnsi" w:hAnsiTheme="majorHAnsi" w:cstheme="majorHAnsi"/>
        </w:rPr>
        <w:t>Mirka Mouwes (FPI)</w:t>
      </w:r>
    </w:p>
    <w:p w14:paraId="7FCC3A06" w14:textId="77777777" w:rsidR="00F76961" w:rsidRPr="00B135CD" w:rsidRDefault="00F76961" w:rsidP="00F76961">
      <w:pPr>
        <w:pStyle w:val="ListParagraph"/>
        <w:numPr>
          <w:ilvl w:val="0"/>
          <w:numId w:val="3"/>
        </w:numPr>
        <w:spacing w:after="120"/>
        <w:jc w:val="both"/>
        <w:rPr>
          <w:rFonts w:asciiTheme="majorHAnsi" w:hAnsiTheme="majorHAnsi" w:cstheme="majorHAnsi"/>
        </w:rPr>
      </w:pPr>
      <w:r w:rsidRPr="00B135CD">
        <w:rPr>
          <w:rFonts w:asciiTheme="majorHAnsi" w:hAnsiTheme="majorHAnsi" w:cstheme="majorHAnsi"/>
        </w:rPr>
        <w:t>Mattia Toaldo (MENA3)</w:t>
      </w:r>
    </w:p>
    <w:p w14:paraId="58DB0797" w14:textId="77777777" w:rsidR="00F76961" w:rsidRPr="00B135CD" w:rsidRDefault="00F76961" w:rsidP="00F76961">
      <w:pPr>
        <w:pStyle w:val="ListParagraph"/>
        <w:numPr>
          <w:ilvl w:val="0"/>
          <w:numId w:val="3"/>
        </w:numPr>
        <w:spacing w:after="120"/>
        <w:jc w:val="both"/>
        <w:rPr>
          <w:rFonts w:asciiTheme="majorHAnsi" w:hAnsiTheme="majorHAnsi" w:cstheme="majorHAnsi"/>
        </w:rPr>
      </w:pPr>
      <w:r w:rsidRPr="00B135CD">
        <w:rPr>
          <w:rFonts w:asciiTheme="majorHAnsi" w:hAnsiTheme="majorHAnsi" w:cstheme="majorHAnsi"/>
        </w:rPr>
        <w:t>Christophe Goussot (MENA3)</w:t>
      </w:r>
    </w:p>
    <w:p w14:paraId="65BF1F2B" w14:textId="77777777" w:rsidR="00F76961" w:rsidRPr="00B135CD" w:rsidRDefault="00F76961" w:rsidP="00F76961">
      <w:pPr>
        <w:pStyle w:val="ListParagraph"/>
        <w:numPr>
          <w:ilvl w:val="0"/>
          <w:numId w:val="3"/>
        </w:numPr>
        <w:spacing w:after="120"/>
        <w:jc w:val="both"/>
        <w:rPr>
          <w:rFonts w:asciiTheme="majorHAnsi" w:hAnsiTheme="majorHAnsi" w:cstheme="majorHAnsi"/>
        </w:rPr>
      </w:pPr>
      <w:r w:rsidRPr="00B135CD">
        <w:rPr>
          <w:rFonts w:asciiTheme="majorHAnsi" w:hAnsiTheme="majorHAnsi" w:cstheme="majorHAnsi"/>
          <w:iCs/>
        </w:rPr>
        <w:t>Matyas Szilvasi (ISP1)</w:t>
      </w:r>
    </w:p>
    <w:p w14:paraId="701BA35D" w14:textId="77777777" w:rsidR="00C3250E" w:rsidRPr="00B135CD" w:rsidRDefault="00C3250E" w:rsidP="00F76961">
      <w:pPr>
        <w:jc w:val="both"/>
        <w:rPr>
          <w:rFonts w:asciiTheme="majorHAnsi" w:hAnsiTheme="majorHAnsi" w:cstheme="majorHAnsi"/>
        </w:rPr>
      </w:pPr>
    </w:p>
    <w:sectPr w:rsidR="00C3250E" w:rsidRPr="00B135C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A6016"/>
    <w:multiLevelType w:val="multilevel"/>
    <w:tmpl w:val="E2FA49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4C76F75"/>
    <w:multiLevelType w:val="hybridMultilevel"/>
    <w:tmpl w:val="729668B2"/>
    <w:lvl w:ilvl="0" w:tplc="3028CB78">
      <w:numFmt w:val="bullet"/>
      <w:lvlText w:val="-"/>
      <w:lvlJc w:val="left"/>
      <w:pPr>
        <w:ind w:left="360" w:hanging="360"/>
      </w:pPr>
      <w:rPr>
        <w:rFonts w:ascii="Times New Roman" w:eastAsiaTheme="minorHAnsi"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E8224CF"/>
    <w:multiLevelType w:val="multilevel"/>
    <w:tmpl w:val="E2FA49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36D65EB8"/>
    <w:multiLevelType w:val="hybridMultilevel"/>
    <w:tmpl w:val="4A4CC53A"/>
    <w:lvl w:ilvl="0" w:tplc="B41647D6">
      <w:numFmt w:val="bullet"/>
      <w:lvlText w:val="-"/>
      <w:lvlJc w:val="left"/>
      <w:pPr>
        <w:ind w:left="360" w:hanging="360"/>
      </w:pPr>
      <w:rPr>
        <w:rFonts w:ascii="Times New Roman" w:eastAsiaTheme="minorHAnsi"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B135CD"/>
    <w:rsid w:val="000711E9"/>
    <w:rsid w:val="002B5140"/>
    <w:rsid w:val="002C2ADA"/>
    <w:rsid w:val="00372BA9"/>
    <w:rsid w:val="003B5756"/>
    <w:rsid w:val="00600686"/>
    <w:rsid w:val="006268A2"/>
    <w:rsid w:val="006544D9"/>
    <w:rsid w:val="00782CDC"/>
    <w:rsid w:val="00790912"/>
    <w:rsid w:val="00903EA9"/>
    <w:rsid w:val="00A0518A"/>
    <w:rsid w:val="00B135CD"/>
    <w:rsid w:val="00B23281"/>
    <w:rsid w:val="00B24AB5"/>
    <w:rsid w:val="00BE44F8"/>
    <w:rsid w:val="00C3250E"/>
    <w:rsid w:val="00C84219"/>
    <w:rsid w:val="00C975AE"/>
    <w:rsid w:val="00DA1E76"/>
    <w:rsid w:val="00EF1A0E"/>
    <w:rsid w:val="00F76961"/>
    <w:rsid w:val="00FB7A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A758C"/>
  <w15:chartTrackingRefBased/>
  <w15:docId w15:val="{E439DA41-BDB2-4E76-8795-23149792A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35CD"/>
    <w:pPr>
      <w:spacing w:after="0" w:line="240" w:lineRule="auto"/>
    </w:pPr>
    <w:rPr>
      <w:rFonts w:ascii="Calibri" w:hAnsi="Calibri" w:cs="Calibri"/>
      <w:lang w:eastAsia="en-GB"/>
    </w:rPr>
  </w:style>
  <w:style w:type="paragraph" w:styleId="Heading1">
    <w:name w:val="heading 1"/>
    <w:basedOn w:val="Normal"/>
    <w:next w:val="Normal"/>
    <w:link w:val="Heading1Char"/>
    <w:uiPriority w:val="9"/>
    <w:qFormat/>
    <w:rsid w:val="00790912"/>
    <w:pPr>
      <w:keepNext/>
      <w:keepLines/>
      <w:spacing w:before="240"/>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790912"/>
    <w:pPr>
      <w:keepNext/>
      <w:keepLines/>
      <w:spacing w:before="240"/>
      <w:outlineLvl w:val="1"/>
    </w:pPr>
    <w:rPr>
      <w:rFonts w:eastAsiaTheme="majorEastAsia" w:cstheme="majorBidi"/>
      <w:i/>
      <w:szCs w:val="26"/>
    </w:rPr>
  </w:style>
  <w:style w:type="paragraph" w:styleId="Heading3">
    <w:name w:val="heading 3"/>
    <w:basedOn w:val="Normal"/>
    <w:next w:val="Normal"/>
    <w:link w:val="Heading3Char"/>
    <w:uiPriority w:val="9"/>
    <w:unhideWhenUsed/>
    <w:qFormat/>
    <w:rsid w:val="00790912"/>
    <w:pPr>
      <w:keepNext/>
      <w:keepLines/>
      <w:spacing w:before="4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semiHidden/>
    <w:unhideWhenUsed/>
    <w:qFormat/>
    <w:rsid w:val="00790912"/>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0912"/>
    <w:rPr>
      <w:rFonts w:ascii="Times New Roman" w:eastAsiaTheme="majorEastAsia" w:hAnsi="Times New Roman" w:cstheme="majorBidi"/>
      <w:b/>
      <w:sz w:val="24"/>
      <w:szCs w:val="32"/>
    </w:rPr>
  </w:style>
  <w:style w:type="character" w:customStyle="1" w:styleId="Heading2Char">
    <w:name w:val="Heading 2 Char"/>
    <w:basedOn w:val="DefaultParagraphFont"/>
    <w:link w:val="Heading2"/>
    <w:uiPriority w:val="9"/>
    <w:rsid w:val="00790912"/>
    <w:rPr>
      <w:rFonts w:ascii="Times New Roman" w:eastAsiaTheme="majorEastAsia" w:hAnsi="Times New Roman" w:cstheme="majorBidi"/>
      <w:i/>
      <w:sz w:val="24"/>
      <w:szCs w:val="26"/>
    </w:rPr>
  </w:style>
  <w:style w:type="character" w:customStyle="1" w:styleId="Heading3Char">
    <w:name w:val="Heading 3 Char"/>
    <w:basedOn w:val="DefaultParagraphFont"/>
    <w:link w:val="Heading3"/>
    <w:uiPriority w:val="9"/>
    <w:rsid w:val="00790912"/>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790912"/>
    <w:rPr>
      <w:rFonts w:asciiTheme="majorHAnsi" w:eastAsiaTheme="majorEastAsia" w:hAnsiTheme="majorHAnsi" w:cstheme="majorBidi"/>
      <w:i/>
      <w:iCs/>
      <w:color w:val="2E74B5" w:themeColor="accent1" w:themeShade="BF"/>
    </w:rPr>
  </w:style>
  <w:style w:type="paragraph" w:styleId="FootnoteText">
    <w:name w:val="footnote text"/>
    <w:aliases w:val="Schriftart: 9 pt,Schriftart: 10 pt,Schriftart: 8 pt,WB-Fußnotentext,Fußnote,Footnote Text Char Char,Footnote Text Char1 Char Char1,Footnote Text Char Char Char Char,Footnote Text Char1 Char Char Char Char,stile 1,Fußno,Footnote"/>
    <w:basedOn w:val="Normal"/>
    <w:link w:val="FootnoteTextChar"/>
    <w:uiPriority w:val="99"/>
    <w:unhideWhenUsed/>
    <w:qFormat/>
    <w:rsid w:val="00790912"/>
    <w:rPr>
      <w:rFonts w:asciiTheme="minorHAnsi" w:hAnsiTheme="minorHAnsi"/>
      <w:sz w:val="20"/>
      <w:szCs w:val="20"/>
    </w:rPr>
  </w:style>
  <w:style w:type="character" w:customStyle="1" w:styleId="FootnoteTextChar">
    <w:name w:val="Footnote Text Char"/>
    <w:aliases w:val="Schriftart: 9 pt Char,Schriftart: 10 pt Char,Schriftart: 8 pt Char,WB-Fußnotentext Char,Fußnote Char,Footnote Text Char Char Char,Footnote Text Char1 Char Char1 Char,Footnote Text Char Char Char Char Char,stile 1 Char,Fußno Char"/>
    <w:basedOn w:val="DefaultParagraphFont"/>
    <w:link w:val="FootnoteText"/>
    <w:uiPriority w:val="99"/>
    <w:qFormat/>
    <w:rsid w:val="00790912"/>
    <w:rPr>
      <w:sz w:val="20"/>
      <w:szCs w:val="20"/>
    </w:rPr>
  </w:style>
  <w:style w:type="paragraph" w:styleId="Title">
    <w:name w:val="Title"/>
    <w:basedOn w:val="Normal"/>
    <w:next w:val="Normal"/>
    <w:link w:val="TitleChar"/>
    <w:uiPriority w:val="10"/>
    <w:qFormat/>
    <w:rsid w:val="00790912"/>
    <w:pPr>
      <w:spacing w:before="240"/>
      <w:jc w:val="center"/>
    </w:pPr>
    <w:rPr>
      <w:rFonts w:eastAsiaTheme="majorEastAsia" w:cstheme="majorBidi"/>
      <w:b/>
      <w:spacing w:val="-10"/>
      <w:kern w:val="28"/>
      <w:szCs w:val="56"/>
    </w:rPr>
  </w:style>
  <w:style w:type="character" w:customStyle="1" w:styleId="TitleChar">
    <w:name w:val="Title Char"/>
    <w:basedOn w:val="DefaultParagraphFont"/>
    <w:link w:val="Title"/>
    <w:uiPriority w:val="10"/>
    <w:rsid w:val="00790912"/>
    <w:rPr>
      <w:rFonts w:ascii="Times New Roman" w:eastAsiaTheme="majorEastAsia" w:hAnsi="Times New Roman" w:cstheme="majorBidi"/>
      <w:b/>
      <w:spacing w:val="-10"/>
      <w:kern w:val="28"/>
      <w:sz w:val="24"/>
      <w:szCs w:val="56"/>
    </w:rPr>
  </w:style>
  <w:style w:type="paragraph" w:styleId="NoSpacing">
    <w:name w:val="No Spacing"/>
    <w:uiPriority w:val="1"/>
    <w:qFormat/>
    <w:rsid w:val="00790912"/>
    <w:pPr>
      <w:spacing w:after="0" w:line="240" w:lineRule="auto"/>
    </w:pPr>
  </w:style>
  <w:style w:type="paragraph" w:styleId="ListParagraph">
    <w:name w:val="List Paragraph"/>
    <w:aliases w:val="Normal bullet 2,Bullet List,Graph &amp; Table tite"/>
    <w:basedOn w:val="Normal"/>
    <w:link w:val="ListParagraphChar"/>
    <w:autoRedefine/>
    <w:uiPriority w:val="34"/>
    <w:qFormat/>
    <w:rsid w:val="00790912"/>
    <w:pPr>
      <w:ind w:left="720"/>
    </w:pPr>
  </w:style>
  <w:style w:type="character" w:customStyle="1" w:styleId="ListParagraphChar">
    <w:name w:val="List Paragraph Char"/>
    <w:aliases w:val="Normal bullet 2 Char,Bullet List Char,Graph &amp; Table tite Char"/>
    <w:basedOn w:val="DefaultParagraphFont"/>
    <w:link w:val="ListParagraph"/>
    <w:uiPriority w:val="34"/>
    <w:locked/>
    <w:rsid w:val="00790912"/>
    <w:rPr>
      <w:rFonts w:ascii="Times New Roman" w:hAnsi="Times New Roman" w:cs="Calibri"/>
      <w:sz w:val="24"/>
    </w:rPr>
  </w:style>
  <w:style w:type="paragraph" w:styleId="TOCHeading">
    <w:name w:val="TOC Heading"/>
    <w:basedOn w:val="Heading1"/>
    <w:next w:val="Normal"/>
    <w:uiPriority w:val="39"/>
    <w:unhideWhenUsed/>
    <w:qFormat/>
    <w:rsid w:val="00790912"/>
    <w:pPr>
      <w:outlineLvl w:val="9"/>
    </w:pPr>
    <w:rPr>
      <w:lang w:val="en-US"/>
    </w:rPr>
  </w:style>
  <w:style w:type="paragraph" w:customStyle="1" w:styleId="xmsonormal">
    <w:name w:val="x_msonormal"/>
    <w:basedOn w:val="Normal"/>
    <w:rsid w:val="00B135CD"/>
    <w:pPr>
      <w:spacing w:before="100" w:beforeAutospacing="1" w:after="100" w:afterAutospacing="1"/>
    </w:pPr>
  </w:style>
  <w:style w:type="character" w:styleId="CommentReference">
    <w:name w:val="annotation reference"/>
    <w:basedOn w:val="DefaultParagraphFont"/>
    <w:uiPriority w:val="99"/>
    <w:semiHidden/>
    <w:unhideWhenUsed/>
    <w:rsid w:val="00DA1E76"/>
    <w:rPr>
      <w:sz w:val="16"/>
      <w:szCs w:val="16"/>
    </w:rPr>
  </w:style>
  <w:style w:type="paragraph" w:styleId="CommentText">
    <w:name w:val="annotation text"/>
    <w:basedOn w:val="Normal"/>
    <w:link w:val="CommentTextChar"/>
    <w:uiPriority w:val="99"/>
    <w:semiHidden/>
    <w:unhideWhenUsed/>
    <w:rsid w:val="00DA1E76"/>
    <w:rPr>
      <w:sz w:val="20"/>
      <w:szCs w:val="20"/>
    </w:rPr>
  </w:style>
  <w:style w:type="character" w:customStyle="1" w:styleId="CommentTextChar">
    <w:name w:val="Comment Text Char"/>
    <w:basedOn w:val="DefaultParagraphFont"/>
    <w:link w:val="CommentText"/>
    <w:uiPriority w:val="99"/>
    <w:semiHidden/>
    <w:rsid w:val="00DA1E76"/>
    <w:rPr>
      <w:rFonts w:ascii="Calibri" w:hAnsi="Calibri" w:cs="Calibri"/>
      <w:sz w:val="20"/>
      <w:szCs w:val="20"/>
      <w:lang w:eastAsia="en-GB"/>
    </w:rPr>
  </w:style>
  <w:style w:type="paragraph" w:styleId="CommentSubject">
    <w:name w:val="annotation subject"/>
    <w:basedOn w:val="CommentText"/>
    <w:next w:val="CommentText"/>
    <w:link w:val="CommentSubjectChar"/>
    <w:uiPriority w:val="99"/>
    <w:semiHidden/>
    <w:unhideWhenUsed/>
    <w:rsid w:val="00DA1E76"/>
    <w:rPr>
      <w:b/>
      <w:bCs/>
    </w:rPr>
  </w:style>
  <w:style w:type="character" w:customStyle="1" w:styleId="CommentSubjectChar">
    <w:name w:val="Comment Subject Char"/>
    <w:basedOn w:val="CommentTextChar"/>
    <w:link w:val="CommentSubject"/>
    <w:uiPriority w:val="99"/>
    <w:semiHidden/>
    <w:rsid w:val="00DA1E76"/>
    <w:rPr>
      <w:rFonts w:ascii="Calibri" w:hAnsi="Calibri" w:cs="Calibri"/>
      <w:b/>
      <w:bCs/>
      <w:sz w:val="20"/>
      <w:szCs w:val="20"/>
      <w:lang w:eastAsia="en-GB"/>
    </w:rPr>
  </w:style>
  <w:style w:type="paragraph" w:styleId="BalloonText">
    <w:name w:val="Balloon Text"/>
    <w:basedOn w:val="Normal"/>
    <w:link w:val="BalloonTextChar"/>
    <w:uiPriority w:val="99"/>
    <w:semiHidden/>
    <w:unhideWhenUsed/>
    <w:rsid w:val="00DA1E7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1E76"/>
    <w:rPr>
      <w:rFonts w:ascii="Segoe UI"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3709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Defaul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738</Words>
  <Characters>4208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EEAS</Company>
  <LinksUpToDate>false</LinksUpToDate>
  <CharactersWithSpaces>4937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SZILVASI Matyas (EEAS)</dc:creator>
  <cp:keywords/>
  <dc:description/>
  <cp:lastModifiedBy>SZILVASI Matyas (EEAS)</cp:lastModifiedBy>
  <cp:revision>2</cp:revision>
  <dcterms:created xsi:type="dcterms:W3CDTF">2021-09-24T13:57:00Z</dcterms:created>
  <dcterms:modified xsi:type="dcterms:W3CDTF">2021-09-24T13:57:00Z</dcterms:modified>
</cp:coreProperties>
</file>