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9988A" w14:textId="77777777" w:rsidR="0050617F" w:rsidRDefault="00ED0372">
      <w:r>
        <w:rPr>
          <w:noProof/>
        </w:rPr>
        <w:drawing>
          <wp:anchor distT="0" distB="0" distL="114300" distR="114300" simplePos="0" relativeHeight="3" behindDoc="0" locked="0" layoutInCell="0" allowOverlap="1" wp14:anchorId="73FCF5D1" wp14:editId="7A498D1A">
            <wp:simplePos x="0" y="0"/>
            <wp:positionH relativeFrom="column">
              <wp:posOffset>1170305</wp:posOffset>
            </wp:positionH>
            <wp:positionV relativeFrom="paragraph">
              <wp:posOffset>-113441</wp:posOffset>
            </wp:positionV>
            <wp:extent cx="453025" cy="511892"/>
            <wp:effectExtent l="0" t="0" r="0" b="0"/>
            <wp:wrapNone/>
            <wp:docPr id="1" name="Immagine 1" descr="l'emble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l'emblema "/>
                    <pic:cNvPicPr>
                      <a:picLocks noChangeAspect="1" noChangeArrowheads="1"/>
                    </pic:cNvPicPr>
                  </pic:nvPicPr>
                  <pic:blipFill>
                    <a:blip r:embed="rId8"/>
                    <a:stretch>
                      <a:fillRect/>
                    </a:stretch>
                  </pic:blipFill>
                  <pic:spPr bwMode="auto">
                    <a:xfrm>
                      <a:off x="0" y="0"/>
                      <a:ext cx="453025" cy="511892"/>
                    </a:xfrm>
                    <a:prstGeom prst="rect">
                      <a:avLst/>
                    </a:prstGeom>
                  </pic:spPr>
                </pic:pic>
              </a:graphicData>
            </a:graphic>
            <wp14:sizeRelH relativeFrom="margin">
              <wp14:pctWidth>0</wp14:pctWidth>
            </wp14:sizeRelH>
            <wp14:sizeRelV relativeFrom="margin">
              <wp14:pctHeight>0</wp14:pctHeight>
            </wp14:sizeRelV>
          </wp:anchor>
        </w:drawing>
      </w:r>
    </w:p>
    <w:p w14:paraId="31EDDC25" w14:textId="77777777" w:rsidR="0050617F" w:rsidRDefault="0050617F">
      <w:pPr>
        <w:pStyle w:val="Corpotesto"/>
        <w:spacing w:after="0"/>
        <w:jc w:val="center"/>
        <w:rPr>
          <w:b/>
          <w:bCs/>
          <w:color w:val="000000"/>
          <w:spacing w:val="10"/>
          <w:sz w:val="36"/>
          <w:szCs w:val="36"/>
        </w:rPr>
      </w:pPr>
    </w:p>
    <w:p w14:paraId="470E55AC" w14:textId="77777777" w:rsidR="003D3D07" w:rsidRPr="008164CC" w:rsidRDefault="003D3D07" w:rsidP="003D3D07">
      <w:pPr>
        <w:pStyle w:val="Corpotesto"/>
        <w:spacing w:after="0"/>
        <w:jc w:val="center"/>
        <w:rPr>
          <w:spacing w:val="20"/>
        </w:rPr>
      </w:pPr>
      <w:r w:rsidRPr="008164CC">
        <w:rPr>
          <w:b/>
          <w:bCs/>
          <w:color w:val="000000"/>
          <w:spacing w:val="20"/>
        </w:rPr>
        <w:t>MISSIONE BILATERALE DI ASSISTENZA E SUPPORTO IN LIBIA</w:t>
      </w:r>
    </w:p>
    <w:p w14:paraId="0BF98B4B" w14:textId="1E6F0D29" w:rsidR="003D3D07" w:rsidRPr="00986BE4" w:rsidRDefault="000E389C" w:rsidP="003D3D07">
      <w:pPr>
        <w:pStyle w:val="Corpotesto"/>
        <w:spacing w:after="0"/>
        <w:jc w:val="center"/>
        <w:rPr>
          <w:i/>
          <w:spacing w:val="10"/>
          <w:sz w:val="14"/>
          <w:szCs w:val="14"/>
        </w:rPr>
      </w:pPr>
      <w:r>
        <w:rPr>
          <w:b/>
          <w:bCs/>
          <w:i/>
          <w:color w:val="000000"/>
          <w:spacing w:val="10"/>
          <w:sz w:val="14"/>
          <w:szCs w:val="14"/>
        </w:rPr>
        <w:t>FORCE PROTECTION OFFICER</w:t>
      </w:r>
    </w:p>
    <w:p w14:paraId="7F616D9F" w14:textId="77777777" w:rsidR="003D3D07" w:rsidRPr="008164CC" w:rsidRDefault="003D3D07" w:rsidP="003D3D07">
      <w:pPr>
        <w:jc w:val="center"/>
        <w:rPr>
          <w:i/>
          <w:sz w:val="16"/>
          <w:szCs w:val="16"/>
        </w:rPr>
      </w:pPr>
      <w:r w:rsidRPr="008164CC">
        <w:rPr>
          <w:i/>
          <w:sz w:val="16"/>
          <w:szCs w:val="16"/>
        </w:rPr>
        <w:t>Tripoli, LIBIA</w:t>
      </w:r>
    </w:p>
    <w:p w14:paraId="57B76180" w14:textId="77777777" w:rsidR="003D3D07" w:rsidRDefault="003D3D07" w:rsidP="003D3D07">
      <w:pPr>
        <w:jc w:val="center"/>
        <w:rPr>
          <w:smallCaps/>
          <w:sz w:val="32"/>
          <w:szCs w:val="32"/>
        </w:rPr>
      </w:pPr>
      <w:r>
        <w:rPr>
          <w:i/>
          <w:iCs/>
          <w:sz w:val="18"/>
          <w:szCs w:val="18"/>
        </w:rPr>
        <w:t xml:space="preserve"> </w:t>
      </w:r>
      <w:r>
        <w:rPr>
          <w:noProof/>
        </w:rPr>
        <w:drawing>
          <wp:inline distT="0" distB="0" distL="0" distR="0" wp14:anchorId="31244557" wp14:editId="5784EC47">
            <wp:extent cx="2432050" cy="114300"/>
            <wp:effectExtent l="0" t="0" r="0" b="0"/>
            <wp:docPr id="1773794117" name="Immagine 17737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1"/>
                    <pic:cNvPicPr>
                      <a:picLocks noChangeAspect="1" noChangeArrowheads="1"/>
                    </pic:cNvPicPr>
                  </pic:nvPicPr>
                  <pic:blipFill>
                    <a:blip r:embed="rId9"/>
                    <a:stretch>
                      <a:fillRect/>
                    </a:stretch>
                  </pic:blipFill>
                  <pic:spPr bwMode="auto">
                    <a:xfrm>
                      <a:off x="0" y="0"/>
                      <a:ext cx="2432050" cy="114300"/>
                    </a:xfrm>
                    <a:prstGeom prst="rect">
                      <a:avLst/>
                    </a:prstGeom>
                  </pic:spPr>
                </pic:pic>
              </a:graphicData>
            </a:graphic>
          </wp:inline>
        </w:drawing>
      </w:r>
    </w:p>
    <w:p w14:paraId="1981BA91" w14:textId="77777777" w:rsidR="00986BE4" w:rsidRDefault="00986BE4" w:rsidP="008164CC">
      <w:pPr>
        <w:ind w:firstLine="1276"/>
      </w:pPr>
    </w:p>
    <w:p w14:paraId="20DF0C4B" w14:textId="77777777" w:rsidR="00986BE4" w:rsidRPr="008164CC" w:rsidRDefault="00986BE4" w:rsidP="008164CC">
      <w:pPr>
        <w:ind w:firstLine="1276"/>
      </w:pPr>
    </w:p>
    <w:p w14:paraId="51E72739" w14:textId="1B834207" w:rsidR="008164CC" w:rsidRPr="008164CC" w:rsidRDefault="008164CC" w:rsidP="008164CC">
      <w:pPr>
        <w:ind w:firstLine="1276"/>
        <w:rPr>
          <w:sz w:val="18"/>
          <w:szCs w:val="18"/>
        </w:rPr>
      </w:pPr>
      <w:r w:rsidRPr="008164CC">
        <w:rPr>
          <w:sz w:val="18"/>
          <w:szCs w:val="18"/>
        </w:rPr>
        <w:t xml:space="preserve">Tripoli, </w:t>
      </w:r>
      <w:r w:rsidR="00656350">
        <w:rPr>
          <w:sz w:val="18"/>
          <w:szCs w:val="18"/>
        </w:rPr>
        <w:t>18</w:t>
      </w:r>
      <w:r w:rsidRPr="008164CC">
        <w:rPr>
          <w:sz w:val="18"/>
          <w:szCs w:val="18"/>
        </w:rPr>
        <w:t xml:space="preserve"> </w:t>
      </w:r>
      <w:r w:rsidR="00656350">
        <w:rPr>
          <w:sz w:val="18"/>
          <w:szCs w:val="18"/>
        </w:rPr>
        <w:t>ottobre</w:t>
      </w:r>
      <w:r w:rsidRPr="008164CC">
        <w:rPr>
          <w:sz w:val="18"/>
          <w:szCs w:val="18"/>
        </w:rPr>
        <w:t xml:space="preserve"> 2023</w:t>
      </w:r>
    </w:p>
    <w:p w14:paraId="5F1209A6" w14:textId="50879DF0" w:rsidR="008164CC" w:rsidRPr="008164CC" w:rsidRDefault="000E389C" w:rsidP="008164CC">
      <w:pPr>
        <w:ind w:firstLine="1276"/>
        <w:rPr>
          <w:sz w:val="18"/>
          <w:szCs w:val="18"/>
        </w:rPr>
      </w:pPr>
      <w:r>
        <w:rPr>
          <w:sz w:val="18"/>
          <w:szCs w:val="18"/>
        </w:rPr>
        <w:t>Ten</w:t>
      </w:r>
      <w:r w:rsidR="008164CC" w:rsidRPr="008164CC">
        <w:rPr>
          <w:sz w:val="18"/>
          <w:szCs w:val="18"/>
        </w:rPr>
        <w:t>.</w:t>
      </w:r>
      <w:r>
        <w:rPr>
          <w:sz w:val="18"/>
          <w:szCs w:val="18"/>
        </w:rPr>
        <w:t xml:space="preserve"> PINTO</w:t>
      </w:r>
    </w:p>
    <w:p w14:paraId="201D0160" w14:textId="2BD0DA50" w:rsidR="008164CC" w:rsidRPr="008164CC" w:rsidRDefault="008164CC" w:rsidP="008164CC">
      <w:pPr>
        <w:ind w:firstLine="1276"/>
        <w:rPr>
          <w:sz w:val="18"/>
          <w:szCs w:val="18"/>
        </w:rPr>
      </w:pPr>
      <w:r w:rsidRPr="008164CC">
        <w:rPr>
          <w:sz w:val="18"/>
          <w:szCs w:val="18"/>
        </w:rPr>
        <w:t>miasit.</w:t>
      </w:r>
      <w:r w:rsidR="000E389C">
        <w:rPr>
          <w:sz w:val="18"/>
          <w:szCs w:val="18"/>
        </w:rPr>
        <w:t>fpochief</w:t>
      </w:r>
      <w:r w:rsidRPr="008164CC">
        <w:rPr>
          <w:sz w:val="18"/>
          <w:szCs w:val="18"/>
        </w:rPr>
        <w:t>@smd.difesa.it</w:t>
      </w:r>
    </w:p>
    <w:p w14:paraId="31E772EA" w14:textId="5071689D" w:rsidR="008164CC" w:rsidRPr="008164CC" w:rsidRDefault="000E389C" w:rsidP="008164CC">
      <w:pPr>
        <w:ind w:firstLine="1276"/>
        <w:rPr>
          <w:sz w:val="18"/>
          <w:szCs w:val="18"/>
        </w:rPr>
      </w:pPr>
      <w:r>
        <w:rPr>
          <w:sz w:val="18"/>
          <w:szCs w:val="18"/>
        </w:rPr>
        <w:t>pietro</w:t>
      </w:r>
      <w:r w:rsidR="008164CC" w:rsidRPr="008164CC">
        <w:rPr>
          <w:sz w:val="18"/>
          <w:szCs w:val="18"/>
        </w:rPr>
        <w:t>.</w:t>
      </w:r>
      <w:r>
        <w:rPr>
          <w:sz w:val="18"/>
          <w:szCs w:val="18"/>
        </w:rPr>
        <w:t>pinto1</w:t>
      </w:r>
      <w:r w:rsidR="008164CC" w:rsidRPr="008164CC">
        <w:rPr>
          <w:sz w:val="18"/>
          <w:szCs w:val="18"/>
        </w:rPr>
        <w:t>@esercito.difesa.it</w:t>
      </w:r>
    </w:p>
    <w:p w14:paraId="33C97F4A" w14:textId="77777777" w:rsidR="008164CC" w:rsidRPr="008164CC" w:rsidRDefault="008164CC" w:rsidP="008164CC">
      <w:pPr>
        <w:ind w:firstLine="1276"/>
      </w:pPr>
    </w:p>
    <w:p w14:paraId="47A299D1" w14:textId="77777777" w:rsidR="008164CC" w:rsidRDefault="008164CC" w:rsidP="008164CC">
      <w:pPr>
        <w:ind w:firstLine="1276"/>
        <w:rPr>
          <w:smallCaps/>
          <w:sz w:val="32"/>
          <w:szCs w:val="32"/>
        </w:rPr>
        <w:sectPr w:rsidR="008164CC" w:rsidSect="00831B3D">
          <w:headerReference w:type="even" r:id="rId10"/>
          <w:headerReference w:type="default" r:id="rId11"/>
          <w:footerReference w:type="default" r:id="rId12"/>
          <w:pgSz w:w="11906" w:h="16838"/>
          <w:pgMar w:top="1134" w:right="1134" w:bottom="1693" w:left="1134" w:header="0" w:footer="1134" w:gutter="0"/>
          <w:cols w:num="2" w:space="720"/>
          <w:formProt w:val="0"/>
          <w:titlePg/>
          <w:docGrid w:linePitch="360"/>
        </w:sectPr>
      </w:pPr>
    </w:p>
    <w:p w14:paraId="64ECBE44" w14:textId="77777777" w:rsidR="0050617F" w:rsidRDefault="0050617F">
      <w:pPr>
        <w:ind w:left="1440" w:hanging="1440"/>
        <w:jc w:val="both"/>
        <w:rPr>
          <w:b/>
          <w:sz w:val="14"/>
        </w:rPr>
      </w:pPr>
    </w:p>
    <w:p w14:paraId="5FE838B9" w14:textId="77777777" w:rsidR="003509A9" w:rsidRDefault="003509A9">
      <w:pPr>
        <w:ind w:left="1440" w:hanging="1440"/>
        <w:jc w:val="both"/>
        <w:rPr>
          <w:b/>
          <w:sz w:val="14"/>
        </w:rPr>
      </w:pPr>
    </w:p>
    <w:p w14:paraId="683EABA1" w14:textId="77777777" w:rsidR="00D14AD3" w:rsidRDefault="00D14AD3">
      <w:pPr>
        <w:ind w:left="1440" w:hanging="1440"/>
        <w:jc w:val="both"/>
        <w:rPr>
          <w:b/>
          <w:sz w:val="14"/>
        </w:rPr>
      </w:pPr>
    </w:p>
    <w:p w14:paraId="09DBE866" w14:textId="77777777" w:rsidR="003509A9" w:rsidRPr="00127E07" w:rsidRDefault="003509A9">
      <w:pPr>
        <w:ind w:left="1440" w:hanging="1440"/>
        <w:jc w:val="both"/>
        <w:rPr>
          <w:b/>
          <w:sz w:val="14"/>
        </w:rPr>
      </w:pPr>
    </w:p>
    <w:p w14:paraId="764FE598" w14:textId="0541952C" w:rsidR="00DD20C9" w:rsidRDefault="00ED0372" w:rsidP="00986BE4">
      <w:pPr>
        <w:ind w:left="1372" w:hanging="1372"/>
        <w:jc w:val="both"/>
        <w:rPr>
          <w:bCs/>
          <w:color w:val="auto"/>
          <w:sz w:val="23"/>
          <w:szCs w:val="23"/>
        </w:rPr>
      </w:pPr>
      <w:r>
        <w:rPr>
          <w:b/>
          <w:bCs/>
        </w:rPr>
        <w:t xml:space="preserve">OGGETTO: </w:t>
      </w:r>
      <w:r w:rsidR="00EF4219" w:rsidRPr="00986BE4">
        <w:rPr>
          <w:bCs/>
          <w:color w:val="auto"/>
          <w:sz w:val="23"/>
          <w:szCs w:val="23"/>
        </w:rPr>
        <w:t xml:space="preserve">MIASIT – </w:t>
      </w:r>
      <w:r w:rsidR="000E389C">
        <w:rPr>
          <w:bCs/>
          <w:color w:val="auto"/>
          <w:sz w:val="23"/>
          <w:szCs w:val="23"/>
        </w:rPr>
        <w:t>COMANDO</w:t>
      </w:r>
      <w:r w:rsidR="00986BE4">
        <w:rPr>
          <w:bCs/>
          <w:color w:val="auto"/>
          <w:sz w:val="23"/>
          <w:szCs w:val="23"/>
        </w:rPr>
        <w:t>.</w:t>
      </w:r>
    </w:p>
    <w:p w14:paraId="352378F8" w14:textId="5387B5F3" w:rsidR="00EF4219" w:rsidRPr="008B62D1" w:rsidRDefault="00656350" w:rsidP="00DD20C9">
      <w:pPr>
        <w:ind w:left="1372"/>
        <w:jc w:val="both"/>
      </w:pPr>
      <w:r>
        <w:t xml:space="preserve">Valutazioni di </w:t>
      </w:r>
      <w:r w:rsidRPr="00A313EC">
        <w:rPr>
          <w:i/>
          <w:iCs/>
        </w:rPr>
        <w:t xml:space="preserve">Force </w:t>
      </w:r>
      <w:proofErr w:type="spellStart"/>
      <w:r w:rsidRPr="00A313EC">
        <w:rPr>
          <w:i/>
          <w:iCs/>
        </w:rPr>
        <w:t>Protection</w:t>
      </w:r>
      <w:proofErr w:type="spellEnd"/>
      <w:r>
        <w:t xml:space="preserve"> – punti di accesso secondari hotel Sultan.</w:t>
      </w:r>
    </w:p>
    <w:p w14:paraId="6E16FD0A" w14:textId="77777777" w:rsidR="0050617F" w:rsidRDefault="0050617F" w:rsidP="008164CC">
      <w:pPr>
        <w:ind w:left="1440" w:hanging="1440"/>
        <w:jc w:val="center"/>
        <w:rPr>
          <w:b/>
          <w:bCs/>
          <w:sz w:val="18"/>
        </w:rPr>
      </w:pPr>
    </w:p>
    <w:p w14:paraId="2A141ACA" w14:textId="77777777" w:rsidR="00D14AD3" w:rsidRDefault="00D14AD3" w:rsidP="008164CC">
      <w:pPr>
        <w:ind w:left="1440" w:hanging="1440"/>
        <w:jc w:val="center"/>
        <w:rPr>
          <w:b/>
          <w:bCs/>
          <w:sz w:val="18"/>
        </w:rPr>
      </w:pPr>
    </w:p>
    <w:p w14:paraId="72679DBF" w14:textId="6E65A1E8" w:rsidR="0050617F" w:rsidRPr="008164CC" w:rsidRDefault="008164CC" w:rsidP="008164CC">
      <w:pPr>
        <w:ind w:left="1440" w:hanging="1440"/>
        <w:jc w:val="center"/>
        <w:rPr>
          <w:rFonts w:ascii="TimesNewRomanPSMT" w:hAnsi="TimesNewRomanPSMT"/>
          <w:b/>
          <w:bCs/>
          <w:u w:val="single"/>
        </w:rPr>
      </w:pPr>
      <w:r w:rsidRPr="008164CC">
        <w:rPr>
          <w:rFonts w:ascii="TimesNewRomanPSMT" w:hAnsi="TimesNewRomanPSMT"/>
          <w:b/>
          <w:bCs/>
          <w:u w:val="single"/>
        </w:rPr>
        <w:t>APPUNTO</w:t>
      </w:r>
    </w:p>
    <w:p w14:paraId="073E052D" w14:textId="77777777" w:rsidR="00DD20C9" w:rsidRDefault="00DD20C9" w:rsidP="008164CC">
      <w:pPr>
        <w:ind w:left="1440" w:hanging="1440"/>
        <w:jc w:val="center"/>
        <w:rPr>
          <w:rFonts w:ascii="TimesNewRomanPSMT" w:hAnsi="TimesNewRomanPSMT"/>
          <w:b/>
          <w:bCs/>
          <w:sz w:val="18"/>
        </w:rPr>
      </w:pPr>
    </w:p>
    <w:p w14:paraId="23F5B02E" w14:textId="77777777" w:rsidR="00D14AD3" w:rsidRDefault="00D14AD3" w:rsidP="008164CC">
      <w:pPr>
        <w:ind w:left="1440" w:hanging="1440"/>
        <w:jc w:val="center"/>
        <w:rPr>
          <w:rFonts w:ascii="TimesNewRomanPSMT" w:hAnsi="TimesNewRomanPSMT"/>
          <w:b/>
          <w:bCs/>
          <w:sz w:val="18"/>
        </w:rPr>
      </w:pPr>
    </w:p>
    <w:p w14:paraId="78FA863F" w14:textId="77777777" w:rsidR="00D14AD3" w:rsidRPr="00127E07" w:rsidRDefault="00D14AD3" w:rsidP="008164CC">
      <w:pPr>
        <w:ind w:left="1440" w:hanging="1440"/>
        <w:jc w:val="center"/>
        <w:rPr>
          <w:rFonts w:ascii="TimesNewRomanPSMT" w:hAnsi="TimesNewRomanPSMT"/>
          <w:b/>
          <w:bCs/>
          <w:sz w:val="18"/>
        </w:rPr>
      </w:pPr>
    </w:p>
    <w:p w14:paraId="78730A4E" w14:textId="28A3B892" w:rsidR="0050617F" w:rsidRPr="008B62D1" w:rsidRDefault="008164CC" w:rsidP="008164CC">
      <w:pPr>
        <w:pStyle w:val="Paragrafoelenco"/>
        <w:numPr>
          <w:ilvl w:val="0"/>
          <w:numId w:val="2"/>
        </w:numPr>
        <w:tabs>
          <w:tab w:val="left" w:pos="390"/>
        </w:tabs>
        <w:ind w:left="283" w:hanging="283"/>
        <w:jc w:val="both"/>
        <w:rPr>
          <w:b/>
          <w:bCs/>
        </w:rPr>
      </w:pPr>
      <w:r w:rsidRPr="008B62D1">
        <w:rPr>
          <w:b/>
          <w:bCs/>
        </w:rPr>
        <w:t>SCOPO</w:t>
      </w:r>
    </w:p>
    <w:p w14:paraId="504DFA28" w14:textId="38E2EC5C" w:rsidR="00986BE4" w:rsidRPr="00A11C5E" w:rsidRDefault="00986BE4" w:rsidP="00986BE4">
      <w:pPr>
        <w:pStyle w:val="Paragrafoelenco"/>
        <w:tabs>
          <w:tab w:val="left" w:pos="390"/>
        </w:tabs>
        <w:ind w:left="283" w:firstLine="1"/>
        <w:jc w:val="both"/>
        <w:rPr>
          <w:color w:val="auto"/>
        </w:rPr>
      </w:pPr>
      <w:r w:rsidRPr="00A11C5E">
        <w:rPr>
          <w:color w:val="auto"/>
        </w:rPr>
        <w:t>Effettuare</w:t>
      </w:r>
      <w:r w:rsidR="00EF4219" w:rsidRPr="00A11C5E">
        <w:rPr>
          <w:color w:val="auto"/>
        </w:rPr>
        <w:t xml:space="preserve"> un</w:t>
      </w:r>
      <w:r w:rsidR="00656350">
        <w:rPr>
          <w:color w:val="auto"/>
        </w:rPr>
        <w:t>a</w:t>
      </w:r>
      <w:r w:rsidR="00041DB4" w:rsidRPr="00A11C5E">
        <w:rPr>
          <w:color w:val="auto"/>
        </w:rPr>
        <w:t xml:space="preserve"> </w:t>
      </w:r>
      <w:r w:rsidR="00656350">
        <w:rPr>
          <w:color w:val="auto"/>
        </w:rPr>
        <w:t>valutazione tecnica in merito ai punti di accesso</w:t>
      </w:r>
      <w:r w:rsidR="00041DB4" w:rsidRPr="00A11C5E">
        <w:rPr>
          <w:color w:val="auto"/>
        </w:rPr>
        <w:t xml:space="preserve"> </w:t>
      </w:r>
      <w:r w:rsidR="00656350">
        <w:rPr>
          <w:color w:val="auto"/>
        </w:rPr>
        <w:t>secondari alla struttura in oggetto, al fine di individuare gli opportuni temperamenti per rinforzare gli ingressi.</w:t>
      </w:r>
    </w:p>
    <w:p w14:paraId="65E384D8" w14:textId="77777777" w:rsidR="00D34347" w:rsidRPr="00A11C5E" w:rsidRDefault="00D34347" w:rsidP="00D34347">
      <w:pPr>
        <w:tabs>
          <w:tab w:val="left" w:pos="390"/>
        </w:tabs>
        <w:jc w:val="both"/>
        <w:rPr>
          <w:color w:val="auto"/>
        </w:rPr>
      </w:pPr>
    </w:p>
    <w:p w14:paraId="6DB40991" w14:textId="4EDD9322" w:rsidR="008164CC" w:rsidRPr="00A11C5E" w:rsidRDefault="008164CC" w:rsidP="008164CC">
      <w:pPr>
        <w:pStyle w:val="Paragrafoelenco"/>
        <w:numPr>
          <w:ilvl w:val="0"/>
          <w:numId w:val="2"/>
        </w:numPr>
        <w:tabs>
          <w:tab w:val="left" w:pos="390"/>
        </w:tabs>
        <w:ind w:left="283" w:hanging="283"/>
        <w:jc w:val="both"/>
        <w:rPr>
          <w:b/>
          <w:bCs/>
          <w:color w:val="auto"/>
        </w:rPr>
      </w:pPr>
      <w:r w:rsidRPr="00A11C5E">
        <w:rPr>
          <w:b/>
          <w:bCs/>
          <w:color w:val="auto"/>
        </w:rPr>
        <w:t>SITUAZIONE</w:t>
      </w:r>
    </w:p>
    <w:p w14:paraId="3FA34925" w14:textId="40EFDFF1" w:rsidR="00D01BC8" w:rsidRDefault="00656350" w:rsidP="000E0E90">
      <w:pPr>
        <w:pStyle w:val="Paragrafoelenco"/>
        <w:tabs>
          <w:tab w:val="left" w:pos="390"/>
        </w:tabs>
        <w:ind w:left="283"/>
        <w:jc w:val="both"/>
        <w:rPr>
          <w:color w:val="auto"/>
        </w:rPr>
      </w:pPr>
      <w:r>
        <w:rPr>
          <w:color w:val="auto"/>
        </w:rPr>
        <w:t>In data 17 ottobre 2023 un gruppo di manifestanti</w:t>
      </w:r>
      <w:r w:rsidR="00147562">
        <w:rPr>
          <w:color w:val="auto"/>
        </w:rPr>
        <w:t xml:space="preserve"> ha occupato la strada contigua all’hotel “</w:t>
      </w:r>
      <w:r w:rsidR="00147562" w:rsidRPr="00147562">
        <w:rPr>
          <w:i/>
          <w:iCs/>
          <w:color w:val="auto"/>
        </w:rPr>
        <w:t xml:space="preserve">Al </w:t>
      </w:r>
      <w:proofErr w:type="spellStart"/>
      <w:r w:rsidR="00147562" w:rsidRPr="00147562">
        <w:rPr>
          <w:i/>
          <w:iCs/>
          <w:color w:val="auto"/>
        </w:rPr>
        <w:t>Waddan</w:t>
      </w:r>
      <w:proofErr w:type="spellEnd"/>
      <w:r w:rsidR="00147562">
        <w:rPr>
          <w:color w:val="auto"/>
        </w:rPr>
        <w:t xml:space="preserve">” e all’Ambasciata d’Italia in Libia. Come evidenziato anche tramite fonti </w:t>
      </w:r>
      <w:r w:rsidR="00147562" w:rsidRPr="00147562">
        <w:rPr>
          <w:i/>
          <w:iCs/>
          <w:color w:val="auto"/>
        </w:rPr>
        <w:t>open source</w:t>
      </w:r>
      <w:r w:rsidR="00147562">
        <w:rPr>
          <w:color w:val="auto"/>
        </w:rPr>
        <w:t>, durante la manifestazione alcuni individui hanno palesato l’intenzione di danneggiare uno dei due cancelli carrai che insistono sulla citata strada, colpendo ripetutamente il sensore PIR per l’apertura automati</w:t>
      </w:r>
      <w:r w:rsidR="0010134A">
        <w:rPr>
          <w:color w:val="auto"/>
        </w:rPr>
        <w:t>zzata</w:t>
      </w:r>
      <w:r w:rsidR="00147562">
        <w:rPr>
          <w:color w:val="auto"/>
        </w:rPr>
        <w:t>. In considerazione dell’attuale situazione geopolitica, in cui il conflitto israelo-palestinese influisce in modo determinante sul mondo arabo</w:t>
      </w:r>
      <w:r w:rsidR="003A7CBD">
        <w:rPr>
          <w:color w:val="auto"/>
        </w:rPr>
        <w:t>,</w:t>
      </w:r>
      <w:r w:rsidR="00147562">
        <w:rPr>
          <w:color w:val="auto"/>
        </w:rPr>
        <w:t xml:space="preserve"> e non potendo escludere che eventi come quello </w:t>
      </w:r>
      <w:r w:rsidR="00A313EC">
        <w:rPr>
          <w:color w:val="auto"/>
        </w:rPr>
        <w:t>appena</w:t>
      </w:r>
      <w:r w:rsidR="00D01BC8">
        <w:rPr>
          <w:color w:val="auto"/>
        </w:rPr>
        <w:t xml:space="preserve"> descritto</w:t>
      </w:r>
      <w:r w:rsidR="00147562">
        <w:rPr>
          <w:color w:val="auto"/>
        </w:rPr>
        <w:t xml:space="preserve"> possano verificarsi anche nei confronti del contingente </w:t>
      </w:r>
      <w:r w:rsidR="00D01BC8">
        <w:rPr>
          <w:color w:val="auto"/>
        </w:rPr>
        <w:t>militare italiano, si è ritenuto opportuno rivalutare alcuni punti vulnerabili del Posto Comando Principale di MIASIT (hotel Sultan</w:t>
      </w:r>
      <w:r w:rsidR="00DE076B">
        <w:rPr>
          <w:color w:val="auto"/>
        </w:rPr>
        <w:t xml:space="preserve">). </w:t>
      </w:r>
    </w:p>
    <w:p w14:paraId="0662B740" w14:textId="0AB55077" w:rsidR="003A7CBD" w:rsidRDefault="00D01BC8" w:rsidP="000E0E90">
      <w:pPr>
        <w:pStyle w:val="Paragrafoelenco"/>
        <w:tabs>
          <w:tab w:val="left" w:pos="390"/>
        </w:tabs>
        <w:ind w:left="283"/>
        <w:jc w:val="both"/>
        <w:rPr>
          <w:color w:val="auto"/>
        </w:rPr>
      </w:pPr>
      <w:r>
        <w:rPr>
          <w:color w:val="auto"/>
        </w:rPr>
        <w:t>Nella fattispecie, i due ingressi secondar</w:t>
      </w:r>
      <w:r w:rsidR="003A7CBD">
        <w:rPr>
          <w:color w:val="auto"/>
        </w:rPr>
        <w:t>i</w:t>
      </w:r>
      <w:r>
        <w:rPr>
          <w:color w:val="auto"/>
        </w:rPr>
        <w:t xml:space="preserve"> (lato ovest</w:t>
      </w:r>
      <w:r w:rsidR="00A313EC">
        <w:rPr>
          <w:color w:val="auto"/>
        </w:rPr>
        <w:t xml:space="preserve"> – fig. 1</w:t>
      </w:r>
      <w:r>
        <w:rPr>
          <w:color w:val="auto"/>
        </w:rPr>
        <w:t>) rappresentano una potenziale criticità in quanto non</w:t>
      </w:r>
      <w:r w:rsidR="003A7CBD">
        <w:rPr>
          <w:color w:val="auto"/>
        </w:rPr>
        <w:t xml:space="preserve"> presentano chiusure meccaniche adeguatamente resistenti ad un eventuale forzamento. In particolare:</w:t>
      </w:r>
    </w:p>
    <w:p w14:paraId="6706DBB4" w14:textId="5B307019" w:rsidR="00476FA8" w:rsidRDefault="003A7CBD" w:rsidP="00476FA8">
      <w:pPr>
        <w:pStyle w:val="Paragrafoelenco"/>
        <w:numPr>
          <w:ilvl w:val="0"/>
          <w:numId w:val="20"/>
        </w:numPr>
        <w:tabs>
          <w:tab w:val="left" w:pos="390"/>
        </w:tabs>
        <w:ind w:left="567" w:hanging="283"/>
        <w:jc w:val="both"/>
        <w:rPr>
          <w:color w:val="auto"/>
        </w:rPr>
      </w:pPr>
      <w:r>
        <w:rPr>
          <w:color w:val="auto"/>
        </w:rPr>
        <w:t>Ingresso A</w:t>
      </w:r>
      <w:r w:rsidR="00476FA8">
        <w:rPr>
          <w:color w:val="auto"/>
        </w:rPr>
        <w:t xml:space="preserve"> </w:t>
      </w:r>
      <w:r>
        <w:rPr>
          <w:color w:val="auto"/>
        </w:rPr>
        <w:t>(fig.</w:t>
      </w:r>
      <w:r w:rsidR="00A313EC">
        <w:rPr>
          <w:color w:val="auto"/>
        </w:rPr>
        <w:t xml:space="preserve"> 2</w:t>
      </w:r>
      <w:r>
        <w:rPr>
          <w:color w:val="auto"/>
        </w:rPr>
        <w:t>)</w:t>
      </w:r>
      <w:r w:rsidR="00476FA8">
        <w:rPr>
          <w:color w:val="auto"/>
        </w:rPr>
        <w:t>:</w:t>
      </w:r>
      <w:r>
        <w:rPr>
          <w:color w:val="auto"/>
        </w:rPr>
        <w:t xml:space="preserve"> conduce direttamente al piano interrato dell’edificio</w:t>
      </w:r>
      <w:r w:rsidR="00476FA8">
        <w:rPr>
          <w:color w:val="auto"/>
        </w:rPr>
        <w:t xml:space="preserve"> ed è funzionale all’ingresso/uscita delle derrate alimentari e dei materiali utili all’espletamento dei servizi da parte dello staff dell’albergo</w:t>
      </w:r>
      <w:r>
        <w:rPr>
          <w:color w:val="auto"/>
        </w:rPr>
        <w:t xml:space="preserve">. È costituito da una singola porta in metallo con serratura semplice a tre </w:t>
      </w:r>
      <w:r w:rsidR="00D81DA0">
        <w:rPr>
          <w:color w:val="auto"/>
        </w:rPr>
        <w:t>pistoncini</w:t>
      </w:r>
      <w:r>
        <w:rPr>
          <w:color w:val="auto"/>
        </w:rPr>
        <w:t xml:space="preserve">. La porta si apre dall’esterno verso l’interno </w:t>
      </w:r>
      <w:r w:rsidR="00D81DA0">
        <w:rPr>
          <w:color w:val="auto"/>
        </w:rPr>
        <w:t>ed è vincolata al telaio tramite tre cerniere. Il telaio</w:t>
      </w:r>
      <w:r>
        <w:rPr>
          <w:color w:val="auto"/>
        </w:rPr>
        <w:t xml:space="preserve"> è fissat</w:t>
      </w:r>
      <w:r w:rsidR="00D81DA0">
        <w:rPr>
          <w:color w:val="auto"/>
        </w:rPr>
        <w:t>o</w:t>
      </w:r>
      <w:r>
        <w:rPr>
          <w:color w:val="auto"/>
        </w:rPr>
        <w:t xml:space="preserve"> alla parete tramite n. 6 perni in metallo (n. 3 per lato) elettrosaldati alla superficie interna</w:t>
      </w:r>
      <w:r w:rsidR="00D81DA0">
        <w:rPr>
          <w:color w:val="auto"/>
        </w:rPr>
        <w:t>.</w:t>
      </w:r>
      <w:r>
        <w:rPr>
          <w:color w:val="auto"/>
        </w:rPr>
        <w:t xml:space="preserve"> </w:t>
      </w:r>
      <w:r w:rsidR="00D81DA0">
        <w:rPr>
          <w:color w:val="auto"/>
        </w:rPr>
        <w:t xml:space="preserve"> </w:t>
      </w:r>
    </w:p>
    <w:p w14:paraId="60DB9811" w14:textId="55735564" w:rsidR="008463D2" w:rsidRDefault="00476FA8" w:rsidP="00476FA8">
      <w:pPr>
        <w:pStyle w:val="Paragrafoelenco"/>
        <w:numPr>
          <w:ilvl w:val="0"/>
          <w:numId w:val="20"/>
        </w:numPr>
        <w:tabs>
          <w:tab w:val="left" w:pos="390"/>
        </w:tabs>
        <w:ind w:left="567" w:hanging="283"/>
        <w:jc w:val="both"/>
        <w:rPr>
          <w:color w:val="auto"/>
        </w:rPr>
      </w:pPr>
      <w:r>
        <w:rPr>
          <w:color w:val="auto"/>
        </w:rPr>
        <w:t xml:space="preserve">Ingresso B (fig. </w:t>
      </w:r>
      <w:r w:rsidR="00A313EC">
        <w:rPr>
          <w:color w:val="auto"/>
        </w:rPr>
        <w:t>3</w:t>
      </w:r>
      <w:r>
        <w:rPr>
          <w:color w:val="auto"/>
        </w:rPr>
        <w:t xml:space="preserve">): </w:t>
      </w:r>
      <w:r w:rsidR="0059090A">
        <w:rPr>
          <w:color w:val="auto"/>
        </w:rPr>
        <w:t xml:space="preserve">conduce al piano terra dell’edificio, passando per il locale che ospita la scala a chiocciola in ferro e l’ascensore di servizio e rappresenta l’uscita di emergenza in caso di evacuazione dalla struttura. È costituito da due porte in metallo che delimitano un’area tampone </w:t>
      </w:r>
      <w:r w:rsidR="00A313EC">
        <w:rPr>
          <w:color w:val="auto"/>
        </w:rPr>
        <w:t>pensata per</w:t>
      </w:r>
      <w:r w:rsidR="0059090A">
        <w:rPr>
          <w:color w:val="auto"/>
        </w:rPr>
        <w:t xml:space="preserve"> eventuali controlli in ingresso. Su entrambe le porte è installato un maniglione antipa</w:t>
      </w:r>
      <w:r w:rsidR="00DE076B">
        <w:rPr>
          <w:color w:val="auto"/>
        </w:rPr>
        <w:t>n</w:t>
      </w:r>
      <w:r w:rsidR="0059090A">
        <w:rPr>
          <w:color w:val="auto"/>
        </w:rPr>
        <w:t xml:space="preserve">ico </w:t>
      </w:r>
      <w:r w:rsidR="00DE076B">
        <w:rPr>
          <w:color w:val="auto"/>
        </w:rPr>
        <w:t>funzionale al rapido deflusso del personale. Strutturalmente hanno le stesse caratteristiche della porta installata sull’ingresso A, con la differenza che entrambe hanno l’apertura dall’interno verso l’esterno.</w:t>
      </w:r>
      <w:r w:rsidR="0059090A">
        <w:rPr>
          <w:color w:val="auto"/>
        </w:rPr>
        <w:t xml:space="preserve"> </w:t>
      </w:r>
    </w:p>
    <w:p w14:paraId="3A85088C" w14:textId="5793D782" w:rsidR="00DE076B" w:rsidRDefault="00DE076B" w:rsidP="00DE076B">
      <w:pPr>
        <w:tabs>
          <w:tab w:val="left" w:pos="390"/>
        </w:tabs>
        <w:ind w:left="284"/>
        <w:jc w:val="both"/>
        <w:rPr>
          <w:color w:val="auto"/>
        </w:rPr>
      </w:pPr>
      <w:r>
        <w:rPr>
          <w:color w:val="auto"/>
        </w:rPr>
        <w:t>Per ovvie questioni di sicurezza, non è possibile aprire le porte dall’esterno dell’edificio.</w:t>
      </w:r>
    </w:p>
    <w:p w14:paraId="1E8CA1F5" w14:textId="65DD87F5" w:rsidR="00DE076B" w:rsidRDefault="00DE076B" w:rsidP="00DE076B">
      <w:pPr>
        <w:tabs>
          <w:tab w:val="left" w:pos="390"/>
        </w:tabs>
        <w:ind w:left="284"/>
        <w:jc w:val="both"/>
        <w:rPr>
          <w:color w:val="auto"/>
        </w:rPr>
      </w:pPr>
    </w:p>
    <w:p w14:paraId="7EB5A847" w14:textId="1A05A9AD" w:rsidR="00DE076B" w:rsidRDefault="00DE076B" w:rsidP="00DE076B">
      <w:pPr>
        <w:tabs>
          <w:tab w:val="left" w:pos="390"/>
        </w:tabs>
        <w:ind w:left="284"/>
        <w:jc w:val="both"/>
        <w:rPr>
          <w:color w:val="auto"/>
        </w:rPr>
      </w:pPr>
    </w:p>
    <w:p w14:paraId="664B0B51" w14:textId="67FE087A" w:rsidR="00DE076B" w:rsidRDefault="00DE076B" w:rsidP="00DE076B">
      <w:pPr>
        <w:tabs>
          <w:tab w:val="left" w:pos="390"/>
        </w:tabs>
        <w:ind w:left="284"/>
        <w:jc w:val="both"/>
        <w:rPr>
          <w:color w:val="auto"/>
        </w:rPr>
      </w:pPr>
    </w:p>
    <w:p w14:paraId="1798194C" w14:textId="77777777" w:rsidR="00DE076B" w:rsidRPr="00DE076B" w:rsidRDefault="00DE076B" w:rsidP="00DE076B">
      <w:pPr>
        <w:tabs>
          <w:tab w:val="left" w:pos="390"/>
        </w:tabs>
        <w:ind w:left="284"/>
        <w:jc w:val="both"/>
        <w:rPr>
          <w:color w:val="auto"/>
        </w:rPr>
      </w:pPr>
    </w:p>
    <w:p w14:paraId="4872596D" w14:textId="77777777" w:rsidR="00DE076B" w:rsidRPr="00DE076B" w:rsidRDefault="00435EC5" w:rsidP="00DE076B">
      <w:pPr>
        <w:pStyle w:val="Paragrafoelenco"/>
        <w:numPr>
          <w:ilvl w:val="0"/>
          <w:numId w:val="2"/>
        </w:numPr>
        <w:tabs>
          <w:tab w:val="left" w:pos="390"/>
        </w:tabs>
        <w:ind w:left="283" w:hanging="283"/>
        <w:jc w:val="both"/>
        <w:rPr>
          <w:color w:val="auto"/>
        </w:rPr>
      </w:pPr>
      <w:r w:rsidRPr="00DE076B">
        <w:rPr>
          <w:b/>
          <w:bCs/>
          <w:color w:val="auto"/>
        </w:rPr>
        <w:lastRenderedPageBreak/>
        <w:t>PROPOSTE</w:t>
      </w:r>
    </w:p>
    <w:p w14:paraId="5B125862" w14:textId="42814D68" w:rsidR="00435EC5" w:rsidRPr="00DE076B" w:rsidRDefault="00DE076B" w:rsidP="00DE076B">
      <w:pPr>
        <w:pStyle w:val="Paragrafoelenco"/>
        <w:tabs>
          <w:tab w:val="left" w:pos="390"/>
        </w:tabs>
        <w:ind w:left="283"/>
        <w:jc w:val="both"/>
        <w:rPr>
          <w:color w:val="auto"/>
        </w:rPr>
      </w:pPr>
      <w:r>
        <w:rPr>
          <w:color w:val="auto"/>
        </w:rPr>
        <w:t xml:space="preserve">Al fine di ottimizzare </w:t>
      </w:r>
      <w:r w:rsidR="006B08ED">
        <w:rPr>
          <w:color w:val="auto"/>
        </w:rPr>
        <w:t xml:space="preserve">strutturalmente i due ingressi oggetto della valutazione, si propone di installare, su ciascuna delle tre porte, almeno un chiavistello con pistone di bloccaggio porta-telaio. A titolo di esempio, si riporta quanto già installato sulla porta blindata dell’ingresso principale (fig. </w:t>
      </w:r>
      <w:r w:rsidR="00A313EC">
        <w:rPr>
          <w:color w:val="auto"/>
        </w:rPr>
        <w:t>4</w:t>
      </w:r>
      <w:r w:rsidR="006B08ED">
        <w:rPr>
          <w:color w:val="auto"/>
        </w:rPr>
        <w:t xml:space="preserve">). Con lo stesso esempio si evidenzia che un ulteriore chiavistello potrebbe essere installato alla base delle porte, con bloccaggio porta-pavimento, mitigando ulteriormente il rischio di intrusione. </w:t>
      </w:r>
    </w:p>
    <w:p w14:paraId="0FCA93A2" w14:textId="77777777" w:rsidR="00D14AD3" w:rsidRPr="00A11C5E" w:rsidRDefault="00D14AD3" w:rsidP="00435EC5">
      <w:pPr>
        <w:tabs>
          <w:tab w:val="left" w:pos="390"/>
        </w:tabs>
        <w:jc w:val="both"/>
        <w:rPr>
          <w:color w:val="auto"/>
        </w:rPr>
      </w:pPr>
    </w:p>
    <w:p w14:paraId="2DD4B5F6" w14:textId="6BD41150" w:rsidR="00BC044D" w:rsidRPr="00A11C5E" w:rsidRDefault="007C7CD2" w:rsidP="00BC044D">
      <w:pPr>
        <w:pStyle w:val="Paragrafoelenco"/>
        <w:numPr>
          <w:ilvl w:val="0"/>
          <w:numId w:val="2"/>
        </w:numPr>
        <w:tabs>
          <w:tab w:val="left" w:pos="390"/>
        </w:tabs>
        <w:ind w:left="283" w:hanging="283"/>
        <w:jc w:val="both"/>
        <w:rPr>
          <w:b/>
          <w:bCs/>
          <w:color w:val="auto"/>
        </w:rPr>
      </w:pPr>
      <w:r>
        <w:rPr>
          <w:b/>
          <w:bCs/>
          <w:color w:val="auto"/>
        </w:rPr>
        <w:t>CONCLUSIONI</w:t>
      </w:r>
    </w:p>
    <w:p w14:paraId="00D3CA59" w14:textId="77777777" w:rsidR="0010134A" w:rsidRDefault="007C7CD2" w:rsidP="007C7CD2">
      <w:pPr>
        <w:pStyle w:val="Paragrafoelenco"/>
        <w:tabs>
          <w:tab w:val="left" w:pos="390"/>
        </w:tabs>
        <w:ind w:left="283"/>
        <w:jc w:val="both"/>
        <w:rPr>
          <w:color w:val="auto"/>
        </w:rPr>
      </w:pPr>
      <w:r>
        <w:rPr>
          <w:color w:val="auto"/>
        </w:rPr>
        <w:t xml:space="preserve">A corredo di quanto </w:t>
      </w:r>
      <w:r w:rsidR="0010134A">
        <w:rPr>
          <w:color w:val="auto"/>
        </w:rPr>
        <w:t>esposto</w:t>
      </w:r>
      <w:r w:rsidR="00CD5AD3" w:rsidRPr="00A11C5E">
        <w:rPr>
          <w:color w:val="auto"/>
        </w:rPr>
        <w:t>,</w:t>
      </w:r>
      <w:r w:rsidR="0010134A">
        <w:rPr>
          <w:color w:val="auto"/>
        </w:rPr>
        <w:t xml:space="preserve"> è opportuno rappresentare che, per quanto riguarda l’attuale uscita di emergenza, l’installazione e l’utilizzo delle misure di rafforzamento proposte potrebbe rappresentare una criticità in caso di attivazione del piano di evacuazione, rallentando ed ostacolando di fatto le operazioni di deflusso del personale di MIASIT. </w:t>
      </w:r>
    </w:p>
    <w:p w14:paraId="2ECD1CFD" w14:textId="0C91493D" w:rsidR="00A20ED8" w:rsidRPr="00A11C5E" w:rsidRDefault="0010134A" w:rsidP="007C7CD2">
      <w:pPr>
        <w:pStyle w:val="Paragrafoelenco"/>
        <w:tabs>
          <w:tab w:val="left" w:pos="390"/>
        </w:tabs>
        <w:ind w:left="283"/>
        <w:jc w:val="both"/>
        <w:rPr>
          <w:color w:val="auto"/>
        </w:rPr>
      </w:pPr>
      <w:r>
        <w:rPr>
          <w:color w:val="auto"/>
        </w:rPr>
        <w:t>Ad ogni modo, l’applicazione dei chiavistelli comporterebbe un buon decremento del rischio correlato alla minaccia di intrusione, nonché un ottimo rapporto costo-beneficio.</w:t>
      </w:r>
    </w:p>
    <w:p w14:paraId="4EBABD15" w14:textId="77777777" w:rsidR="003A44DF" w:rsidRPr="00A11C5E" w:rsidRDefault="003A44DF" w:rsidP="00A20ED8">
      <w:pPr>
        <w:tabs>
          <w:tab w:val="left" w:pos="426"/>
        </w:tabs>
        <w:ind w:left="284"/>
        <w:jc w:val="both"/>
        <w:rPr>
          <w:color w:val="auto"/>
        </w:rPr>
      </w:pPr>
    </w:p>
    <w:p w14:paraId="6049D092" w14:textId="77777777" w:rsidR="00D14AD3" w:rsidRPr="00A11C5E" w:rsidRDefault="00D14AD3" w:rsidP="00F637AA">
      <w:pPr>
        <w:tabs>
          <w:tab w:val="left" w:pos="390"/>
        </w:tabs>
        <w:jc w:val="both"/>
        <w:rPr>
          <w:color w:val="auto"/>
        </w:rPr>
      </w:pPr>
    </w:p>
    <w:p w14:paraId="6B98359C" w14:textId="35B43E18" w:rsidR="00D14AD3" w:rsidRPr="00A11C5E" w:rsidRDefault="00A11C5E" w:rsidP="00BE3A3B">
      <w:pPr>
        <w:tabs>
          <w:tab w:val="left" w:pos="390"/>
        </w:tabs>
        <w:ind w:left="284"/>
        <w:jc w:val="both"/>
        <w:rPr>
          <w:color w:val="auto"/>
        </w:rPr>
      </w:pPr>
      <w:r w:rsidRPr="00A11C5E">
        <w:rPr>
          <w:color w:val="auto"/>
        </w:rPr>
        <w:t>PER INFORMAZIONE</w:t>
      </w:r>
      <w:r>
        <w:rPr>
          <w:color w:val="auto"/>
        </w:rPr>
        <w:t xml:space="preserve"> DEL GENERALE COMANDANTE</w:t>
      </w:r>
    </w:p>
    <w:p w14:paraId="3E42CE6C" w14:textId="77777777" w:rsidR="00D14AD3" w:rsidRDefault="00D14AD3" w:rsidP="00BE3A3B">
      <w:pPr>
        <w:tabs>
          <w:tab w:val="left" w:pos="390"/>
        </w:tabs>
        <w:ind w:left="284"/>
        <w:jc w:val="both"/>
      </w:pPr>
    </w:p>
    <w:p w14:paraId="6AFA983E" w14:textId="77777777" w:rsidR="00D14AD3" w:rsidRDefault="00D14AD3" w:rsidP="00BE3A3B">
      <w:pPr>
        <w:tabs>
          <w:tab w:val="left" w:pos="390"/>
        </w:tabs>
        <w:ind w:left="284"/>
        <w:jc w:val="both"/>
      </w:pPr>
    </w:p>
    <w:tbl>
      <w:tblPr>
        <w:tblpPr w:leftFromText="141" w:rightFromText="141" w:vertAnchor="text" w:horzAnchor="page" w:tblpX="1503" w:tblpY="-6"/>
        <w:tblW w:w="6346" w:type="dxa"/>
        <w:tblLayout w:type="fixed"/>
        <w:tblLook w:val="01E0" w:firstRow="1" w:lastRow="1" w:firstColumn="1" w:lastColumn="1" w:noHBand="0" w:noVBand="0"/>
      </w:tblPr>
      <w:tblGrid>
        <w:gridCol w:w="3510"/>
        <w:gridCol w:w="2836"/>
      </w:tblGrid>
      <w:tr w:rsidR="00FE3449" w:rsidRPr="007623B4" w14:paraId="4D67BF27" w14:textId="77777777" w:rsidTr="00FE3449">
        <w:trPr>
          <w:trHeight w:val="426"/>
        </w:trPr>
        <w:tc>
          <w:tcPr>
            <w:tcW w:w="3510" w:type="dxa"/>
          </w:tcPr>
          <w:p w14:paraId="21E54CDA" w14:textId="7BD6CC05" w:rsidR="00FE3449" w:rsidRDefault="00831B3D" w:rsidP="002E3249">
            <w:pPr>
              <w:ind w:left="34"/>
              <w:rPr>
                <w:bCs/>
                <w:sz w:val="20"/>
                <w:szCs w:val="20"/>
              </w:rPr>
            </w:pPr>
            <w:r>
              <w:rPr>
                <w:bCs/>
                <w:sz w:val="20"/>
                <w:szCs w:val="20"/>
              </w:rPr>
              <w:t>Ten. Pietro PINTO</w:t>
            </w:r>
          </w:p>
          <w:p w14:paraId="74C211BF" w14:textId="4CA42875" w:rsidR="00FE3449" w:rsidRPr="00FE3449" w:rsidRDefault="00831B3D" w:rsidP="00FE3449">
            <w:pPr>
              <w:spacing w:after="120"/>
              <w:ind w:left="34"/>
              <w:rPr>
                <w:bCs/>
                <w:i/>
                <w:sz w:val="18"/>
                <w:szCs w:val="20"/>
              </w:rPr>
            </w:pPr>
            <w:r>
              <w:rPr>
                <w:bCs/>
                <w:i/>
                <w:sz w:val="18"/>
                <w:szCs w:val="20"/>
              </w:rPr>
              <w:t>Force Protection Officer</w:t>
            </w:r>
          </w:p>
        </w:tc>
        <w:tc>
          <w:tcPr>
            <w:tcW w:w="2836" w:type="dxa"/>
          </w:tcPr>
          <w:p w14:paraId="542FC253" w14:textId="77777777" w:rsidR="00FE3449" w:rsidRDefault="00FE3449" w:rsidP="002E3249">
            <w:pPr>
              <w:ind w:left="-108"/>
              <w:jc w:val="both"/>
              <w:rPr>
                <w:sz w:val="19"/>
                <w:szCs w:val="19"/>
              </w:rPr>
            </w:pPr>
          </w:p>
          <w:p w14:paraId="473EC065" w14:textId="77777777" w:rsidR="00FE3449" w:rsidRPr="007623B4" w:rsidRDefault="00FE3449" w:rsidP="002E3249">
            <w:pPr>
              <w:ind w:left="-108"/>
              <w:jc w:val="both"/>
              <w:rPr>
                <w:sz w:val="19"/>
                <w:szCs w:val="19"/>
              </w:rPr>
            </w:pPr>
            <w:r>
              <w:rPr>
                <w:sz w:val="19"/>
                <w:szCs w:val="19"/>
              </w:rPr>
              <w:t>___________________________</w:t>
            </w:r>
          </w:p>
        </w:tc>
      </w:tr>
      <w:tr w:rsidR="00FE3449" w:rsidRPr="007623B4" w14:paraId="05C540E0" w14:textId="77777777" w:rsidTr="00FE3449">
        <w:trPr>
          <w:trHeight w:val="510"/>
        </w:trPr>
        <w:tc>
          <w:tcPr>
            <w:tcW w:w="3510" w:type="dxa"/>
          </w:tcPr>
          <w:p w14:paraId="474484A3" w14:textId="77777777" w:rsidR="00FE3449" w:rsidRPr="00A61BD6" w:rsidRDefault="00FE3449" w:rsidP="002E3249">
            <w:pPr>
              <w:rPr>
                <w:bCs/>
                <w:sz w:val="20"/>
                <w:szCs w:val="20"/>
              </w:rPr>
            </w:pPr>
          </w:p>
        </w:tc>
        <w:tc>
          <w:tcPr>
            <w:tcW w:w="2836" w:type="dxa"/>
          </w:tcPr>
          <w:p w14:paraId="2AA136EF" w14:textId="77777777" w:rsidR="00FE3449" w:rsidRPr="007623B4" w:rsidRDefault="00FE3449" w:rsidP="002E3249">
            <w:pPr>
              <w:ind w:left="-108"/>
              <w:jc w:val="both"/>
              <w:rPr>
                <w:sz w:val="19"/>
                <w:szCs w:val="19"/>
              </w:rPr>
            </w:pPr>
          </w:p>
        </w:tc>
      </w:tr>
    </w:tbl>
    <w:p w14:paraId="551C3739" w14:textId="77777777" w:rsidR="00FE3449" w:rsidRDefault="00FE3449" w:rsidP="00FE3449">
      <w:pPr>
        <w:tabs>
          <w:tab w:val="left" w:pos="390"/>
        </w:tabs>
        <w:ind w:left="284"/>
      </w:pPr>
    </w:p>
    <w:p w14:paraId="367F6E88" w14:textId="77777777" w:rsidR="00FE3449" w:rsidRDefault="00FE3449" w:rsidP="00BE3A3B">
      <w:pPr>
        <w:tabs>
          <w:tab w:val="left" w:pos="390"/>
        </w:tabs>
        <w:ind w:left="284"/>
        <w:jc w:val="both"/>
      </w:pPr>
    </w:p>
    <w:p w14:paraId="51C035AA" w14:textId="77777777" w:rsidR="00FE3449" w:rsidRDefault="00FE3449" w:rsidP="00BE3A3B">
      <w:pPr>
        <w:tabs>
          <w:tab w:val="left" w:pos="390"/>
        </w:tabs>
        <w:ind w:left="284"/>
        <w:jc w:val="both"/>
      </w:pPr>
    </w:p>
    <w:p w14:paraId="55D7A7ED" w14:textId="77777777" w:rsidR="00FE3449" w:rsidRDefault="00FE3449" w:rsidP="00BE3A3B">
      <w:pPr>
        <w:tabs>
          <w:tab w:val="left" w:pos="390"/>
        </w:tabs>
        <w:ind w:left="284"/>
        <w:jc w:val="both"/>
      </w:pPr>
    </w:p>
    <w:p w14:paraId="6832E009" w14:textId="36B8ABF8" w:rsidR="00946781" w:rsidRPr="003D3D07" w:rsidRDefault="00946781" w:rsidP="00946781">
      <w:pPr>
        <w:tabs>
          <w:tab w:val="left" w:pos="390"/>
        </w:tabs>
        <w:ind w:left="284"/>
        <w:jc w:val="both"/>
        <w:rPr>
          <w:b/>
          <w:bCs/>
        </w:rPr>
      </w:pPr>
    </w:p>
    <w:tbl>
      <w:tblPr>
        <w:tblpPr w:leftFromText="141" w:rightFromText="141" w:vertAnchor="text" w:horzAnchor="page" w:tblpX="1503" w:tblpY="-6"/>
        <w:tblW w:w="6346" w:type="dxa"/>
        <w:tblLayout w:type="fixed"/>
        <w:tblLook w:val="01E0" w:firstRow="1" w:lastRow="1" w:firstColumn="1" w:lastColumn="1" w:noHBand="0" w:noVBand="0"/>
      </w:tblPr>
      <w:tblGrid>
        <w:gridCol w:w="3510"/>
        <w:gridCol w:w="2836"/>
      </w:tblGrid>
      <w:tr w:rsidR="00A11C5E" w:rsidRPr="007623B4" w14:paraId="57B3BB2A" w14:textId="77777777" w:rsidTr="00C47BC7">
        <w:trPr>
          <w:trHeight w:val="510"/>
        </w:trPr>
        <w:tc>
          <w:tcPr>
            <w:tcW w:w="3510" w:type="dxa"/>
          </w:tcPr>
          <w:p w14:paraId="1301E0E3" w14:textId="77777777" w:rsidR="00A11C5E" w:rsidRPr="00A61BD6" w:rsidRDefault="00A11C5E" w:rsidP="00C47BC7">
            <w:pPr>
              <w:rPr>
                <w:bCs/>
                <w:sz w:val="20"/>
                <w:szCs w:val="20"/>
              </w:rPr>
            </w:pPr>
          </w:p>
        </w:tc>
        <w:tc>
          <w:tcPr>
            <w:tcW w:w="2836" w:type="dxa"/>
          </w:tcPr>
          <w:p w14:paraId="4A1D0E20" w14:textId="77777777" w:rsidR="00A11C5E" w:rsidRPr="007623B4" w:rsidRDefault="00A11C5E" w:rsidP="00C47BC7">
            <w:pPr>
              <w:ind w:left="-108"/>
              <w:jc w:val="both"/>
              <w:rPr>
                <w:sz w:val="19"/>
                <w:szCs w:val="19"/>
              </w:rPr>
            </w:pPr>
          </w:p>
        </w:tc>
      </w:tr>
    </w:tbl>
    <w:p w14:paraId="423D0144" w14:textId="7583774E" w:rsidR="00831B3D" w:rsidRDefault="00831B3D" w:rsidP="007C7CD2">
      <w:pPr>
        <w:pStyle w:val="Didascalia"/>
        <w:rPr>
          <w:b/>
          <w:bCs/>
        </w:rPr>
      </w:pPr>
    </w:p>
    <w:p w14:paraId="4F84D416" w14:textId="35C9276F" w:rsidR="00A313EC" w:rsidRDefault="00A313EC" w:rsidP="007C7CD2">
      <w:pPr>
        <w:pStyle w:val="Didascalia"/>
        <w:rPr>
          <w:b/>
          <w:bCs/>
        </w:rPr>
      </w:pPr>
    </w:p>
    <w:p w14:paraId="00FAA631" w14:textId="2AC6699D" w:rsidR="00A313EC" w:rsidRDefault="00A313EC" w:rsidP="007C7CD2">
      <w:pPr>
        <w:pStyle w:val="Didascalia"/>
        <w:rPr>
          <w:b/>
          <w:bCs/>
        </w:rPr>
      </w:pPr>
    </w:p>
    <w:p w14:paraId="18CE6E47" w14:textId="42694849" w:rsidR="00A313EC" w:rsidRDefault="00A313EC" w:rsidP="007C7CD2">
      <w:pPr>
        <w:pStyle w:val="Didascalia"/>
        <w:rPr>
          <w:b/>
          <w:bCs/>
        </w:rPr>
      </w:pPr>
    </w:p>
    <w:p w14:paraId="5C06FA56" w14:textId="12BEA749" w:rsidR="00A313EC" w:rsidRDefault="00A313EC" w:rsidP="007C7CD2">
      <w:pPr>
        <w:pStyle w:val="Didascalia"/>
        <w:rPr>
          <w:b/>
          <w:bCs/>
        </w:rPr>
      </w:pPr>
    </w:p>
    <w:p w14:paraId="37246088" w14:textId="0998000D" w:rsidR="00A313EC" w:rsidRDefault="00A313EC" w:rsidP="007C7CD2">
      <w:pPr>
        <w:pStyle w:val="Didascalia"/>
        <w:rPr>
          <w:b/>
          <w:bCs/>
        </w:rPr>
      </w:pPr>
    </w:p>
    <w:p w14:paraId="2746A081" w14:textId="5B884E07" w:rsidR="00A313EC" w:rsidRDefault="00A313EC" w:rsidP="007C7CD2">
      <w:pPr>
        <w:pStyle w:val="Didascalia"/>
        <w:rPr>
          <w:b/>
          <w:bCs/>
        </w:rPr>
      </w:pPr>
    </w:p>
    <w:p w14:paraId="1726423B" w14:textId="31C78330" w:rsidR="00A313EC" w:rsidRDefault="00A313EC" w:rsidP="007C7CD2">
      <w:pPr>
        <w:pStyle w:val="Didascalia"/>
        <w:rPr>
          <w:b/>
          <w:bCs/>
        </w:rPr>
      </w:pPr>
    </w:p>
    <w:p w14:paraId="4E00934A" w14:textId="071F6955" w:rsidR="00A313EC" w:rsidRDefault="00A313EC" w:rsidP="007C7CD2">
      <w:pPr>
        <w:pStyle w:val="Didascalia"/>
        <w:rPr>
          <w:b/>
          <w:bCs/>
        </w:rPr>
      </w:pPr>
    </w:p>
    <w:p w14:paraId="5B18A77C" w14:textId="5BDE366F" w:rsidR="00A313EC" w:rsidRDefault="00A313EC" w:rsidP="007C7CD2">
      <w:pPr>
        <w:pStyle w:val="Didascalia"/>
        <w:rPr>
          <w:b/>
          <w:bCs/>
        </w:rPr>
      </w:pPr>
    </w:p>
    <w:p w14:paraId="76DB19DC" w14:textId="4E7C0F72" w:rsidR="00A313EC" w:rsidRDefault="00A313EC" w:rsidP="007C7CD2">
      <w:pPr>
        <w:pStyle w:val="Didascalia"/>
        <w:rPr>
          <w:b/>
          <w:bCs/>
        </w:rPr>
      </w:pPr>
    </w:p>
    <w:p w14:paraId="08697271" w14:textId="50580D5A" w:rsidR="00A313EC" w:rsidRDefault="00A313EC" w:rsidP="007C7CD2">
      <w:pPr>
        <w:pStyle w:val="Didascalia"/>
        <w:rPr>
          <w:b/>
          <w:bCs/>
        </w:rPr>
      </w:pPr>
    </w:p>
    <w:p w14:paraId="5D05074A" w14:textId="24F59AAB" w:rsidR="00A313EC" w:rsidRDefault="00A313EC" w:rsidP="007C7CD2">
      <w:pPr>
        <w:pStyle w:val="Didascalia"/>
        <w:rPr>
          <w:b/>
          <w:bCs/>
        </w:rPr>
      </w:pPr>
    </w:p>
    <w:p w14:paraId="7D3B6477" w14:textId="6A8A1AF8" w:rsidR="00A313EC" w:rsidRDefault="00A313EC" w:rsidP="007C7CD2">
      <w:pPr>
        <w:pStyle w:val="Didascalia"/>
        <w:rPr>
          <w:b/>
          <w:bCs/>
        </w:rPr>
      </w:pPr>
    </w:p>
    <w:p w14:paraId="4F39921B" w14:textId="6EA6F2DE" w:rsidR="00A313EC" w:rsidRDefault="00A313EC" w:rsidP="007C7CD2">
      <w:pPr>
        <w:pStyle w:val="Didascalia"/>
        <w:rPr>
          <w:b/>
          <w:bCs/>
        </w:rPr>
      </w:pPr>
    </w:p>
    <w:p w14:paraId="15C01F6B" w14:textId="06820D96" w:rsidR="00A313EC" w:rsidRDefault="00A313EC" w:rsidP="007C7CD2">
      <w:pPr>
        <w:pStyle w:val="Didascalia"/>
        <w:rPr>
          <w:b/>
          <w:bCs/>
        </w:rPr>
      </w:pPr>
    </w:p>
    <w:p w14:paraId="472FD943" w14:textId="55924687" w:rsidR="00A313EC" w:rsidRDefault="00A313EC" w:rsidP="00CD3C6A">
      <w:pPr>
        <w:pStyle w:val="Didascalia"/>
        <w:rPr>
          <w:b/>
          <w:bCs/>
        </w:rPr>
      </w:pPr>
    </w:p>
    <w:p w14:paraId="67A894F0" w14:textId="77777777" w:rsidR="00CD3C6A" w:rsidRDefault="00CD3C6A" w:rsidP="00CD3C6A">
      <w:pPr>
        <w:pStyle w:val="Didascalia"/>
      </w:pPr>
    </w:p>
    <w:tbl>
      <w:tblPr>
        <w:tblStyle w:val="Grigliatabella"/>
        <w:tblW w:w="0" w:type="auto"/>
        <w:tblLook w:val="04A0" w:firstRow="1" w:lastRow="0" w:firstColumn="1" w:lastColumn="0" w:noHBand="0" w:noVBand="1"/>
      </w:tblPr>
      <w:tblGrid>
        <w:gridCol w:w="4361"/>
        <w:gridCol w:w="4394"/>
      </w:tblGrid>
      <w:tr w:rsidR="00CD3C6A" w14:paraId="2F32BB3B" w14:textId="77777777" w:rsidTr="00CD3C6A">
        <w:trPr>
          <w:trHeight w:val="5689"/>
        </w:trPr>
        <w:tc>
          <w:tcPr>
            <w:tcW w:w="4361" w:type="dxa"/>
          </w:tcPr>
          <w:p w14:paraId="4FB771B3" w14:textId="7AA9B2F4" w:rsidR="00CD3C6A" w:rsidRDefault="00CD3C6A" w:rsidP="00A313EC">
            <w:pPr>
              <w:pStyle w:val="Didascalia"/>
              <w:rPr>
                <w:b/>
                <w:bCs/>
              </w:rPr>
            </w:pPr>
            <w:r>
              <w:rPr>
                <w:noProof/>
              </w:rPr>
              <w:drawing>
                <wp:inline distT="0" distB="0" distL="0" distR="0" wp14:anchorId="5B4332B6" wp14:editId="0870096D">
                  <wp:extent cx="2610000" cy="3420000"/>
                  <wp:effectExtent l="0" t="0" r="0" b="0"/>
                  <wp:docPr id="4"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0000" cy="3420000"/>
                          </a:xfrm>
                          <a:prstGeom prst="rect">
                            <a:avLst/>
                          </a:prstGeom>
                        </pic:spPr>
                      </pic:pic>
                    </a:graphicData>
                  </a:graphic>
                </wp:inline>
              </w:drawing>
            </w:r>
          </w:p>
        </w:tc>
        <w:tc>
          <w:tcPr>
            <w:tcW w:w="4394" w:type="dxa"/>
          </w:tcPr>
          <w:p w14:paraId="4B91B0A6" w14:textId="381EC555" w:rsidR="00CD3C6A" w:rsidRDefault="00CD3C6A" w:rsidP="00A313EC">
            <w:pPr>
              <w:pStyle w:val="Didascalia"/>
              <w:rPr>
                <w:b/>
                <w:bCs/>
              </w:rPr>
            </w:pPr>
            <w:r>
              <w:rPr>
                <w:noProof/>
              </w:rPr>
              <w:drawing>
                <wp:inline distT="0" distB="0" distL="0" distR="0" wp14:anchorId="0F852B8B" wp14:editId="522659B8">
                  <wp:extent cx="2610000" cy="3420000"/>
                  <wp:effectExtent l="0" t="0" r="0" b="0"/>
                  <wp:docPr id="5"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0000" cy="3420000"/>
                          </a:xfrm>
                          <a:prstGeom prst="rect">
                            <a:avLst/>
                          </a:prstGeom>
                        </pic:spPr>
                      </pic:pic>
                    </a:graphicData>
                  </a:graphic>
                </wp:inline>
              </w:drawing>
            </w:r>
          </w:p>
        </w:tc>
      </w:tr>
      <w:tr w:rsidR="00CD3C6A" w14:paraId="3F8DE48E" w14:textId="77777777" w:rsidTr="00CD3C6A">
        <w:trPr>
          <w:trHeight w:val="86"/>
        </w:trPr>
        <w:tc>
          <w:tcPr>
            <w:tcW w:w="4361" w:type="dxa"/>
          </w:tcPr>
          <w:p w14:paraId="484581A0" w14:textId="2876EE3C" w:rsidR="00CD3C6A" w:rsidRPr="00CD3C6A" w:rsidRDefault="00CD3C6A" w:rsidP="00CD3C6A">
            <w:pPr>
              <w:pStyle w:val="Didascalia"/>
              <w:ind w:firstLine="567"/>
            </w:pPr>
            <w:r>
              <w:t xml:space="preserve">Figura </w:t>
            </w:r>
            <w:r>
              <w:fldChar w:fldCharType="begin"/>
            </w:r>
            <w:r>
              <w:instrText xml:space="preserve"> SEQ Figura \* ARABIC </w:instrText>
            </w:r>
            <w:r>
              <w:fldChar w:fldCharType="separate"/>
            </w:r>
            <w:r>
              <w:rPr>
                <w:noProof/>
              </w:rPr>
              <w:t>1</w:t>
            </w:r>
            <w:r>
              <w:fldChar w:fldCharType="end"/>
            </w:r>
            <w:r>
              <w:t xml:space="preserve"> - Accessi lato ovest</w:t>
            </w:r>
          </w:p>
        </w:tc>
        <w:tc>
          <w:tcPr>
            <w:tcW w:w="4394" w:type="dxa"/>
          </w:tcPr>
          <w:p w14:paraId="2D8AC3FF" w14:textId="55D23E72" w:rsidR="00CD3C6A" w:rsidRDefault="00CD3C6A" w:rsidP="00CD3C6A">
            <w:pPr>
              <w:pStyle w:val="Didascalia"/>
              <w:jc w:val="center"/>
              <w:rPr>
                <w:b/>
                <w:bCs/>
              </w:rPr>
            </w:pPr>
            <w:r>
              <w:t xml:space="preserve">Figura </w:t>
            </w:r>
            <w:r>
              <w:t>2</w:t>
            </w:r>
            <w:r>
              <w:t xml:space="preserve"> </w:t>
            </w:r>
            <w:r>
              <w:t>–</w:t>
            </w:r>
            <w:r>
              <w:t xml:space="preserve"> </w:t>
            </w:r>
            <w:r>
              <w:t>Ingresso A</w:t>
            </w:r>
          </w:p>
        </w:tc>
      </w:tr>
      <w:tr w:rsidR="00CD3C6A" w14:paraId="4491C492" w14:textId="77777777" w:rsidTr="00CD3C6A">
        <w:tc>
          <w:tcPr>
            <w:tcW w:w="4361" w:type="dxa"/>
          </w:tcPr>
          <w:p w14:paraId="7130D746" w14:textId="7B52DF23" w:rsidR="00CD3C6A" w:rsidRDefault="00CD3C6A" w:rsidP="00A313EC">
            <w:pPr>
              <w:pStyle w:val="Didascalia"/>
              <w:rPr>
                <w:b/>
                <w:bCs/>
              </w:rPr>
            </w:pPr>
            <w:r>
              <w:rPr>
                <w:noProof/>
              </w:rPr>
              <w:drawing>
                <wp:inline distT="0" distB="0" distL="0" distR="0" wp14:anchorId="35474A4F" wp14:editId="316134B8">
                  <wp:extent cx="2610000" cy="3420000"/>
                  <wp:effectExtent l="0" t="0" r="0" b="0"/>
                  <wp:docPr id="6"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0000" cy="3420000"/>
                          </a:xfrm>
                          <a:prstGeom prst="rect">
                            <a:avLst/>
                          </a:prstGeom>
                        </pic:spPr>
                      </pic:pic>
                    </a:graphicData>
                  </a:graphic>
                </wp:inline>
              </w:drawing>
            </w:r>
          </w:p>
        </w:tc>
        <w:tc>
          <w:tcPr>
            <w:tcW w:w="4394" w:type="dxa"/>
          </w:tcPr>
          <w:p w14:paraId="79BF8D04" w14:textId="68B250E8" w:rsidR="00CD3C6A" w:rsidRDefault="00CD3C6A" w:rsidP="00A313EC">
            <w:pPr>
              <w:pStyle w:val="Didascalia"/>
              <w:rPr>
                <w:b/>
                <w:bCs/>
              </w:rPr>
            </w:pPr>
            <w:r>
              <w:rPr>
                <w:noProof/>
              </w:rPr>
              <w:drawing>
                <wp:inline distT="0" distB="0" distL="0" distR="0" wp14:anchorId="1BD6C08E" wp14:editId="60F4DB9C">
                  <wp:extent cx="2610000" cy="3420000"/>
                  <wp:effectExtent l="0" t="0" r="0" b="0"/>
                  <wp:docPr id="7"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0000" cy="3420000"/>
                          </a:xfrm>
                          <a:prstGeom prst="rect">
                            <a:avLst/>
                          </a:prstGeom>
                        </pic:spPr>
                      </pic:pic>
                    </a:graphicData>
                  </a:graphic>
                </wp:inline>
              </w:drawing>
            </w:r>
          </w:p>
        </w:tc>
      </w:tr>
      <w:tr w:rsidR="00CD3C6A" w14:paraId="1C4D1CA8" w14:textId="77777777" w:rsidTr="00CD3C6A">
        <w:tc>
          <w:tcPr>
            <w:tcW w:w="4361" w:type="dxa"/>
          </w:tcPr>
          <w:p w14:paraId="272EE118" w14:textId="22DD2583" w:rsidR="00CD3C6A" w:rsidRDefault="00CD3C6A" w:rsidP="00CD3C6A">
            <w:pPr>
              <w:pStyle w:val="Didascalia"/>
              <w:jc w:val="center"/>
              <w:rPr>
                <w:b/>
                <w:bCs/>
              </w:rPr>
            </w:pPr>
            <w:r>
              <w:t xml:space="preserve">Figura </w:t>
            </w:r>
            <w:r>
              <w:t>3</w:t>
            </w:r>
            <w:r>
              <w:t xml:space="preserve"> – Ingresso </w:t>
            </w:r>
            <w:r>
              <w:t>B</w:t>
            </w:r>
          </w:p>
        </w:tc>
        <w:tc>
          <w:tcPr>
            <w:tcW w:w="4394" w:type="dxa"/>
          </w:tcPr>
          <w:p w14:paraId="4C7E1735" w14:textId="28C57FD0" w:rsidR="00CD3C6A" w:rsidRDefault="00CD3C6A" w:rsidP="00CD3C6A">
            <w:pPr>
              <w:pStyle w:val="Didascalia"/>
              <w:jc w:val="center"/>
              <w:rPr>
                <w:b/>
                <w:bCs/>
              </w:rPr>
            </w:pPr>
            <w:r>
              <w:t xml:space="preserve">Figura </w:t>
            </w:r>
            <w:r>
              <w:t>4</w:t>
            </w:r>
            <w:r>
              <w:t xml:space="preserve"> – </w:t>
            </w:r>
            <w:r>
              <w:t>Dettaglio chiavistello porta principale</w:t>
            </w:r>
          </w:p>
        </w:tc>
      </w:tr>
    </w:tbl>
    <w:p w14:paraId="34FB4D21" w14:textId="77777777" w:rsidR="00CD3C6A" w:rsidRPr="00831B3D" w:rsidRDefault="00CD3C6A" w:rsidP="00CD3C6A">
      <w:pPr>
        <w:pStyle w:val="Didascalia"/>
        <w:rPr>
          <w:b/>
          <w:bCs/>
        </w:rPr>
      </w:pPr>
    </w:p>
    <w:sectPr w:rsidR="00CD3C6A" w:rsidRPr="00831B3D" w:rsidSect="00F637AA">
      <w:headerReference w:type="default" r:id="rId17"/>
      <w:type w:val="continuous"/>
      <w:pgSz w:w="11906" w:h="16838"/>
      <w:pgMar w:top="1418" w:right="1134" w:bottom="1560" w:left="1134" w:header="0" w:footer="1134"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62682" w14:textId="77777777" w:rsidR="003F5AD6" w:rsidRDefault="003F5AD6">
      <w:r>
        <w:separator/>
      </w:r>
    </w:p>
  </w:endnote>
  <w:endnote w:type="continuationSeparator" w:id="0">
    <w:p w14:paraId="081115D4" w14:textId="77777777" w:rsidR="003F5AD6" w:rsidRDefault="003F5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ymbol">
    <w:altName w:val="Segoe UI Symbol"/>
    <w:charset w:val="01"/>
    <w:family w:val="auto"/>
    <w:pitch w:val="variable"/>
    <w:sig w:usb0="800000AF" w:usb1="1001ECEA" w:usb2="00000000" w:usb3="00000000" w:csb0="8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B5D2A" w14:textId="77777777" w:rsidR="00DD20C9" w:rsidRPr="00DD20C9" w:rsidRDefault="00DD20C9">
    <w:pPr>
      <w:pStyle w:val="Pidipagina"/>
      <w:jc w:val="center"/>
      <w:rPr>
        <w:color w:val="auto"/>
        <w:sz w:val="20"/>
        <w:szCs w:val="20"/>
      </w:rPr>
    </w:pPr>
    <w:r w:rsidRPr="00DD20C9">
      <w:rPr>
        <w:color w:val="auto"/>
        <w:sz w:val="20"/>
        <w:szCs w:val="20"/>
      </w:rPr>
      <w:t xml:space="preserve">Pag. </w:t>
    </w:r>
    <w:r w:rsidRPr="00DD20C9">
      <w:rPr>
        <w:color w:val="auto"/>
        <w:sz w:val="20"/>
        <w:szCs w:val="20"/>
      </w:rPr>
      <w:fldChar w:fldCharType="begin"/>
    </w:r>
    <w:r w:rsidRPr="00DD20C9">
      <w:rPr>
        <w:color w:val="auto"/>
        <w:sz w:val="20"/>
        <w:szCs w:val="20"/>
      </w:rPr>
      <w:instrText>PAGE  \* Arabic  \* MERGEFORMAT</w:instrText>
    </w:r>
    <w:r w:rsidRPr="00DD20C9">
      <w:rPr>
        <w:color w:val="auto"/>
        <w:sz w:val="20"/>
        <w:szCs w:val="20"/>
      </w:rPr>
      <w:fldChar w:fldCharType="separate"/>
    </w:r>
    <w:r w:rsidRPr="00DD20C9">
      <w:rPr>
        <w:color w:val="auto"/>
        <w:sz w:val="20"/>
        <w:szCs w:val="20"/>
      </w:rPr>
      <w:t>2</w:t>
    </w:r>
    <w:r w:rsidRPr="00DD20C9">
      <w:rPr>
        <w:color w:val="auto"/>
        <w:sz w:val="20"/>
        <w:szCs w:val="20"/>
      </w:rPr>
      <w:fldChar w:fldCharType="end"/>
    </w:r>
    <w:r w:rsidRPr="00DD20C9">
      <w:rPr>
        <w:color w:val="auto"/>
        <w:sz w:val="20"/>
        <w:szCs w:val="20"/>
      </w:rPr>
      <w:t xml:space="preserve"> di </w:t>
    </w:r>
    <w:r w:rsidRPr="00DD20C9">
      <w:rPr>
        <w:color w:val="auto"/>
        <w:sz w:val="20"/>
        <w:szCs w:val="20"/>
      </w:rPr>
      <w:fldChar w:fldCharType="begin"/>
    </w:r>
    <w:r w:rsidRPr="00DD20C9">
      <w:rPr>
        <w:color w:val="auto"/>
        <w:sz w:val="20"/>
        <w:szCs w:val="20"/>
      </w:rPr>
      <w:instrText>NUMPAGES  \* Arabic  \* MERGEFORMAT</w:instrText>
    </w:r>
    <w:r w:rsidRPr="00DD20C9">
      <w:rPr>
        <w:color w:val="auto"/>
        <w:sz w:val="20"/>
        <w:szCs w:val="20"/>
      </w:rPr>
      <w:fldChar w:fldCharType="separate"/>
    </w:r>
    <w:r w:rsidRPr="00DD20C9">
      <w:rPr>
        <w:color w:val="auto"/>
        <w:sz w:val="20"/>
        <w:szCs w:val="20"/>
      </w:rPr>
      <w:t>2</w:t>
    </w:r>
    <w:r w:rsidRPr="00DD20C9">
      <w:rPr>
        <w:color w:val="auto"/>
        <w:sz w:val="20"/>
        <w:szCs w:val="20"/>
      </w:rPr>
      <w:fldChar w:fldCharType="end"/>
    </w:r>
  </w:p>
  <w:p w14:paraId="5DE66604" w14:textId="5DDE72B9" w:rsidR="0050617F" w:rsidRDefault="0050617F" w:rsidP="00946781">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C5986" w14:textId="77777777" w:rsidR="003F5AD6" w:rsidRDefault="003F5AD6">
      <w:r>
        <w:separator/>
      </w:r>
    </w:p>
  </w:footnote>
  <w:footnote w:type="continuationSeparator" w:id="0">
    <w:p w14:paraId="1A43B363" w14:textId="77777777" w:rsidR="003F5AD6" w:rsidRDefault="003F5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CD739" w14:textId="63246011" w:rsidR="00F637AA" w:rsidRDefault="00F637AA">
    <w:pPr>
      <w:pStyle w:val="Intestazione"/>
    </w:pPr>
    <w:proofErr w:type="spellStart"/>
    <w:r>
      <w:t>alleg</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6BA04" w14:textId="77777777" w:rsidR="00777DE0" w:rsidRDefault="00777DE0">
    <w:pPr>
      <w:pStyle w:val="Intestazione"/>
    </w:pPr>
  </w:p>
  <w:p w14:paraId="3BD818FE" w14:textId="77777777" w:rsidR="00777DE0" w:rsidRDefault="00777DE0">
    <w:pPr>
      <w:pStyle w:val="Intestazione"/>
    </w:pPr>
  </w:p>
  <w:p w14:paraId="598600B4" w14:textId="3E404345" w:rsidR="001B04F8" w:rsidRDefault="001B04F8" w:rsidP="00831B3D">
    <w:pPr>
      <w:tabs>
        <w:tab w:val="left" w:pos="8880"/>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E4595" w14:textId="48C5A564" w:rsidR="00831B3D" w:rsidRDefault="00831B3D" w:rsidP="00831B3D">
    <w:pPr>
      <w:tabs>
        <w:tab w:val="left" w:pos="8880"/>
      </w:tabs>
      <w:jc w:val="right"/>
    </w:pPr>
  </w:p>
  <w:p w14:paraId="406B2DD5" w14:textId="719009BB" w:rsidR="00F637AA" w:rsidRDefault="00F637AA" w:rsidP="00831B3D">
    <w:pPr>
      <w:tabs>
        <w:tab w:val="left" w:pos="888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232E"/>
    <w:multiLevelType w:val="hybridMultilevel"/>
    <w:tmpl w:val="924CD1F6"/>
    <w:lvl w:ilvl="0" w:tplc="04100001">
      <w:start w:val="1"/>
      <w:numFmt w:val="bullet"/>
      <w:lvlText w:val=""/>
      <w:lvlJc w:val="left"/>
      <w:pPr>
        <w:ind w:left="1003" w:hanging="360"/>
      </w:pPr>
      <w:rPr>
        <w:rFonts w:ascii="Symbol" w:hAnsi="Symbol" w:hint="default"/>
      </w:rPr>
    </w:lvl>
    <w:lvl w:ilvl="1" w:tplc="04100003" w:tentative="1">
      <w:start w:val="1"/>
      <w:numFmt w:val="bullet"/>
      <w:lvlText w:val="o"/>
      <w:lvlJc w:val="left"/>
      <w:pPr>
        <w:ind w:left="1723" w:hanging="360"/>
      </w:pPr>
      <w:rPr>
        <w:rFonts w:ascii="Courier New" w:hAnsi="Courier New" w:cs="Courier New" w:hint="default"/>
      </w:rPr>
    </w:lvl>
    <w:lvl w:ilvl="2" w:tplc="04100005" w:tentative="1">
      <w:start w:val="1"/>
      <w:numFmt w:val="bullet"/>
      <w:lvlText w:val=""/>
      <w:lvlJc w:val="left"/>
      <w:pPr>
        <w:ind w:left="2443" w:hanging="360"/>
      </w:pPr>
      <w:rPr>
        <w:rFonts w:ascii="Wingdings" w:hAnsi="Wingdings" w:hint="default"/>
      </w:rPr>
    </w:lvl>
    <w:lvl w:ilvl="3" w:tplc="04100001" w:tentative="1">
      <w:start w:val="1"/>
      <w:numFmt w:val="bullet"/>
      <w:lvlText w:val=""/>
      <w:lvlJc w:val="left"/>
      <w:pPr>
        <w:ind w:left="3163" w:hanging="360"/>
      </w:pPr>
      <w:rPr>
        <w:rFonts w:ascii="Symbol" w:hAnsi="Symbol" w:hint="default"/>
      </w:rPr>
    </w:lvl>
    <w:lvl w:ilvl="4" w:tplc="04100003" w:tentative="1">
      <w:start w:val="1"/>
      <w:numFmt w:val="bullet"/>
      <w:lvlText w:val="o"/>
      <w:lvlJc w:val="left"/>
      <w:pPr>
        <w:ind w:left="3883" w:hanging="360"/>
      </w:pPr>
      <w:rPr>
        <w:rFonts w:ascii="Courier New" w:hAnsi="Courier New" w:cs="Courier New" w:hint="default"/>
      </w:rPr>
    </w:lvl>
    <w:lvl w:ilvl="5" w:tplc="04100005" w:tentative="1">
      <w:start w:val="1"/>
      <w:numFmt w:val="bullet"/>
      <w:lvlText w:val=""/>
      <w:lvlJc w:val="left"/>
      <w:pPr>
        <w:ind w:left="4603" w:hanging="360"/>
      </w:pPr>
      <w:rPr>
        <w:rFonts w:ascii="Wingdings" w:hAnsi="Wingdings" w:hint="default"/>
      </w:rPr>
    </w:lvl>
    <w:lvl w:ilvl="6" w:tplc="04100001" w:tentative="1">
      <w:start w:val="1"/>
      <w:numFmt w:val="bullet"/>
      <w:lvlText w:val=""/>
      <w:lvlJc w:val="left"/>
      <w:pPr>
        <w:ind w:left="5323" w:hanging="360"/>
      </w:pPr>
      <w:rPr>
        <w:rFonts w:ascii="Symbol" w:hAnsi="Symbol" w:hint="default"/>
      </w:rPr>
    </w:lvl>
    <w:lvl w:ilvl="7" w:tplc="04100003" w:tentative="1">
      <w:start w:val="1"/>
      <w:numFmt w:val="bullet"/>
      <w:lvlText w:val="o"/>
      <w:lvlJc w:val="left"/>
      <w:pPr>
        <w:ind w:left="6043" w:hanging="360"/>
      </w:pPr>
      <w:rPr>
        <w:rFonts w:ascii="Courier New" w:hAnsi="Courier New" w:cs="Courier New" w:hint="default"/>
      </w:rPr>
    </w:lvl>
    <w:lvl w:ilvl="8" w:tplc="04100005" w:tentative="1">
      <w:start w:val="1"/>
      <w:numFmt w:val="bullet"/>
      <w:lvlText w:val=""/>
      <w:lvlJc w:val="left"/>
      <w:pPr>
        <w:ind w:left="6763" w:hanging="360"/>
      </w:pPr>
      <w:rPr>
        <w:rFonts w:ascii="Wingdings" w:hAnsi="Wingdings" w:hint="default"/>
      </w:rPr>
    </w:lvl>
  </w:abstractNum>
  <w:abstractNum w:abstractNumId="1" w15:restartNumberingAfterBreak="0">
    <w:nsid w:val="125D347E"/>
    <w:multiLevelType w:val="multilevel"/>
    <w:tmpl w:val="16CAC88C"/>
    <w:lvl w:ilvl="0">
      <w:start w:val="1"/>
      <w:numFmt w:val="decimal"/>
      <w:lvlText w:val="%1."/>
      <w:lvlJc w:val="left"/>
      <w:pPr>
        <w:tabs>
          <w:tab w:val="num" w:pos="0"/>
        </w:tabs>
        <w:ind w:left="720" w:hanging="360"/>
      </w:pPr>
      <w:rPr>
        <w:b/>
      </w:r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bullet"/>
      <w:lvlText w:val=""/>
      <w:lvlJc w:val="left"/>
      <w:pPr>
        <w:tabs>
          <w:tab w:val="num" w:pos="2160"/>
        </w:tabs>
        <w:ind w:left="2160" w:hanging="360"/>
      </w:pPr>
      <w:rPr>
        <w:rFonts w:ascii="Symbol" w:hAnsi="Symbol" w:cs="Symbol" w:hint="default"/>
      </w:r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C7D1842"/>
    <w:multiLevelType w:val="hybridMultilevel"/>
    <w:tmpl w:val="ABB4C52C"/>
    <w:lvl w:ilvl="0" w:tplc="04100017">
      <w:start w:val="1"/>
      <w:numFmt w:val="lowerLetter"/>
      <w:lvlText w:val="%1)"/>
      <w:lvlJc w:val="left"/>
      <w:pPr>
        <w:ind w:left="1125" w:hanging="360"/>
      </w:p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3" w15:restartNumberingAfterBreak="0">
    <w:nsid w:val="2873108D"/>
    <w:multiLevelType w:val="hybridMultilevel"/>
    <w:tmpl w:val="F176CBD2"/>
    <w:lvl w:ilvl="0" w:tplc="FFFFFFFF">
      <w:start w:val="1"/>
      <w:numFmt w:val="lowerLetter"/>
      <w:lvlText w:val="%1."/>
      <w:lvlJc w:val="left"/>
      <w:pPr>
        <w:ind w:left="1003" w:hanging="360"/>
      </w:pPr>
    </w:lvl>
    <w:lvl w:ilvl="1" w:tplc="FFFFFFFF">
      <w:start w:val="1"/>
      <w:numFmt w:val="lowerLetter"/>
      <w:lvlText w:val="%2."/>
      <w:lvlJc w:val="left"/>
      <w:pPr>
        <w:ind w:left="1723" w:hanging="360"/>
      </w:pPr>
    </w:lvl>
    <w:lvl w:ilvl="2" w:tplc="FFFFFFFF" w:tentative="1">
      <w:start w:val="1"/>
      <w:numFmt w:val="lowerRoman"/>
      <w:lvlText w:val="%3."/>
      <w:lvlJc w:val="right"/>
      <w:pPr>
        <w:ind w:left="2443" w:hanging="180"/>
      </w:pPr>
    </w:lvl>
    <w:lvl w:ilvl="3" w:tplc="FFFFFFFF" w:tentative="1">
      <w:start w:val="1"/>
      <w:numFmt w:val="decimal"/>
      <w:lvlText w:val="%4."/>
      <w:lvlJc w:val="left"/>
      <w:pPr>
        <w:ind w:left="3163" w:hanging="360"/>
      </w:pPr>
    </w:lvl>
    <w:lvl w:ilvl="4" w:tplc="FFFFFFFF" w:tentative="1">
      <w:start w:val="1"/>
      <w:numFmt w:val="lowerLetter"/>
      <w:lvlText w:val="%5."/>
      <w:lvlJc w:val="left"/>
      <w:pPr>
        <w:ind w:left="3883" w:hanging="360"/>
      </w:pPr>
    </w:lvl>
    <w:lvl w:ilvl="5" w:tplc="FFFFFFFF" w:tentative="1">
      <w:start w:val="1"/>
      <w:numFmt w:val="lowerRoman"/>
      <w:lvlText w:val="%6."/>
      <w:lvlJc w:val="right"/>
      <w:pPr>
        <w:ind w:left="4603" w:hanging="180"/>
      </w:pPr>
    </w:lvl>
    <w:lvl w:ilvl="6" w:tplc="FFFFFFFF" w:tentative="1">
      <w:start w:val="1"/>
      <w:numFmt w:val="decimal"/>
      <w:lvlText w:val="%7."/>
      <w:lvlJc w:val="left"/>
      <w:pPr>
        <w:ind w:left="5323" w:hanging="360"/>
      </w:pPr>
    </w:lvl>
    <w:lvl w:ilvl="7" w:tplc="FFFFFFFF" w:tentative="1">
      <w:start w:val="1"/>
      <w:numFmt w:val="lowerLetter"/>
      <w:lvlText w:val="%8."/>
      <w:lvlJc w:val="left"/>
      <w:pPr>
        <w:ind w:left="6043" w:hanging="360"/>
      </w:pPr>
    </w:lvl>
    <w:lvl w:ilvl="8" w:tplc="FFFFFFFF" w:tentative="1">
      <w:start w:val="1"/>
      <w:numFmt w:val="lowerRoman"/>
      <w:lvlText w:val="%9."/>
      <w:lvlJc w:val="right"/>
      <w:pPr>
        <w:ind w:left="6763" w:hanging="180"/>
      </w:pPr>
    </w:lvl>
  </w:abstractNum>
  <w:abstractNum w:abstractNumId="4" w15:restartNumberingAfterBreak="0">
    <w:nsid w:val="29AF5DB5"/>
    <w:multiLevelType w:val="multilevel"/>
    <w:tmpl w:val="6238989E"/>
    <w:lvl w:ilvl="0">
      <w:start w:val="1"/>
      <w:numFmt w:val="bullet"/>
      <w:lvlText w:val=""/>
      <w:lvlJc w:val="left"/>
      <w:pPr>
        <w:tabs>
          <w:tab w:val="num" w:pos="-77"/>
        </w:tabs>
        <w:ind w:left="643" w:hanging="360"/>
      </w:pPr>
      <w:rPr>
        <w:rFonts w:ascii="Symbol" w:hAnsi="Symbol" w:hint="default"/>
      </w:rPr>
    </w:lvl>
    <w:lvl w:ilvl="1">
      <w:start w:val="1"/>
      <w:numFmt w:val="bullet"/>
      <w:lvlText w:val=""/>
      <w:lvlJc w:val="left"/>
      <w:pPr>
        <w:tabs>
          <w:tab w:val="num" w:pos="1003"/>
        </w:tabs>
        <w:ind w:left="1003" w:hanging="360"/>
      </w:pPr>
      <w:rPr>
        <w:rFonts w:ascii="Symbol" w:hAnsi="Symbol" w:hint="default"/>
      </w:rPr>
    </w:lvl>
    <w:lvl w:ilvl="2">
      <w:start w:val="1"/>
      <w:numFmt w:val="decimal"/>
      <w:lvlText w:val="(%3)"/>
      <w:lvlJc w:val="left"/>
      <w:pPr>
        <w:tabs>
          <w:tab w:val="num" w:pos="1363"/>
        </w:tabs>
        <w:ind w:left="1363" w:hanging="360"/>
      </w:pPr>
    </w:lvl>
    <w:lvl w:ilvl="3">
      <w:start w:val="1"/>
      <w:numFmt w:val="lowerLetter"/>
      <w:lvlText w:val="(%4)"/>
      <w:lvlJc w:val="left"/>
      <w:pPr>
        <w:tabs>
          <w:tab w:val="num" w:pos="1723"/>
        </w:tabs>
        <w:ind w:left="1723" w:hanging="360"/>
      </w:pPr>
    </w:lvl>
    <w:lvl w:ilvl="4">
      <w:start w:val="1"/>
      <w:numFmt w:val="bullet"/>
      <w:lvlText w:val=""/>
      <w:lvlJc w:val="left"/>
      <w:pPr>
        <w:tabs>
          <w:tab w:val="num" w:pos="2083"/>
        </w:tabs>
        <w:ind w:left="2083" w:hanging="360"/>
      </w:pPr>
      <w:rPr>
        <w:rFonts w:ascii="Symbol" w:hAnsi="Symbol" w:cs="Symbol" w:hint="default"/>
      </w:rPr>
    </w:lvl>
    <w:lvl w:ilvl="5">
      <w:start w:val="1"/>
      <w:numFmt w:val="none"/>
      <w:suff w:val="nothing"/>
      <w:lvlText w:val=""/>
      <w:lvlJc w:val="left"/>
      <w:pPr>
        <w:tabs>
          <w:tab w:val="num" w:pos="-77"/>
        </w:tabs>
        <w:ind w:left="2443" w:hanging="360"/>
      </w:pPr>
    </w:lvl>
    <w:lvl w:ilvl="6">
      <w:start w:val="1"/>
      <w:numFmt w:val="none"/>
      <w:suff w:val="nothing"/>
      <w:lvlText w:val=""/>
      <w:lvlJc w:val="left"/>
      <w:pPr>
        <w:tabs>
          <w:tab w:val="num" w:pos="-77"/>
        </w:tabs>
        <w:ind w:left="2803" w:hanging="360"/>
      </w:pPr>
    </w:lvl>
    <w:lvl w:ilvl="7">
      <w:start w:val="1"/>
      <w:numFmt w:val="lowerLetter"/>
      <w:lvlText w:val="%8."/>
      <w:lvlJc w:val="left"/>
      <w:pPr>
        <w:tabs>
          <w:tab w:val="num" w:pos="-77"/>
        </w:tabs>
        <w:ind w:left="5683" w:hanging="360"/>
      </w:pPr>
    </w:lvl>
    <w:lvl w:ilvl="8">
      <w:start w:val="1"/>
      <w:numFmt w:val="lowerRoman"/>
      <w:lvlText w:val="%9."/>
      <w:lvlJc w:val="right"/>
      <w:pPr>
        <w:tabs>
          <w:tab w:val="num" w:pos="-77"/>
        </w:tabs>
        <w:ind w:left="6403" w:hanging="180"/>
      </w:pPr>
    </w:lvl>
  </w:abstractNum>
  <w:abstractNum w:abstractNumId="5" w15:restartNumberingAfterBreak="0">
    <w:nsid w:val="31DF6E17"/>
    <w:multiLevelType w:val="hybridMultilevel"/>
    <w:tmpl w:val="341C6A70"/>
    <w:lvl w:ilvl="0" w:tplc="04100017">
      <w:start w:val="1"/>
      <w:numFmt w:val="lowerLetter"/>
      <w:lvlText w:val="%1)"/>
      <w:lvlJc w:val="left"/>
      <w:pPr>
        <w:ind w:left="1004" w:hanging="360"/>
      </w:pPr>
      <w:rPr>
        <w:rFonts w:hint="default"/>
      </w:rPr>
    </w:lvl>
    <w:lvl w:ilvl="1" w:tplc="FAEA93E4">
      <w:start w:val="3"/>
      <w:numFmt w:val="bullet"/>
      <w:lvlText w:val="-"/>
      <w:lvlJc w:val="left"/>
      <w:pPr>
        <w:ind w:left="1724" w:hanging="360"/>
      </w:pPr>
      <w:rPr>
        <w:rFonts w:ascii="Times New Roman" w:eastAsiaTheme="minorHAnsi" w:hAnsi="Times New Roman" w:cs="Times New Roman" w:hint="default"/>
      </w:r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6" w15:restartNumberingAfterBreak="0">
    <w:nsid w:val="37A164AA"/>
    <w:multiLevelType w:val="hybridMultilevel"/>
    <w:tmpl w:val="0160F826"/>
    <w:lvl w:ilvl="0" w:tplc="FFFFFFFF">
      <w:start w:val="1"/>
      <w:numFmt w:val="lowerLetter"/>
      <w:lvlText w:val="%1."/>
      <w:lvlJc w:val="left"/>
      <w:pPr>
        <w:ind w:left="1003" w:hanging="360"/>
      </w:pPr>
    </w:lvl>
    <w:lvl w:ilvl="1" w:tplc="0410000B">
      <w:start w:val="1"/>
      <w:numFmt w:val="bullet"/>
      <w:lvlText w:val=""/>
      <w:lvlJc w:val="left"/>
      <w:pPr>
        <w:ind w:left="1723" w:hanging="360"/>
      </w:pPr>
      <w:rPr>
        <w:rFonts w:ascii="Wingdings" w:hAnsi="Wingdings" w:hint="default"/>
      </w:rPr>
    </w:lvl>
    <w:lvl w:ilvl="2" w:tplc="FFFFFFFF" w:tentative="1">
      <w:start w:val="1"/>
      <w:numFmt w:val="lowerRoman"/>
      <w:lvlText w:val="%3."/>
      <w:lvlJc w:val="right"/>
      <w:pPr>
        <w:ind w:left="2443" w:hanging="180"/>
      </w:pPr>
    </w:lvl>
    <w:lvl w:ilvl="3" w:tplc="FFFFFFFF" w:tentative="1">
      <w:start w:val="1"/>
      <w:numFmt w:val="decimal"/>
      <w:lvlText w:val="%4."/>
      <w:lvlJc w:val="left"/>
      <w:pPr>
        <w:ind w:left="3163" w:hanging="360"/>
      </w:pPr>
    </w:lvl>
    <w:lvl w:ilvl="4" w:tplc="FFFFFFFF" w:tentative="1">
      <w:start w:val="1"/>
      <w:numFmt w:val="lowerLetter"/>
      <w:lvlText w:val="%5."/>
      <w:lvlJc w:val="left"/>
      <w:pPr>
        <w:ind w:left="3883" w:hanging="360"/>
      </w:pPr>
    </w:lvl>
    <w:lvl w:ilvl="5" w:tplc="FFFFFFFF" w:tentative="1">
      <w:start w:val="1"/>
      <w:numFmt w:val="lowerRoman"/>
      <w:lvlText w:val="%6."/>
      <w:lvlJc w:val="right"/>
      <w:pPr>
        <w:ind w:left="4603" w:hanging="180"/>
      </w:pPr>
    </w:lvl>
    <w:lvl w:ilvl="6" w:tplc="FFFFFFFF" w:tentative="1">
      <w:start w:val="1"/>
      <w:numFmt w:val="decimal"/>
      <w:lvlText w:val="%7."/>
      <w:lvlJc w:val="left"/>
      <w:pPr>
        <w:ind w:left="5323" w:hanging="360"/>
      </w:pPr>
    </w:lvl>
    <w:lvl w:ilvl="7" w:tplc="FFFFFFFF" w:tentative="1">
      <w:start w:val="1"/>
      <w:numFmt w:val="lowerLetter"/>
      <w:lvlText w:val="%8."/>
      <w:lvlJc w:val="left"/>
      <w:pPr>
        <w:ind w:left="6043" w:hanging="360"/>
      </w:pPr>
    </w:lvl>
    <w:lvl w:ilvl="8" w:tplc="FFFFFFFF" w:tentative="1">
      <w:start w:val="1"/>
      <w:numFmt w:val="lowerRoman"/>
      <w:lvlText w:val="%9."/>
      <w:lvlJc w:val="right"/>
      <w:pPr>
        <w:ind w:left="6763" w:hanging="180"/>
      </w:pPr>
    </w:lvl>
  </w:abstractNum>
  <w:abstractNum w:abstractNumId="7" w15:restartNumberingAfterBreak="0">
    <w:nsid w:val="39942F5D"/>
    <w:multiLevelType w:val="hybridMultilevel"/>
    <w:tmpl w:val="92C04950"/>
    <w:lvl w:ilvl="0" w:tplc="0410000B">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8" w15:restartNumberingAfterBreak="0">
    <w:nsid w:val="4A2D71A7"/>
    <w:multiLevelType w:val="hybridMultilevel"/>
    <w:tmpl w:val="A80A2434"/>
    <w:lvl w:ilvl="0" w:tplc="0410000B">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9" w15:restartNumberingAfterBreak="0">
    <w:nsid w:val="4D6B3B94"/>
    <w:multiLevelType w:val="hybridMultilevel"/>
    <w:tmpl w:val="BB38D0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DE93739"/>
    <w:multiLevelType w:val="hybridMultilevel"/>
    <w:tmpl w:val="8242B958"/>
    <w:lvl w:ilvl="0" w:tplc="0410000B">
      <w:start w:val="1"/>
      <w:numFmt w:val="bullet"/>
      <w:lvlText w:val=""/>
      <w:lvlJc w:val="left"/>
      <w:pPr>
        <w:ind w:left="1003" w:hanging="360"/>
      </w:pPr>
      <w:rPr>
        <w:rFonts w:ascii="Wingdings" w:hAnsi="Wingdings" w:hint="default"/>
      </w:rPr>
    </w:lvl>
    <w:lvl w:ilvl="1" w:tplc="FFFFFFFF" w:tentative="1">
      <w:start w:val="1"/>
      <w:numFmt w:val="lowerLetter"/>
      <w:lvlText w:val="%2."/>
      <w:lvlJc w:val="left"/>
      <w:pPr>
        <w:ind w:left="1723" w:hanging="360"/>
      </w:pPr>
    </w:lvl>
    <w:lvl w:ilvl="2" w:tplc="FFFFFFFF" w:tentative="1">
      <w:start w:val="1"/>
      <w:numFmt w:val="lowerRoman"/>
      <w:lvlText w:val="%3."/>
      <w:lvlJc w:val="right"/>
      <w:pPr>
        <w:ind w:left="2443" w:hanging="180"/>
      </w:pPr>
    </w:lvl>
    <w:lvl w:ilvl="3" w:tplc="FFFFFFFF" w:tentative="1">
      <w:start w:val="1"/>
      <w:numFmt w:val="decimal"/>
      <w:lvlText w:val="%4."/>
      <w:lvlJc w:val="left"/>
      <w:pPr>
        <w:ind w:left="3163" w:hanging="360"/>
      </w:pPr>
    </w:lvl>
    <w:lvl w:ilvl="4" w:tplc="FFFFFFFF" w:tentative="1">
      <w:start w:val="1"/>
      <w:numFmt w:val="lowerLetter"/>
      <w:lvlText w:val="%5."/>
      <w:lvlJc w:val="left"/>
      <w:pPr>
        <w:ind w:left="3883" w:hanging="360"/>
      </w:pPr>
    </w:lvl>
    <w:lvl w:ilvl="5" w:tplc="FFFFFFFF" w:tentative="1">
      <w:start w:val="1"/>
      <w:numFmt w:val="lowerRoman"/>
      <w:lvlText w:val="%6."/>
      <w:lvlJc w:val="right"/>
      <w:pPr>
        <w:ind w:left="4603" w:hanging="180"/>
      </w:pPr>
    </w:lvl>
    <w:lvl w:ilvl="6" w:tplc="FFFFFFFF" w:tentative="1">
      <w:start w:val="1"/>
      <w:numFmt w:val="decimal"/>
      <w:lvlText w:val="%7."/>
      <w:lvlJc w:val="left"/>
      <w:pPr>
        <w:ind w:left="5323" w:hanging="360"/>
      </w:pPr>
    </w:lvl>
    <w:lvl w:ilvl="7" w:tplc="FFFFFFFF" w:tentative="1">
      <w:start w:val="1"/>
      <w:numFmt w:val="lowerLetter"/>
      <w:lvlText w:val="%8."/>
      <w:lvlJc w:val="left"/>
      <w:pPr>
        <w:ind w:left="6043" w:hanging="360"/>
      </w:pPr>
    </w:lvl>
    <w:lvl w:ilvl="8" w:tplc="FFFFFFFF" w:tentative="1">
      <w:start w:val="1"/>
      <w:numFmt w:val="lowerRoman"/>
      <w:lvlText w:val="%9."/>
      <w:lvlJc w:val="right"/>
      <w:pPr>
        <w:ind w:left="6763" w:hanging="180"/>
      </w:pPr>
    </w:lvl>
  </w:abstractNum>
  <w:abstractNum w:abstractNumId="11" w15:restartNumberingAfterBreak="0">
    <w:nsid w:val="54465258"/>
    <w:multiLevelType w:val="multilevel"/>
    <w:tmpl w:val="5FF0089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Titolo51"/>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58142F57"/>
    <w:multiLevelType w:val="hybridMultilevel"/>
    <w:tmpl w:val="5C4A02F6"/>
    <w:lvl w:ilvl="0" w:tplc="FAEA93E4">
      <w:start w:val="3"/>
      <w:numFmt w:val="bullet"/>
      <w:lvlText w:val="-"/>
      <w:lvlJc w:val="left"/>
      <w:pPr>
        <w:ind w:left="1724" w:hanging="360"/>
      </w:pPr>
      <w:rPr>
        <w:rFonts w:ascii="Times New Roman" w:eastAsiaTheme="minorHAnsi" w:hAnsi="Times New Roman" w:cs="Times New Roman" w:hint="default"/>
      </w:rPr>
    </w:lvl>
    <w:lvl w:ilvl="1" w:tplc="04100003" w:tentative="1">
      <w:start w:val="1"/>
      <w:numFmt w:val="bullet"/>
      <w:lvlText w:val="o"/>
      <w:lvlJc w:val="left"/>
      <w:pPr>
        <w:ind w:left="2444" w:hanging="360"/>
      </w:pPr>
      <w:rPr>
        <w:rFonts w:ascii="Courier New" w:hAnsi="Courier New" w:cs="Courier New" w:hint="default"/>
      </w:rPr>
    </w:lvl>
    <w:lvl w:ilvl="2" w:tplc="04100005" w:tentative="1">
      <w:start w:val="1"/>
      <w:numFmt w:val="bullet"/>
      <w:lvlText w:val=""/>
      <w:lvlJc w:val="left"/>
      <w:pPr>
        <w:ind w:left="3164" w:hanging="360"/>
      </w:pPr>
      <w:rPr>
        <w:rFonts w:ascii="Wingdings" w:hAnsi="Wingdings" w:hint="default"/>
      </w:rPr>
    </w:lvl>
    <w:lvl w:ilvl="3" w:tplc="04100001" w:tentative="1">
      <w:start w:val="1"/>
      <w:numFmt w:val="bullet"/>
      <w:lvlText w:val=""/>
      <w:lvlJc w:val="left"/>
      <w:pPr>
        <w:ind w:left="3884" w:hanging="360"/>
      </w:pPr>
      <w:rPr>
        <w:rFonts w:ascii="Symbol" w:hAnsi="Symbol" w:hint="default"/>
      </w:rPr>
    </w:lvl>
    <w:lvl w:ilvl="4" w:tplc="04100003" w:tentative="1">
      <w:start w:val="1"/>
      <w:numFmt w:val="bullet"/>
      <w:lvlText w:val="o"/>
      <w:lvlJc w:val="left"/>
      <w:pPr>
        <w:ind w:left="4604" w:hanging="360"/>
      </w:pPr>
      <w:rPr>
        <w:rFonts w:ascii="Courier New" w:hAnsi="Courier New" w:cs="Courier New" w:hint="default"/>
      </w:rPr>
    </w:lvl>
    <w:lvl w:ilvl="5" w:tplc="04100005" w:tentative="1">
      <w:start w:val="1"/>
      <w:numFmt w:val="bullet"/>
      <w:lvlText w:val=""/>
      <w:lvlJc w:val="left"/>
      <w:pPr>
        <w:ind w:left="5324" w:hanging="360"/>
      </w:pPr>
      <w:rPr>
        <w:rFonts w:ascii="Wingdings" w:hAnsi="Wingdings" w:hint="default"/>
      </w:rPr>
    </w:lvl>
    <w:lvl w:ilvl="6" w:tplc="04100001" w:tentative="1">
      <w:start w:val="1"/>
      <w:numFmt w:val="bullet"/>
      <w:lvlText w:val=""/>
      <w:lvlJc w:val="left"/>
      <w:pPr>
        <w:ind w:left="6044" w:hanging="360"/>
      </w:pPr>
      <w:rPr>
        <w:rFonts w:ascii="Symbol" w:hAnsi="Symbol" w:hint="default"/>
      </w:rPr>
    </w:lvl>
    <w:lvl w:ilvl="7" w:tplc="04100003" w:tentative="1">
      <w:start w:val="1"/>
      <w:numFmt w:val="bullet"/>
      <w:lvlText w:val="o"/>
      <w:lvlJc w:val="left"/>
      <w:pPr>
        <w:ind w:left="6764" w:hanging="360"/>
      </w:pPr>
      <w:rPr>
        <w:rFonts w:ascii="Courier New" w:hAnsi="Courier New" w:cs="Courier New" w:hint="default"/>
      </w:rPr>
    </w:lvl>
    <w:lvl w:ilvl="8" w:tplc="04100005" w:tentative="1">
      <w:start w:val="1"/>
      <w:numFmt w:val="bullet"/>
      <w:lvlText w:val=""/>
      <w:lvlJc w:val="left"/>
      <w:pPr>
        <w:ind w:left="7484" w:hanging="360"/>
      </w:pPr>
      <w:rPr>
        <w:rFonts w:ascii="Wingdings" w:hAnsi="Wingdings" w:hint="default"/>
      </w:rPr>
    </w:lvl>
  </w:abstractNum>
  <w:abstractNum w:abstractNumId="13" w15:restartNumberingAfterBreak="0">
    <w:nsid w:val="5D76402B"/>
    <w:multiLevelType w:val="hybridMultilevel"/>
    <w:tmpl w:val="D774291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4" w15:restartNumberingAfterBreak="0">
    <w:nsid w:val="68293D86"/>
    <w:multiLevelType w:val="hybridMultilevel"/>
    <w:tmpl w:val="F176CBD2"/>
    <w:lvl w:ilvl="0" w:tplc="04100019">
      <w:start w:val="1"/>
      <w:numFmt w:val="lowerLetter"/>
      <w:lvlText w:val="%1."/>
      <w:lvlJc w:val="left"/>
      <w:pPr>
        <w:ind w:left="1003" w:hanging="360"/>
      </w:pPr>
    </w:lvl>
    <w:lvl w:ilvl="1" w:tplc="04100019">
      <w:start w:val="1"/>
      <w:numFmt w:val="lowerLetter"/>
      <w:lvlText w:val="%2."/>
      <w:lvlJc w:val="left"/>
      <w:pPr>
        <w:ind w:left="1723" w:hanging="360"/>
      </w:pPr>
    </w:lvl>
    <w:lvl w:ilvl="2" w:tplc="0410001B" w:tentative="1">
      <w:start w:val="1"/>
      <w:numFmt w:val="lowerRoman"/>
      <w:lvlText w:val="%3."/>
      <w:lvlJc w:val="right"/>
      <w:pPr>
        <w:ind w:left="2443" w:hanging="180"/>
      </w:pPr>
    </w:lvl>
    <w:lvl w:ilvl="3" w:tplc="0410000F" w:tentative="1">
      <w:start w:val="1"/>
      <w:numFmt w:val="decimal"/>
      <w:lvlText w:val="%4."/>
      <w:lvlJc w:val="left"/>
      <w:pPr>
        <w:ind w:left="3163" w:hanging="360"/>
      </w:pPr>
    </w:lvl>
    <w:lvl w:ilvl="4" w:tplc="04100019" w:tentative="1">
      <w:start w:val="1"/>
      <w:numFmt w:val="lowerLetter"/>
      <w:lvlText w:val="%5."/>
      <w:lvlJc w:val="left"/>
      <w:pPr>
        <w:ind w:left="3883" w:hanging="360"/>
      </w:pPr>
    </w:lvl>
    <w:lvl w:ilvl="5" w:tplc="0410001B" w:tentative="1">
      <w:start w:val="1"/>
      <w:numFmt w:val="lowerRoman"/>
      <w:lvlText w:val="%6."/>
      <w:lvlJc w:val="right"/>
      <w:pPr>
        <w:ind w:left="4603" w:hanging="180"/>
      </w:pPr>
    </w:lvl>
    <w:lvl w:ilvl="6" w:tplc="0410000F" w:tentative="1">
      <w:start w:val="1"/>
      <w:numFmt w:val="decimal"/>
      <w:lvlText w:val="%7."/>
      <w:lvlJc w:val="left"/>
      <w:pPr>
        <w:ind w:left="5323" w:hanging="360"/>
      </w:pPr>
    </w:lvl>
    <w:lvl w:ilvl="7" w:tplc="04100019" w:tentative="1">
      <w:start w:val="1"/>
      <w:numFmt w:val="lowerLetter"/>
      <w:lvlText w:val="%8."/>
      <w:lvlJc w:val="left"/>
      <w:pPr>
        <w:ind w:left="6043" w:hanging="360"/>
      </w:pPr>
    </w:lvl>
    <w:lvl w:ilvl="8" w:tplc="0410001B" w:tentative="1">
      <w:start w:val="1"/>
      <w:numFmt w:val="lowerRoman"/>
      <w:lvlText w:val="%9."/>
      <w:lvlJc w:val="right"/>
      <w:pPr>
        <w:ind w:left="6763" w:hanging="180"/>
      </w:pPr>
    </w:lvl>
  </w:abstractNum>
  <w:abstractNum w:abstractNumId="15" w15:restartNumberingAfterBreak="0">
    <w:nsid w:val="71A229D2"/>
    <w:multiLevelType w:val="multilevel"/>
    <w:tmpl w:val="4E8A525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75BE3D4B"/>
    <w:multiLevelType w:val="multilevel"/>
    <w:tmpl w:val="6DA02EAE"/>
    <w:lvl w:ilvl="0">
      <w:start w:val="1"/>
      <w:numFmt w:val="decimal"/>
      <w:lvlText w:val="%1."/>
      <w:lvlJc w:val="left"/>
      <w:pPr>
        <w:tabs>
          <w:tab w:val="num" w:pos="-77"/>
        </w:tabs>
        <w:ind w:left="643" w:hanging="360"/>
      </w:pPr>
    </w:lvl>
    <w:lvl w:ilvl="1">
      <w:start w:val="1"/>
      <w:numFmt w:val="bullet"/>
      <w:lvlText w:val=""/>
      <w:lvlJc w:val="left"/>
      <w:pPr>
        <w:tabs>
          <w:tab w:val="num" w:pos="1003"/>
        </w:tabs>
        <w:ind w:left="1003" w:hanging="360"/>
      </w:pPr>
      <w:rPr>
        <w:rFonts w:ascii="Symbol" w:hAnsi="Symbol" w:hint="default"/>
      </w:rPr>
    </w:lvl>
    <w:lvl w:ilvl="2">
      <w:start w:val="1"/>
      <w:numFmt w:val="decimal"/>
      <w:lvlText w:val="(%3)"/>
      <w:lvlJc w:val="left"/>
      <w:pPr>
        <w:tabs>
          <w:tab w:val="num" w:pos="1363"/>
        </w:tabs>
        <w:ind w:left="1363" w:hanging="360"/>
      </w:pPr>
    </w:lvl>
    <w:lvl w:ilvl="3">
      <w:start w:val="1"/>
      <w:numFmt w:val="lowerLetter"/>
      <w:lvlText w:val="(%4)"/>
      <w:lvlJc w:val="left"/>
      <w:pPr>
        <w:tabs>
          <w:tab w:val="num" w:pos="1723"/>
        </w:tabs>
        <w:ind w:left="1723" w:hanging="360"/>
      </w:pPr>
    </w:lvl>
    <w:lvl w:ilvl="4">
      <w:start w:val="1"/>
      <w:numFmt w:val="bullet"/>
      <w:lvlText w:val=""/>
      <w:lvlJc w:val="left"/>
      <w:pPr>
        <w:tabs>
          <w:tab w:val="num" w:pos="2083"/>
        </w:tabs>
        <w:ind w:left="2083" w:hanging="360"/>
      </w:pPr>
      <w:rPr>
        <w:rFonts w:ascii="Symbol" w:hAnsi="Symbol" w:cs="Symbol" w:hint="default"/>
      </w:rPr>
    </w:lvl>
    <w:lvl w:ilvl="5">
      <w:start w:val="1"/>
      <w:numFmt w:val="none"/>
      <w:suff w:val="nothing"/>
      <w:lvlText w:val=""/>
      <w:lvlJc w:val="left"/>
      <w:pPr>
        <w:tabs>
          <w:tab w:val="num" w:pos="-77"/>
        </w:tabs>
        <w:ind w:left="2443" w:hanging="360"/>
      </w:pPr>
    </w:lvl>
    <w:lvl w:ilvl="6">
      <w:start w:val="1"/>
      <w:numFmt w:val="none"/>
      <w:suff w:val="nothing"/>
      <w:lvlText w:val=""/>
      <w:lvlJc w:val="left"/>
      <w:pPr>
        <w:tabs>
          <w:tab w:val="num" w:pos="-77"/>
        </w:tabs>
        <w:ind w:left="2803" w:hanging="360"/>
      </w:pPr>
    </w:lvl>
    <w:lvl w:ilvl="7">
      <w:start w:val="1"/>
      <w:numFmt w:val="lowerLetter"/>
      <w:lvlText w:val="%8."/>
      <w:lvlJc w:val="left"/>
      <w:pPr>
        <w:tabs>
          <w:tab w:val="num" w:pos="-77"/>
        </w:tabs>
        <w:ind w:left="5683" w:hanging="360"/>
      </w:pPr>
    </w:lvl>
    <w:lvl w:ilvl="8">
      <w:start w:val="1"/>
      <w:numFmt w:val="lowerRoman"/>
      <w:lvlText w:val="%9."/>
      <w:lvlJc w:val="right"/>
      <w:pPr>
        <w:tabs>
          <w:tab w:val="num" w:pos="-77"/>
        </w:tabs>
        <w:ind w:left="6403" w:hanging="180"/>
      </w:pPr>
    </w:lvl>
  </w:abstractNum>
  <w:abstractNum w:abstractNumId="17" w15:restartNumberingAfterBreak="0">
    <w:nsid w:val="7AE74852"/>
    <w:multiLevelType w:val="hybridMultilevel"/>
    <w:tmpl w:val="5C186BA8"/>
    <w:lvl w:ilvl="0" w:tplc="04100019">
      <w:start w:val="1"/>
      <w:numFmt w:val="lowerLetter"/>
      <w:lvlText w:val="%1."/>
      <w:lvlJc w:val="left"/>
      <w:pPr>
        <w:ind w:left="1003" w:hanging="360"/>
      </w:pPr>
    </w:lvl>
    <w:lvl w:ilvl="1" w:tplc="04100019" w:tentative="1">
      <w:start w:val="1"/>
      <w:numFmt w:val="lowerLetter"/>
      <w:lvlText w:val="%2."/>
      <w:lvlJc w:val="left"/>
      <w:pPr>
        <w:ind w:left="1723" w:hanging="360"/>
      </w:pPr>
    </w:lvl>
    <w:lvl w:ilvl="2" w:tplc="0410001B" w:tentative="1">
      <w:start w:val="1"/>
      <w:numFmt w:val="lowerRoman"/>
      <w:lvlText w:val="%3."/>
      <w:lvlJc w:val="right"/>
      <w:pPr>
        <w:ind w:left="2443" w:hanging="180"/>
      </w:pPr>
    </w:lvl>
    <w:lvl w:ilvl="3" w:tplc="0410000F" w:tentative="1">
      <w:start w:val="1"/>
      <w:numFmt w:val="decimal"/>
      <w:lvlText w:val="%4."/>
      <w:lvlJc w:val="left"/>
      <w:pPr>
        <w:ind w:left="3163" w:hanging="360"/>
      </w:pPr>
    </w:lvl>
    <w:lvl w:ilvl="4" w:tplc="04100019" w:tentative="1">
      <w:start w:val="1"/>
      <w:numFmt w:val="lowerLetter"/>
      <w:lvlText w:val="%5."/>
      <w:lvlJc w:val="left"/>
      <w:pPr>
        <w:ind w:left="3883" w:hanging="360"/>
      </w:pPr>
    </w:lvl>
    <w:lvl w:ilvl="5" w:tplc="0410001B" w:tentative="1">
      <w:start w:val="1"/>
      <w:numFmt w:val="lowerRoman"/>
      <w:lvlText w:val="%6."/>
      <w:lvlJc w:val="right"/>
      <w:pPr>
        <w:ind w:left="4603" w:hanging="180"/>
      </w:pPr>
    </w:lvl>
    <w:lvl w:ilvl="6" w:tplc="0410000F" w:tentative="1">
      <w:start w:val="1"/>
      <w:numFmt w:val="decimal"/>
      <w:lvlText w:val="%7."/>
      <w:lvlJc w:val="left"/>
      <w:pPr>
        <w:ind w:left="5323" w:hanging="360"/>
      </w:pPr>
    </w:lvl>
    <w:lvl w:ilvl="7" w:tplc="04100019" w:tentative="1">
      <w:start w:val="1"/>
      <w:numFmt w:val="lowerLetter"/>
      <w:lvlText w:val="%8."/>
      <w:lvlJc w:val="left"/>
      <w:pPr>
        <w:ind w:left="6043" w:hanging="360"/>
      </w:pPr>
    </w:lvl>
    <w:lvl w:ilvl="8" w:tplc="0410001B" w:tentative="1">
      <w:start w:val="1"/>
      <w:numFmt w:val="lowerRoman"/>
      <w:lvlText w:val="%9."/>
      <w:lvlJc w:val="right"/>
      <w:pPr>
        <w:ind w:left="6763" w:hanging="180"/>
      </w:pPr>
    </w:lvl>
  </w:abstractNum>
  <w:abstractNum w:abstractNumId="18" w15:restartNumberingAfterBreak="0">
    <w:nsid w:val="7AF85822"/>
    <w:multiLevelType w:val="hybridMultilevel"/>
    <w:tmpl w:val="82068C36"/>
    <w:lvl w:ilvl="0" w:tplc="FAEA93E4">
      <w:start w:val="3"/>
      <w:numFmt w:val="bullet"/>
      <w:lvlText w:val="-"/>
      <w:lvlJc w:val="left"/>
      <w:pPr>
        <w:ind w:left="1068" w:hanging="360"/>
      </w:pPr>
      <w:rPr>
        <w:rFonts w:ascii="Times New Roman" w:eastAsiaTheme="minorHAnsi" w:hAnsi="Times New Roman" w:cs="Times New Roman"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9" w15:restartNumberingAfterBreak="0">
    <w:nsid w:val="7F164F4E"/>
    <w:multiLevelType w:val="hybridMultilevel"/>
    <w:tmpl w:val="72882EDC"/>
    <w:lvl w:ilvl="0" w:tplc="FAEA93E4">
      <w:start w:val="3"/>
      <w:numFmt w:val="bullet"/>
      <w:lvlText w:val="-"/>
      <w:lvlJc w:val="left"/>
      <w:pPr>
        <w:ind w:left="1724" w:hanging="360"/>
      </w:pPr>
      <w:rPr>
        <w:rFonts w:ascii="Times New Roman" w:eastAsiaTheme="minorHAnsi" w:hAnsi="Times New Roman" w:cs="Times New Roman" w:hint="default"/>
      </w:rPr>
    </w:lvl>
    <w:lvl w:ilvl="1" w:tplc="04100003" w:tentative="1">
      <w:start w:val="1"/>
      <w:numFmt w:val="bullet"/>
      <w:lvlText w:val="o"/>
      <w:lvlJc w:val="left"/>
      <w:pPr>
        <w:ind w:left="2444" w:hanging="360"/>
      </w:pPr>
      <w:rPr>
        <w:rFonts w:ascii="Courier New" w:hAnsi="Courier New" w:cs="Courier New" w:hint="default"/>
      </w:rPr>
    </w:lvl>
    <w:lvl w:ilvl="2" w:tplc="04100005" w:tentative="1">
      <w:start w:val="1"/>
      <w:numFmt w:val="bullet"/>
      <w:lvlText w:val=""/>
      <w:lvlJc w:val="left"/>
      <w:pPr>
        <w:ind w:left="3164" w:hanging="360"/>
      </w:pPr>
      <w:rPr>
        <w:rFonts w:ascii="Wingdings" w:hAnsi="Wingdings" w:hint="default"/>
      </w:rPr>
    </w:lvl>
    <w:lvl w:ilvl="3" w:tplc="04100001" w:tentative="1">
      <w:start w:val="1"/>
      <w:numFmt w:val="bullet"/>
      <w:lvlText w:val=""/>
      <w:lvlJc w:val="left"/>
      <w:pPr>
        <w:ind w:left="3884" w:hanging="360"/>
      </w:pPr>
      <w:rPr>
        <w:rFonts w:ascii="Symbol" w:hAnsi="Symbol" w:hint="default"/>
      </w:rPr>
    </w:lvl>
    <w:lvl w:ilvl="4" w:tplc="04100003" w:tentative="1">
      <w:start w:val="1"/>
      <w:numFmt w:val="bullet"/>
      <w:lvlText w:val="o"/>
      <w:lvlJc w:val="left"/>
      <w:pPr>
        <w:ind w:left="4604" w:hanging="360"/>
      </w:pPr>
      <w:rPr>
        <w:rFonts w:ascii="Courier New" w:hAnsi="Courier New" w:cs="Courier New" w:hint="default"/>
      </w:rPr>
    </w:lvl>
    <w:lvl w:ilvl="5" w:tplc="04100005" w:tentative="1">
      <w:start w:val="1"/>
      <w:numFmt w:val="bullet"/>
      <w:lvlText w:val=""/>
      <w:lvlJc w:val="left"/>
      <w:pPr>
        <w:ind w:left="5324" w:hanging="360"/>
      </w:pPr>
      <w:rPr>
        <w:rFonts w:ascii="Wingdings" w:hAnsi="Wingdings" w:hint="default"/>
      </w:rPr>
    </w:lvl>
    <w:lvl w:ilvl="6" w:tplc="04100001" w:tentative="1">
      <w:start w:val="1"/>
      <w:numFmt w:val="bullet"/>
      <w:lvlText w:val=""/>
      <w:lvlJc w:val="left"/>
      <w:pPr>
        <w:ind w:left="6044" w:hanging="360"/>
      </w:pPr>
      <w:rPr>
        <w:rFonts w:ascii="Symbol" w:hAnsi="Symbol" w:hint="default"/>
      </w:rPr>
    </w:lvl>
    <w:lvl w:ilvl="7" w:tplc="04100003" w:tentative="1">
      <w:start w:val="1"/>
      <w:numFmt w:val="bullet"/>
      <w:lvlText w:val="o"/>
      <w:lvlJc w:val="left"/>
      <w:pPr>
        <w:ind w:left="6764" w:hanging="360"/>
      </w:pPr>
      <w:rPr>
        <w:rFonts w:ascii="Courier New" w:hAnsi="Courier New" w:cs="Courier New" w:hint="default"/>
      </w:rPr>
    </w:lvl>
    <w:lvl w:ilvl="8" w:tplc="04100005" w:tentative="1">
      <w:start w:val="1"/>
      <w:numFmt w:val="bullet"/>
      <w:lvlText w:val=""/>
      <w:lvlJc w:val="left"/>
      <w:pPr>
        <w:ind w:left="7484" w:hanging="360"/>
      </w:pPr>
      <w:rPr>
        <w:rFonts w:ascii="Wingdings" w:hAnsi="Wingdings" w:hint="default"/>
      </w:rPr>
    </w:lvl>
  </w:abstractNum>
  <w:num w:numId="1" w16cid:durableId="1888250167">
    <w:abstractNumId w:val="11"/>
  </w:num>
  <w:num w:numId="2" w16cid:durableId="1097557867">
    <w:abstractNumId w:val="1"/>
  </w:num>
  <w:num w:numId="3" w16cid:durableId="214856764">
    <w:abstractNumId w:val="15"/>
  </w:num>
  <w:num w:numId="4" w16cid:durableId="754665186">
    <w:abstractNumId w:val="14"/>
  </w:num>
  <w:num w:numId="5" w16cid:durableId="1318341662">
    <w:abstractNumId w:val="6"/>
  </w:num>
  <w:num w:numId="6" w16cid:durableId="598637490">
    <w:abstractNumId w:val="17"/>
  </w:num>
  <w:num w:numId="7" w16cid:durableId="2098165057">
    <w:abstractNumId w:val="3"/>
  </w:num>
  <w:num w:numId="8" w16cid:durableId="1655064031">
    <w:abstractNumId w:val="10"/>
  </w:num>
  <w:num w:numId="9" w16cid:durableId="74012530">
    <w:abstractNumId w:val="0"/>
  </w:num>
  <w:num w:numId="10" w16cid:durableId="1880049488">
    <w:abstractNumId w:val="16"/>
  </w:num>
  <w:num w:numId="11" w16cid:durableId="746652982">
    <w:abstractNumId w:val="4"/>
  </w:num>
  <w:num w:numId="12" w16cid:durableId="961232033">
    <w:abstractNumId w:val="7"/>
  </w:num>
  <w:num w:numId="13" w16cid:durableId="537861345">
    <w:abstractNumId w:val="13"/>
  </w:num>
  <w:num w:numId="14" w16cid:durableId="1118991422">
    <w:abstractNumId w:val="18"/>
  </w:num>
  <w:num w:numId="15" w16cid:durableId="400298280">
    <w:abstractNumId w:val="8"/>
  </w:num>
  <w:num w:numId="16" w16cid:durableId="1592549696">
    <w:abstractNumId w:val="9"/>
  </w:num>
  <w:num w:numId="17" w16cid:durableId="322898358">
    <w:abstractNumId w:val="5"/>
  </w:num>
  <w:num w:numId="18" w16cid:durableId="576132869">
    <w:abstractNumId w:val="12"/>
  </w:num>
  <w:num w:numId="19" w16cid:durableId="221406991">
    <w:abstractNumId w:val="19"/>
  </w:num>
  <w:num w:numId="20" w16cid:durableId="14873588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autoHyphenation/>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17F"/>
    <w:rsid w:val="00002346"/>
    <w:rsid w:val="00014256"/>
    <w:rsid w:val="00041DB4"/>
    <w:rsid w:val="000B0760"/>
    <w:rsid w:val="000E0E90"/>
    <w:rsid w:val="000E389C"/>
    <w:rsid w:val="0010134A"/>
    <w:rsid w:val="00106FFE"/>
    <w:rsid w:val="0011582E"/>
    <w:rsid w:val="00123AD4"/>
    <w:rsid w:val="00127E07"/>
    <w:rsid w:val="00147562"/>
    <w:rsid w:val="0016435E"/>
    <w:rsid w:val="00170736"/>
    <w:rsid w:val="00171B8D"/>
    <w:rsid w:val="0017329B"/>
    <w:rsid w:val="001B04F8"/>
    <w:rsid w:val="001C7AD9"/>
    <w:rsid w:val="00225833"/>
    <w:rsid w:val="00266D05"/>
    <w:rsid w:val="002A5CF0"/>
    <w:rsid w:val="002C0A9D"/>
    <w:rsid w:val="002C2EFA"/>
    <w:rsid w:val="0031389E"/>
    <w:rsid w:val="0033605B"/>
    <w:rsid w:val="003509A9"/>
    <w:rsid w:val="00385CF8"/>
    <w:rsid w:val="003A44DF"/>
    <w:rsid w:val="003A7CBD"/>
    <w:rsid w:val="003D3D07"/>
    <w:rsid w:val="003F060A"/>
    <w:rsid w:val="003F5AD6"/>
    <w:rsid w:val="004007F6"/>
    <w:rsid w:val="00435EC5"/>
    <w:rsid w:val="00450CF7"/>
    <w:rsid w:val="00472529"/>
    <w:rsid w:val="00476FA8"/>
    <w:rsid w:val="00480F30"/>
    <w:rsid w:val="0048167D"/>
    <w:rsid w:val="004F27E9"/>
    <w:rsid w:val="0050617F"/>
    <w:rsid w:val="00560F29"/>
    <w:rsid w:val="0059090A"/>
    <w:rsid w:val="005B7A03"/>
    <w:rsid w:val="005C6BA3"/>
    <w:rsid w:val="0060516E"/>
    <w:rsid w:val="006145E5"/>
    <w:rsid w:val="00656350"/>
    <w:rsid w:val="00670E92"/>
    <w:rsid w:val="006B08ED"/>
    <w:rsid w:val="007443AB"/>
    <w:rsid w:val="00777DE0"/>
    <w:rsid w:val="00780E0D"/>
    <w:rsid w:val="0078643B"/>
    <w:rsid w:val="007C74CA"/>
    <w:rsid w:val="007C7CD2"/>
    <w:rsid w:val="007D0F5F"/>
    <w:rsid w:val="008164CC"/>
    <w:rsid w:val="0081688B"/>
    <w:rsid w:val="00831013"/>
    <w:rsid w:val="00831B3D"/>
    <w:rsid w:val="0084094A"/>
    <w:rsid w:val="008427C7"/>
    <w:rsid w:val="008463D2"/>
    <w:rsid w:val="00847401"/>
    <w:rsid w:val="00853507"/>
    <w:rsid w:val="0086598B"/>
    <w:rsid w:val="008861D2"/>
    <w:rsid w:val="008B62D1"/>
    <w:rsid w:val="008C4349"/>
    <w:rsid w:val="008C6032"/>
    <w:rsid w:val="008F5EF9"/>
    <w:rsid w:val="00900507"/>
    <w:rsid w:val="0091411B"/>
    <w:rsid w:val="00914801"/>
    <w:rsid w:val="00936BD0"/>
    <w:rsid w:val="00946781"/>
    <w:rsid w:val="00966031"/>
    <w:rsid w:val="00975867"/>
    <w:rsid w:val="00986BE4"/>
    <w:rsid w:val="009A5626"/>
    <w:rsid w:val="009C077B"/>
    <w:rsid w:val="009C315B"/>
    <w:rsid w:val="009D0615"/>
    <w:rsid w:val="009D1082"/>
    <w:rsid w:val="009D44E8"/>
    <w:rsid w:val="009D5377"/>
    <w:rsid w:val="00A11C5E"/>
    <w:rsid w:val="00A20ED8"/>
    <w:rsid w:val="00A313EC"/>
    <w:rsid w:val="00AA6465"/>
    <w:rsid w:val="00AD66A3"/>
    <w:rsid w:val="00B31416"/>
    <w:rsid w:val="00B55804"/>
    <w:rsid w:val="00B576E4"/>
    <w:rsid w:val="00BC044D"/>
    <w:rsid w:val="00BE3A3B"/>
    <w:rsid w:val="00C57BA7"/>
    <w:rsid w:val="00C65531"/>
    <w:rsid w:val="00CA74D9"/>
    <w:rsid w:val="00CD3C6A"/>
    <w:rsid w:val="00CD4E55"/>
    <w:rsid w:val="00CD5AD3"/>
    <w:rsid w:val="00D01BC8"/>
    <w:rsid w:val="00D14AD3"/>
    <w:rsid w:val="00D34347"/>
    <w:rsid w:val="00D614A9"/>
    <w:rsid w:val="00D81DA0"/>
    <w:rsid w:val="00DD20C9"/>
    <w:rsid w:val="00DD2931"/>
    <w:rsid w:val="00DE076B"/>
    <w:rsid w:val="00DE2717"/>
    <w:rsid w:val="00DF29E5"/>
    <w:rsid w:val="00E009CB"/>
    <w:rsid w:val="00E1055E"/>
    <w:rsid w:val="00E2587F"/>
    <w:rsid w:val="00E26016"/>
    <w:rsid w:val="00EA7E04"/>
    <w:rsid w:val="00EC3C5B"/>
    <w:rsid w:val="00ED0372"/>
    <w:rsid w:val="00EF4219"/>
    <w:rsid w:val="00F16285"/>
    <w:rsid w:val="00F23C90"/>
    <w:rsid w:val="00F637AA"/>
    <w:rsid w:val="00FD62FA"/>
    <w:rsid w:val="00FE3449"/>
    <w:rsid w:val="00FF627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F98A37"/>
  <w15:docId w15:val="{738A05C8-A0C0-453E-ABE5-C579BC0D1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B100B"/>
    <w:rPr>
      <w:color w:val="00000A"/>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basedOn w:val="Carpredefinitoparagrafo"/>
    <w:uiPriority w:val="99"/>
    <w:unhideWhenUsed/>
    <w:rsid w:val="00320D6A"/>
    <w:rPr>
      <w:color w:val="0000FF" w:themeColor="hyperlink"/>
      <w:u w:val="single"/>
    </w:rPr>
  </w:style>
  <w:style w:type="character" w:customStyle="1" w:styleId="Caratteredinumerazione">
    <w:name w:val="Carattere di numerazione"/>
    <w:qFormat/>
    <w:rsid w:val="00C46822"/>
  </w:style>
  <w:style w:type="character" w:customStyle="1" w:styleId="CorpotestoCarattere">
    <w:name w:val="Corpo testo Carattere"/>
    <w:basedOn w:val="Carpredefinitoparagrafo"/>
    <w:link w:val="Corpotesto"/>
    <w:semiHidden/>
    <w:qFormat/>
    <w:rsid w:val="00320D6A"/>
    <w:rPr>
      <w:color w:val="00000A"/>
    </w:rPr>
  </w:style>
  <w:style w:type="character" w:customStyle="1" w:styleId="Menzionenonrisolta1">
    <w:name w:val="Menzione non risolta1"/>
    <w:basedOn w:val="Carpredefinitoparagrafo"/>
    <w:uiPriority w:val="99"/>
    <w:semiHidden/>
    <w:unhideWhenUsed/>
    <w:qFormat/>
    <w:rsid w:val="00320D6A"/>
    <w:rPr>
      <w:color w:val="605E5C"/>
      <w:shd w:val="clear" w:color="auto" w:fill="E1DFDD"/>
    </w:rPr>
  </w:style>
  <w:style w:type="character" w:customStyle="1" w:styleId="Caratteridinumerazione">
    <w:name w:val="Caratteri di numerazione"/>
    <w:qFormat/>
  </w:style>
  <w:style w:type="character" w:customStyle="1" w:styleId="Punti">
    <w:name w:val="Punti"/>
    <w:qFormat/>
    <w:rPr>
      <w:rFonts w:ascii="OpenSymbol" w:eastAsia="OpenSymbol" w:hAnsi="OpenSymbol" w:cs="OpenSymbol"/>
    </w:rPr>
  </w:style>
  <w:style w:type="paragraph" w:styleId="Titolo">
    <w:name w:val="Title"/>
    <w:basedOn w:val="Normale"/>
    <w:next w:val="Corpotesto"/>
    <w:qFormat/>
    <w:rsid w:val="00C46822"/>
    <w:pPr>
      <w:keepNext/>
      <w:spacing w:before="240" w:after="120"/>
    </w:pPr>
    <w:rPr>
      <w:rFonts w:ascii="Liberation Sans" w:eastAsia="Microsoft YaHei" w:hAnsi="Liberation Sans" w:cs="Mangal"/>
      <w:sz w:val="28"/>
      <w:szCs w:val="28"/>
    </w:rPr>
  </w:style>
  <w:style w:type="paragraph" w:styleId="Corpotesto">
    <w:name w:val="Body Text"/>
    <w:basedOn w:val="Normale"/>
    <w:link w:val="CorpotestoCarattere"/>
    <w:semiHidden/>
    <w:rsid w:val="001B100B"/>
    <w:pPr>
      <w:spacing w:after="120"/>
    </w:pPr>
    <w:rPr>
      <w:sz w:val="20"/>
      <w:szCs w:val="20"/>
    </w:rPr>
  </w:style>
  <w:style w:type="paragraph" w:styleId="Elenco">
    <w:name w:val="List"/>
    <w:basedOn w:val="Corpotesto"/>
    <w:rsid w:val="00C46822"/>
    <w:rPr>
      <w:rFonts w:cs="Mangal"/>
    </w:rPr>
  </w:style>
  <w:style w:type="paragraph" w:styleId="Didascalia">
    <w:name w:val="caption"/>
    <w:basedOn w:val="Normale"/>
    <w:qFormat/>
    <w:pPr>
      <w:suppressLineNumbers/>
      <w:spacing w:before="120" w:after="120"/>
    </w:pPr>
    <w:rPr>
      <w:rFonts w:cs="Arial Unicode MS"/>
      <w:i/>
      <w:iCs/>
    </w:rPr>
  </w:style>
  <w:style w:type="paragraph" w:customStyle="1" w:styleId="Indice">
    <w:name w:val="Indice"/>
    <w:basedOn w:val="Normale"/>
    <w:qFormat/>
    <w:rsid w:val="00C46822"/>
    <w:pPr>
      <w:suppressLineNumbers/>
    </w:pPr>
    <w:rPr>
      <w:rFonts w:cs="Mangal"/>
    </w:rPr>
  </w:style>
  <w:style w:type="paragraph" w:customStyle="1" w:styleId="Titolo11">
    <w:name w:val="Titolo 11"/>
    <w:basedOn w:val="Normale"/>
    <w:qFormat/>
    <w:rsid w:val="001B100B"/>
    <w:pPr>
      <w:keepNext/>
      <w:jc w:val="center"/>
      <w:outlineLvl w:val="0"/>
    </w:pPr>
    <w:rPr>
      <w:b/>
      <w:sz w:val="28"/>
      <w:szCs w:val="32"/>
    </w:rPr>
  </w:style>
  <w:style w:type="paragraph" w:customStyle="1" w:styleId="Titolo51">
    <w:name w:val="Titolo 51"/>
    <w:basedOn w:val="Normale"/>
    <w:next w:val="Normale"/>
    <w:qFormat/>
    <w:rsid w:val="00C46822"/>
    <w:pPr>
      <w:keepNext/>
      <w:numPr>
        <w:ilvl w:val="4"/>
        <w:numId w:val="1"/>
      </w:numPr>
      <w:jc w:val="center"/>
      <w:outlineLvl w:val="4"/>
    </w:pPr>
    <w:rPr>
      <w:rFonts w:eastAsia="Arial Unicode MS"/>
      <w:b/>
      <w:bCs/>
      <w:i/>
      <w:iCs/>
      <w:sz w:val="16"/>
      <w:szCs w:val="16"/>
      <w:lang w:val="fr-FR"/>
    </w:rPr>
  </w:style>
  <w:style w:type="paragraph" w:customStyle="1" w:styleId="Didascalia1">
    <w:name w:val="Didascalia1"/>
    <w:basedOn w:val="Normale"/>
    <w:qFormat/>
    <w:rsid w:val="00C46822"/>
    <w:pPr>
      <w:suppressLineNumbers/>
      <w:spacing w:before="120" w:after="120"/>
    </w:pPr>
    <w:rPr>
      <w:rFonts w:cs="Mangal"/>
      <w:i/>
      <w:iCs/>
    </w:rPr>
  </w:style>
  <w:style w:type="paragraph" w:styleId="Testofumetto">
    <w:name w:val="Balloon Text"/>
    <w:basedOn w:val="Normale"/>
    <w:semiHidden/>
    <w:qFormat/>
    <w:rsid w:val="001B100B"/>
    <w:rPr>
      <w:rFonts w:ascii="Tahoma" w:hAnsi="Tahoma" w:cs="Tahoma"/>
      <w:sz w:val="16"/>
      <w:szCs w:val="16"/>
    </w:rPr>
  </w:style>
  <w:style w:type="paragraph" w:styleId="Corpodeltesto2">
    <w:name w:val="Body Text 2"/>
    <w:basedOn w:val="Normale"/>
    <w:semiHidden/>
    <w:qFormat/>
    <w:rsid w:val="001B100B"/>
    <w:pPr>
      <w:spacing w:line="360" w:lineRule="auto"/>
      <w:jc w:val="both"/>
    </w:pPr>
  </w:style>
  <w:style w:type="paragraph" w:customStyle="1" w:styleId="Contenutotabella">
    <w:name w:val="Contenuto tabella"/>
    <w:basedOn w:val="Normale"/>
    <w:qFormat/>
    <w:rsid w:val="00C46822"/>
  </w:style>
  <w:style w:type="paragraph" w:styleId="Paragrafoelenco">
    <w:name w:val="List Paragraph"/>
    <w:basedOn w:val="Normale"/>
    <w:uiPriority w:val="34"/>
    <w:qFormat/>
    <w:rsid w:val="00134ACE"/>
    <w:pPr>
      <w:ind w:left="720"/>
      <w:contextualSpacing/>
    </w:pPr>
  </w:style>
  <w:style w:type="paragraph" w:styleId="Nessunaspaziatura">
    <w:name w:val="No Spacing"/>
    <w:uiPriority w:val="1"/>
    <w:qFormat/>
    <w:rsid w:val="00191AF9"/>
    <w:rPr>
      <w:color w:val="00000A"/>
      <w:sz w:val="24"/>
      <w:szCs w:val="24"/>
    </w:rPr>
  </w:style>
  <w:style w:type="paragraph" w:customStyle="1" w:styleId="Default">
    <w:name w:val="Default"/>
    <w:qFormat/>
    <w:rsid w:val="00191AF9"/>
    <w:rPr>
      <w:rFonts w:eastAsia="Calibri"/>
      <w:color w:val="000000"/>
      <w:sz w:val="24"/>
      <w:szCs w:val="24"/>
      <w:lang w:eastAsia="en-US"/>
    </w:rPr>
  </w:style>
  <w:style w:type="paragraph" w:customStyle="1" w:styleId="Titolotabella">
    <w:name w:val="Titolo tabella"/>
    <w:basedOn w:val="Contenutotabella"/>
    <w:qFormat/>
    <w:pPr>
      <w:suppressLineNumbers/>
      <w:jc w:val="center"/>
    </w:pPr>
    <w:rPr>
      <w:b/>
      <w:bCs/>
    </w:rPr>
  </w:style>
  <w:style w:type="paragraph" w:customStyle="1" w:styleId="Contenutocornice">
    <w:name w:val="Contenuto cornice"/>
    <w:basedOn w:val="Normale"/>
    <w:qFormat/>
  </w:style>
  <w:style w:type="paragraph" w:customStyle="1" w:styleId="Intestazioneepidipagina">
    <w:name w:val="Intestazione e piè di pagina"/>
    <w:basedOn w:val="Normale"/>
    <w:qFormat/>
    <w:pPr>
      <w:suppressLineNumbers/>
      <w:tabs>
        <w:tab w:val="center" w:pos="4819"/>
        <w:tab w:val="right" w:pos="9638"/>
      </w:tabs>
    </w:pPr>
  </w:style>
  <w:style w:type="paragraph" w:styleId="Pidipagina">
    <w:name w:val="footer"/>
    <w:basedOn w:val="Intestazioneepidipagina"/>
    <w:link w:val="PidipaginaCarattere"/>
    <w:uiPriority w:val="99"/>
  </w:style>
  <w:style w:type="paragraph" w:styleId="Intestazione">
    <w:name w:val="header"/>
    <w:basedOn w:val="Normale"/>
    <w:link w:val="IntestazioneCarattere"/>
    <w:uiPriority w:val="99"/>
    <w:unhideWhenUsed/>
    <w:rsid w:val="00777DE0"/>
    <w:pPr>
      <w:tabs>
        <w:tab w:val="center" w:pos="4819"/>
        <w:tab w:val="right" w:pos="9638"/>
      </w:tabs>
    </w:pPr>
  </w:style>
  <w:style w:type="character" w:customStyle="1" w:styleId="IntestazioneCarattere">
    <w:name w:val="Intestazione Carattere"/>
    <w:basedOn w:val="Carpredefinitoparagrafo"/>
    <w:link w:val="Intestazione"/>
    <w:uiPriority w:val="99"/>
    <w:rsid w:val="00777DE0"/>
    <w:rPr>
      <w:color w:val="00000A"/>
      <w:sz w:val="24"/>
      <w:szCs w:val="24"/>
    </w:rPr>
  </w:style>
  <w:style w:type="paragraph" w:styleId="Testonotaapidipagina">
    <w:name w:val="footnote text"/>
    <w:basedOn w:val="Normale"/>
    <w:link w:val="TestonotaapidipaginaCarattere"/>
    <w:uiPriority w:val="99"/>
    <w:semiHidden/>
    <w:unhideWhenUsed/>
    <w:rsid w:val="00041DB4"/>
    <w:rPr>
      <w:sz w:val="20"/>
      <w:szCs w:val="20"/>
    </w:rPr>
  </w:style>
  <w:style w:type="character" w:customStyle="1" w:styleId="TestonotaapidipaginaCarattere">
    <w:name w:val="Testo nota a piè di pagina Carattere"/>
    <w:basedOn w:val="Carpredefinitoparagrafo"/>
    <w:link w:val="Testonotaapidipagina"/>
    <w:uiPriority w:val="99"/>
    <w:semiHidden/>
    <w:rsid w:val="00041DB4"/>
    <w:rPr>
      <w:color w:val="00000A"/>
    </w:rPr>
  </w:style>
  <w:style w:type="character" w:styleId="Rimandonotaapidipagina">
    <w:name w:val="footnote reference"/>
    <w:basedOn w:val="Carpredefinitoparagrafo"/>
    <w:uiPriority w:val="99"/>
    <w:semiHidden/>
    <w:unhideWhenUsed/>
    <w:rsid w:val="00041DB4"/>
    <w:rPr>
      <w:vertAlign w:val="superscript"/>
    </w:rPr>
  </w:style>
  <w:style w:type="character" w:customStyle="1" w:styleId="PidipaginaCarattere">
    <w:name w:val="Piè di pagina Carattere"/>
    <w:basedOn w:val="Carpredefinitoparagrafo"/>
    <w:link w:val="Pidipagina"/>
    <w:uiPriority w:val="99"/>
    <w:rsid w:val="00DD20C9"/>
    <w:rPr>
      <w:color w:val="00000A"/>
      <w:sz w:val="24"/>
      <w:szCs w:val="24"/>
    </w:rPr>
  </w:style>
  <w:style w:type="table" w:styleId="Grigliatabella">
    <w:name w:val="Table Grid"/>
    <w:basedOn w:val="Tabellanormale"/>
    <w:uiPriority w:val="59"/>
    <w:rsid w:val="00CD3C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64FCA8-24C7-4973-A8B6-1A1652D22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Pages>
  <Words>617</Words>
  <Characters>3521</Characters>
  <Application>Microsoft Office Word</Application>
  <DocSecurity>4</DocSecurity>
  <Lines>29</Lines>
  <Paragraphs>8</Paragraphs>
  <ScaleCrop>false</ScaleCrop>
  <HeadingPairs>
    <vt:vector size="2" baseType="variant">
      <vt:variant>
        <vt:lpstr>Titolo</vt:lpstr>
      </vt:variant>
      <vt:variant>
        <vt:i4>1</vt:i4>
      </vt:variant>
    </vt:vector>
  </HeadingPairs>
  <TitlesOfParts>
    <vt:vector size="1" baseType="lpstr">
      <vt:lpstr>15° CENTRO RIFORNIMENTI E MANTENIMENTO</vt:lpstr>
    </vt:vector>
  </TitlesOfParts>
  <Company>15° CERIMANT</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 CENTRO RIFORNIMENTI E MANTENIMENTO</dc:title>
  <dc:subject/>
  <dc:creator>MENSA</dc:creator>
  <dc:description/>
  <cp:lastModifiedBy>MTT-GENIO-LEADER</cp:lastModifiedBy>
  <cp:revision>2</cp:revision>
  <cp:lastPrinted>2023-10-18T14:50:00Z</cp:lastPrinted>
  <dcterms:created xsi:type="dcterms:W3CDTF">2023-10-18T16:49:00Z</dcterms:created>
  <dcterms:modified xsi:type="dcterms:W3CDTF">2023-10-18T16:49:00Z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