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988A" w14:textId="77777777" w:rsidR="0050617F" w:rsidRDefault="00ED0372">
      <w:r>
        <w:rPr>
          <w:noProof/>
        </w:rPr>
        <w:drawing>
          <wp:anchor distT="0" distB="0" distL="114300" distR="114300" simplePos="0" relativeHeight="3" behindDoc="0" locked="0" layoutInCell="0" allowOverlap="1" wp14:anchorId="73FCF5D1" wp14:editId="7A498D1A">
            <wp:simplePos x="0" y="0"/>
            <wp:positionH relativeFrom="column">
              <wp:posOffset>1170305</wp:posOffset>
            </wp:positionH>
            <wp:positionV relativeFrom="paragraph">
              <wp:posOffset>-113441</wp:posOffset>
            </wp:positionV>
            <wp:extent cx="453025" cy="511892"/>
            <wp:effectExtent l="0" t="0" r="0" b="0"/>
            <wp:wrapNone/>
            <wp:docPr id="1" name="Immagine 1" descr="l'emblem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'emblema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25" cy="511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DDC25" w14:textId="77777777" w:rsidR="0050617F" w:rsidRDefault="0050617F">
      <w:pPr>
        <w:pStyle w:val="Corpotesto"/>
        <w:spacing w:after="0"/>
        <w:jc w:val="center"/>
        <w:rPr>
          <w:b/>
          <w:bCs/>
          <w:color w:val="000000"/>
          <w:spacing w:val="10"/>
          <w:sz w:val="36"/>
          <w:szCs w:val="36"/>
        </w:rPr>
      </w:pPr>
    </w:p>
    <w:p w14:paraId="470E55AC" w14:textId="77777777" w:rsidR="003D3D07" w:rsidRPr="008164CC" w:rsidRDefault="003D3D07" w:rsidP="003D3D07">
      <w:pPr>
        <w:pStyle w:val="Corpotesto"/>
        <w:spacing w:after="0"/>
        <w:jc w:val="center"/>
        <w:rPr>
          <w:spacing w:val="20"/>
        </w:rPr>
      </w:pPr>
      <w:r w:rsidRPr="008164CC">
        <w:rPr>
          <w:b/>
          <w:bCs/>
          <w:color w:val="000000"/>
          <w:spacing w:val="20"/>
        </w:rPr>
        <w:t>MISSIONE BILATERALE DI ASSISTENZA E SUPPORTO IN LIBIA</w:t>
      </w:r>
    </w:p>
    <w:p w14:paraId="0BF98B4B" w14:textId="1E6F0D29" w:rsidR="003D3D07" w:rsidRPr="00986BE4" w:rsidRDefault="000E389C" w:rsidP="003D3D07">
      <w:pPr>
        <w:pStyle w:val="Corpotesto"/>
        <w:spacing w:after="0"/>
        <w:jc w:val="center"/>
        <w:rPr>
          <w:i/>
          <w:spacing w:val="10"/>
          <w:sz w:val="14"/>
          <w:szCs w:val="14"/>
        </w:rPr>
      </w:pPr>
      <w:r>
        <w:rPr>
          <w:b/>
          <w:bCs/>
          <w:i/>
          <w:color w:val="000000"/>
          <w:spacing w:val="10"/>
          <w:sz w:val="14"/>
          <w:szCs w:val="14"/>
        </w:rPr>
        <w:t>FORCE PROTECTION OFFICER</w:t>
      </w:r>
    </w:p>
    <w:p w14:paraId="7F616D9F" w14:textId="77777777" w:rsidR="003D3D07" w:rsidRPr="008164CC" w:rsidRDefault="003D3D07" w:rsidP="003D3D07">
      <w:pPr>
        <w:jc w:val="center"/>
        <w:rPr>
          <w:i/>
          <w:sz w:val="16"/>
          <w:szCs w:val="16"/>
        </w:rPr>
      </w:pPr>
      <w:r w:rsidRPr="008164CC">
        <w:rPr>
          <w:i/>
          <w:sz w:val="16"/>
          <w:szCs w:val="16"/>
        </w:rPr>
        <w:t>Tripoli, LIBIA</w:t>
      </w:r>
    </w:p>
    <w:p w14:paraId="57B76180" w14:textId="77777777" w:rsidR="003D3D07" w:rsidRDefault="003D3D07" w:rsidP="003D3D07">
      <w:pPr>
        <w:jc w:val="center"/>
        <w:rPr>
          <w:smallCaps/>
          <w:sz w:val="32"/>
          <w:szCs w:val="32"/>
        </w:rPr>
      </w:pPr>
      <w:r>
        <w:rPr>
          <w:i/>
          <w:iCs/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31244557" wp14:editId="5784EC47">
            <wp:extent cx="2432050" cy="114300"/>
            <wp:effectExtent l="0" t="0" r="0" b="0"/>
            <wp:docPr id="1773794117" name="Immagine 177379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1BA91" w14:textId="77777777" w:rsidR="00986BE4" w:rsidRDefault="00986BE4" w:rsidP="008164CC">
      <w:pPr>
        <w:ind w:firstLine="1276"/>
      </w:pPr>
    </w:p>
    <w:p w14:paraId="20DF0C4B" w14:textId="77777777" w:rsidR="00986BE4" w:rsidRPr="008164CC" w:rsidRDefault="00986BE4" w:rsidP="008164CC">
      <w:pPr>
        <w:ind w:firstLine="1276"/>
      </w:pPr>
    </w:p>
    <w:p w14:paraId="51E72739" w14:textId="17AB8325" w:rsidR="008164CC" w:rsidRPr="008164CC" w:rsidRDefault="008164CC" w:rsidP="008164CC">
      <w:pPr>
        <w:ind w:firstLine="1276"/>
        <w:rPr>
          <w:sz w:val="18"/>
          <w:szCs w:val="18"/>
        </w:rPr>
      </w:pPr>
      <w:r w:rsidRPr="008164CC">
        <w:rPr>
          <w:sz w:val="18"/>
          <w:szCs w:val="18"/>
        </w:rPr>
        <w:t xml:space="preserve">Tripoli, </w:t>
      </w:r>
      <w:r w:rsidR="007C1791">
        <w:rPr>
          <w:sz w:val="18"/>
          <w:szCs w:val="18"/>
        </w:rPr>
        <w:t>1</w:t>
      </w:r>
      <w:r w:rsidR="002E6ECF">
        <w:rPr>
          <w:sz w:val="18"/>
          <w:szCs w:val="18"/>
        </w:rPr>
        <w:t>4</w:t>
      </w:r>
      <w:r w:rsidRPr="008164CC">
        <w:rPr>
          <w:sz w:val="18"/>
          <w:szCs w:val="18"/>
        </w:rPr>
        <w:t xml:space="preserve"> </w:t>
      </w:r>
      <w:r w:rsidR="000E389C">
        <w:rPr>
          <w:sz w:val="18"/>
          <w:szCs w:val="18"/>
        </w:rPr>
        <w:t>g</w:t>
      </w:r>
      <w:r w:rsidR="007C1791">
        <w:rPr>
          <w:sz w:val="18"/>
          <w:szCs w:val="18"/>
        </w:rPr>
        <w:t>ennaio</w:t>
      </w:r>
      <w:r w:rsidRPr="008164CC">
        <w:rPr>
          <w:sz w:val="18"/>
          <w:szCs w:val="18"/>
        </w:rPr>
        <w:t xml:space="preserve"> 202</w:t>
      </w:r>
      <w:r w:rsidR="007C1791">
        <w:rPr>
          <w:sz w:val="18"/>
          <w:szCs w:val="18"/>
        </w:rPr>
        <w:t>4</w:t>
      </w:r>
    </w:p>
    <w:p w14:paraId="5F1209A6" w14:textId="5D2D0619" w:rsidR="008164CC" w:rsidRPr="007C1791" w:rsidRDefault="000E389C" w:rsidP="008164CC">
      <w:pPr>
        <w:ind w:firstLine="1276"/>
        <w:rPr>
          <w:sz w:val="18"/>
          <w:szCs w:val="18"/>
        </w:rPr>
      </w:pPr>
      <w:r w:rsidRPr="007C1791">
        <w:rPr>
          <w:sz w:val="18"/>
          <w:szCs w:val="18"/>
        </w:rPr>
        <w:t>Ten</w:t>
      </w:r>
      <w:r w:rsidR="008164CC" w:rsidRPr="007C1791">
        <w:rPr>
          <w:sz w:val="18"/>
          <w:szCs w:val="18"/>
        </w:rPr>
        <w:t>.</w:t>
      </w:r>
      <w:r w:rsidRPr="007C1791">
        <w:rPr>
          <w:sz w:val="18"/>
          <w:szCs w:val="18"/>
        </w:rPr>
        <w:t xml:space="preserve"> </w:t>
      </w:r>
      <w:r w:rsidR="007C1791" w:rsidRPr="007C1791">
        <w:rPr>
          <w:sz w:val="18"/>
          <w:szCs w:val="18"/>
        </w:rPr>
        <w:t>S</w:t>
      </w:r>
      <w:r w:rsidR="007C1791">
        <w:rPr>
          <w:sz w:val="18"/>
          <w:szCs w:val="18"/>
        </w:rPr>
        <w:t>ANTORO Michele</w:t>
      </w:r>
    </w:p>
    <w:p w14:paraId="201D0160" w14:textId="2BD0DA50" w:rsidR="008164CC" w:rsidRPr="007C1791" w:rsidRDefault="008164CC" w:rsidP="008164CC">
      <w:pPr>
        <w:ind w:firstLine="1276"/>
        <w:rPr>
          <w:sz w:val="18"/>
          <w:szCs w:val="18"/>
        </w:rPr>
      </w:pPr>
      <w:r w:rsidRPr="007C1791">
        <w:rPr>
          <w:sz w:val="18"/>
          <w:szCs w:val="18"/>
        </w:rPr>
        <w:t>miasit.</w:t>
      </w:r>
      <w:r w:rsidR="000E389C" w:rsidRPr="007C1791">
        <w:rPr>
          <w:sz w:val="18"/>
          <w:szCs w:val="18"/>
        </w:rPr>
        <w:t>fpochief</w:t>
      </w:r>
      <w:r w:rsidRPr="007C1791">
        <w:rPr>
          <w:sz w:val="18"/>
          <w:szCs w:val="18"/>
        </w:rPr>
        <w:t>@smd.difesa.it</w:t>
      </w:r>
    </w:p>
    <w:p w14:paraId="31E772EA" w14:textId="0C96D87A" w:rsidR="008164CC" w:rsidRPr="001A6F07" w:rsidRDefault="007C1791" w:rsidP="008164CC">
      <w:pPr>
        <w:ind w:firstLine="1276"/>
        <w:rPr>
          <w:sz w:val="18"/>
          <w:szCs w:val="18"/>
        </w:rPr>
      </w:pPr>
      <w:r w:rsidRPr="001A6F07">
        <w:rPr>
          <w:sz w:val="18"/>
          <w:szCs w:val="18"/>
        </w:rPr>
        <w:t>michele</w:t>
      </w:r>
      <w:r w:rsidR="008164CC" w:rsidRPr="001A6F07">
        <w:rPr>
          <w:sz w:val="18"/>
          <w:szCs w:val="18"/>
        </w:rPr>
        <w:t>.</w:t>
      </w:r>
      <w:r w:rsidRPr="001A6F07">
        <w:rPr>
          <w:sz w:val="18"/>
          <w:szCs w:val="18"/>
        </w:rPr>
        <w:t>santoro</w:t>
      </w:r>
      <w:r w:rsidR="000E389C" w:rsidRPr="001A6F07">
        <w:rPr>
          <w:sz w:val="18"/>
          <w:szCs w:val="18"/>
        </w:rPr>
        <w:t>1</w:t>
      </w:r>
      <w:r w:rsidR="008164CC" w:rsidRPr="001A6F07">
        <w:rPr>
          <w:sz w:val="18"/>
          <w:szCs w:val="18"/>
        </w:rPr>
        <w:t>@esercito.difesa.it</w:t>
      </w:r>
    </w:p>
    <w:p w14:paraId="33C97F4A" w14:textId="77777777" w:rsidR="008164CC" w:rsidRPr="001A6F07" w:rsidRDefault="008164CC" w:rsidP="008164CC">
      <w:pPr>
        <w:ind w:firstLine="1276"/>
      </w:pPr>
    </w:p>
    <w:p w14:paraId="47A299D1" w14:textId="77777777" w:rsidR="008164CC" w:rsidRPr="001A6F07" w:rsidRDefault="008164CC" w:rsidP="008164CC">
      <w:pPr>
        <w:ind w:firstLine="1276"/>
        <w:rPr>
          <w:smallCaps/>
          <w:sz w:val="32"/>
          <w:szCs w:val="32"/>
        </w:rPr>
        <w:sectPr w:rsidR="008164CC" w:rsidRPr="001A6F07" w:rsidSect="00831B3D">
          <w:headerReference w:type="even" r:id="rId10"/>
          <w:headerReference w:type="default" r:id="rId11"/>
          <w:footerReference w:type="default" r:id="rId12"/>
          <w:pgSz w:w="11906" w:h="16838"/>
          <w:pgMar w:top="1134" w:right="1134" w:bottom="1693" w:left="1134" w:header="0" w:footer="1134" w:gutter="0"/>
          <w:cols w:num="2" w:space="720"/>
          <w:formProt w:val="0"/>
          <w:titlePg/>
          <w:docGrid w:linePitch="360"/>
        </w:sectPr>
      </w:pPr>
    </w:p>
    <w:p w14:paraId="64ECBE44" w14:textId="77777777" w:rsidR="0050617F" w:rsidRPr="001A6F07" w:rsidRDefault="0050617F">
      <w:pPr>
        <w:ind w:left="1440" w:hanging="1440"/>
        <w:jc w:val="both"/>
        <w:rPr>
          <w:b/>
          <w:sz w:val="14"/>
        </w:rPr>
      </w:pPr>
    </w:p>
    <w:p w14:paraId="5FE838B9" w14:textId="4A40631E" w:rsidR="003509A9" w:rsidRDefault="003509A9">
      <w:pPr>
        <w:ind w:left="1440" w:hanging="1440"/>
        <w:jc w:val="both"/>
        <w:rPr>
          <w:b/>
          <w:sz w:val="14"/>
        </w:rPr>
      </w:pPr>
    </w:p>
    <w:p w14:paraId="2327640C" w14:textId="3935D449" w:rsidR="008E205E" w:rsidRDefault="008E205E">
      <w:pPr>
        <w:ind w:left="1440" w:hanging="1440"/>
        <w:jc w:val="both"/>
        <w:rPr>
          <w:b/>
          <w:sz w:val="14"/>
        </w:rPr>
      </w:pPr>
    </w:p>
    <w:p w14:paraId="0B0C5EC4" w14:textId="77777777" w:rsidR="008E205E" w:rsidRPr="008E205E" w:rsidRDefault="008E205E" w:rsidP="008E205E">
      <w:pPr>
        <w:ind w:left="1440" w:hanging="1440"/>
        <w:jc w:val="both"/>
        <w:rPr>
          <w:bCs/>
          <w:sz w:val="22"/>
          <w:szCs w:val="22"/>
        </w:rPr>
      </w:pPr>
      <w:r w:rsidRPr="008E205E">
        <w:rPr>
          <w:bCs/>
          <w:sz w:val="22"/>
          <w:szCs w:val="22"/>
        </w:rPr>
        <w:t>Allegati: 1</w:t>
      </w:r>
    </w:p>
    <w:p w14:paraId="611DC9A3" w14:textId="50590089" w:rsidR="008E205E" w:rsidRPr="008E205E" w:rsidRDefault="008E205E" w:rsidP="008E205E">
      <w:pPr>
        <w:ind w:left="1440" w:hanging="1440"/>
        <w:jc w:val="both"/>
        <w:rPr>
          <w:bCs/>
          <w:sz w:val="22"/>
          <w:szCs w:val="22"/>
        </w:rPr>
      </w:pPr>
      <w:r w:rsidRPr="008E205E">
        <w:rPr>
          <w:bCs/>
          <w:sz w:val="22"/>
          <w:szCs w:val="22"/>
        </w:rPr>
        <w:t>Annessi: //</w:t>
      </w:r>
    </w:p>
    <w:p w14:paraId="683EABA1" w14:textId="77777777" w:rsidR="00D14AD3" w:rsidRPr="001A6F07" w:rsidRDefault="00D14AD3">
      <w:pPr>
        <w:ind w:left="1440" w:hanging="1440"/>
        <w:jc w:val="both"/>
        <w:rPr>
          <w:b/>
          <w:sz w:val="14"/>
        </w:rPr>
      </w:pPr>
    </w:p>
    <w:p w14:paraId="09DBE866" w14:textId="77777777" w:rsidR="003509A9" w:rsidRPr="001A6F07" w:rsidRDefault="003509A9">
      <w:pPr>
        <w:ind w:left="1440" w:hanging="1440"/>
        <w:jc w:val="both"/>
        <w:rPr>
          <w:b/>
          <w:sz w:val="14"/>
        </w:rPr>
      </w:pPr>
    </w:p>
    <w:p w14:paraId="352378F8" w14:textId="1E8FCBDF" w:rsidR="00EF4219" w:rsidRPr="007334F4" w:rsidRDefault="00ED0372" w:rsidP="007334F4">
      <w:pPr>
        <w:ind w:left="1372" w:hanging="1372"/>
        <w:jc w:val="both"/>
        <w:rPr>
          <w:bCs/>
          <w:color w:val="auto"/>
          <w:sz w:val="23"/>
          <w:szCs w:val="23"/>
        </w:rPr>
      </w:pPr>
      <w:r w:rsidRPr="007334F4">
        <w:rPr>
          <w:b/>
          <w:bCs/>
        </w:rPr>
        <w:t>OGGETTO:</w:t>
      </w:r>
      <w:r w:rsidR="007334F4">
        <w:rPr>
          <w:b/>
          <w:bCs/>
        </w:rPr>
        <w:t xml:space="preserve"> </w:t>
      </w:r>
      <w:r w:rsidR="008463D2">
        <w:t>Punto di situazione sul</w:t>
      </w:r>
      <w:r w:rsidR="007334F4">
        <w:t xml:space="preserve"> livello</w:t>
      </w:r>
      <w:r w:rsidR="008463D2">
        <w:t xml:space="preserve"> di </w:t>
      </w:r>
      <w:r w:rsidR="008463D2" w:rsidRPr="008463D2">
        <w:rPr>
          <w:i/>
          <w:iCs/>
        </w:rPr>
        <w:t xml:space="preserve">Force </w:t>
      </w:r>
      <w:proofErr w:type="spellStart"/>
      <w:r w:rsidR="008463D2" w:rsidRPr="008463D2">
        <w:rPr>
          <w:i/>
          <w:iCs/>
        </w:rPr>
        <w:t>Protection</w:t>
      </w:r>
      <w:proofErr w:type="spellEnd"/>
      <w:r w:rsidR="008463D2">
        <w:t xml:space="preserve"> </w:t>
      </w:r>
      <w:r w:rsidR="007334F4">
        <w:t>presso il</w:t>
      </w:r>
      <w:r w:rsidR="008463D2">
        <w:t xml:space="preserve"> </w:t>
      </w:r>
      <w:r w:rsidR="007334F4">
        <w:t>Distaccamento MIASIT di Misurata (DMM)</w:t>
      </w:r>
      <w:r w:rsidR="00DD20C9">
        <w:t>.</w:t>
      </w:r>
    </w:p>
    <w:p w14:paraId="6E16FD0A" w14:textId="77777777" w:rsidR="0050617F" w:rsidRDefault="0050617F" w:rsidP="008164CC">
      <w:pPr>
        <w:ind w:left="1440" w:hanging="1440"/>
        <w:jc w:val="center"/>
        <w:rPr>
          <w:b/>
          <w:bCs/>
          <w:sz w:val="18"/>
        </w:rPr>
      </w:pPr>
    </w:p>
    <w:p w14:paraId="2A141ACA" w14:textId="77777777" w:rsidR="00D14AD3" w:rsidRDefault="00D14AD3" w:rsidP="008164CC">
      <w:pPr>
        <w:ind w:left="1440" w:hanging="1440"/>
        <w:jc w:val="center"/>
        <w:rPr>
          <w:b/>
          <w:bCs/>
          <w:sz w:val="18"/>
        </w:rPr>
      </w:pPr>
    </w:p>
    <w:p w14:paraId="72679DBF" w14:textId="7D86BE9F" w:rsidR="0050617F" w:rsidRPr="008164CC" w:rsidRDefault="005A7296" w:rsidP="008164CC">
      <w:pPr>
        <w:ind w:left="1440" w:hanging="1440"/>
        <w:jc w:val="center"/>
        <w:rPr>
          <w:rFonts w:ascii="TimesNewRomanPSMT" w:hAnsi="TimesNewRomanPSMT"/>
          <w:b/>
          <w:bCs/>
          <w:u w:val="single"/>
        </w:rPr>
      </w:pPr>
      <w:r>
        <w:rPr>
          <w:rFonts w:ascii="TimesNewRomanPSMT" w:hAnsi="TimesNewRomanPSMT"/>
          <w:b/>
          <w:bCs/>
          <w:u w:val="single"/>
        </w:rPr>
        <w:t>APPUNTO</w:t>
      </w:r>
    </w:p>
    <w:p w14:paraId="073E052D" w14:textId="77777777" w:rsidR="00DD20C9" w:rsidRDefault="00DD20C9" w:rsidP="008164CC">
      <w:pPr>
        <w:ind w:left="1440" w:hanging="1440"/>
        <w:jc w:val="center"/>
        <w:rPr>
          <w:rFonts w:ascii="TimesNewRomanPSMT" w:hAnsi="TimesNewRomanPSMT"/>
          <w:b/>
          <w:bCs/>
          <w:sz w:val="18"/>
        </w:rPr>
      </w:pPr>
    </w:p>
    <w:p w14:paraId="23F5B02E" w14:textId="77777777" w:rsidR="00D14AD3" w:rsidRDefault="00D14AD3" w:rsidP="008164CC">
      <w:pPr>
        <w:ind w:left="1440" w:hanging="1440"/>
        <w:jc w:val="center"/>
        <w:rPr>
          <w:rFonts w:ascii="TimesNewRomanPSMT" w:hAnsi="TimesNewRomanPSMT"/>
          <w:b/>
          <w:bCs/>
          <w:sz w:val="18"/>
        </w:rPr>
      </w:pPr>
    </w:p>
    <w:p w14:paraId="78FA863F" w14:textId="77777777" w:rsidR="00D14AD3" w:rsidRPr="00127E07" w:rsidRDefault="00D14AD3" w:rsidP="008164CC">
      <w:pPr>
        <w:ind w:left="1440" w:hanging="1440"/>
        <w:jc w:val="center"/>
        <w:rPr>
          <w:rFonts w:ascii="TimesNewRomanPSMT" w:hAnsi="TimesNewRomanPSMT"/>
          <w:b/>
          <w:bCs/>
          <w:sz w:val="18"/>
        </w:rPr>
      </w:pPr>
    </w:p>
    <w:p w14:paraId="78730A4E" w14:textId="28A3B892" w:rsidR="0050617F" w:rsidRPr="008B62D1" w:rsidRDefault="008164CC" w:rsidP="008164CC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</w:rPr>
      </w:pPr>
      <w:r w:rsidRPr="008B62D1">
        <w:rPr>
          <w:b/>
          <w:bCs/>
        </w:rPr>
        <w:t>SCOPO</w:t>
      </w:r>
    </w:p>
    <w:p w14:paraId="504DFA28" w14:textId="4507E9A5" w:rsidR="00986BE4" w:rsidRPr="00A11C5E" w:rsidRDefault="007334F4" w:rsidP="00986BE4">
      <w:pPr>
        <w:pStyle w:val="Paragrafoelenco"/>
        <w:tabs>
          <w:tab w:val="left" w:pos="390"/>
        </w:tabs>
        <w:ind w:left="283" w:firstLine="1"/>
        <w:jc w:val="both"/>
        <w:rPr>
          <w:color w:val="auto"/>
        </w:rPr>
      </w:pPr>
      <w:r>
        <w:rPr>
          <w:color w:val="auto"/>
        </w:rPr>
        <w:t xml:space="preserve">Informare </w:t>
      </w:r>
      <w:r w:rsidR="004E64CC">
        <w:rPr>
          <w:color w:val="auto"/>
        </w:rPr>
        <w:t xml:space="preserve">il Comando </w:t>
      </w:r>
      <w:r w:rsidR="00EB70CA">
        <w:rPr>
          <w:color w:val="auto"/>
        </w:rPr>
        <w:t xml:space="preserve">della </w:t>
      </w:r>
      <w:r w:rsidR="004E64CC">
        <w:rPr>
          <w:color w:val="auto"/>
        </w:rPr>
        <w:t xml:space="preserve">MIASIT </w:t>
      </w:r>
      <w:r w:rsidR="00986BE4" w:rsidRPr="00A11C5E">
        <w:rPr>
          <w:color w:val="auto"/>
        </w:rPr>
        <w:t>relativamente a</w:t>
      </w:r>
      <w:r w:rsidR="008C5E1C">
        <w:rPr>
          <w:color w:val="auto"/>
        </w:rPr>
        <w:t>l livello</w:t>
      </w:r>
      <w:r w:rsidR="008463D2">
        <w:rPr>
          <w:color w:val="auto"/>
        </w:rPr>
        <w:t xml:space="preserve"> </w:t>
      </w:r>
      <w:r w:rsidR="00ED134B">
        <w:rPr>
          <w:color w:val="auto"/>
        </w:rPr>
        <w:t xml:space="preserve">attuale </w:t>
      </w:r>
      <w:r w:rsidR="008463D2">
        <w:rPr>
          <w:color w:val="auto"/>
        </w:rPr>
        <w:t>d</w:t>
      </w:r>
      <w:r w:rsidR="001A6F07">
        <w:rPr>
          <w:color w:val="auto"/>
        </w:rPr>
        <w:t xml:space="preserve">elle misure di </w:t>
      </w:r>
      <w:r w:rsidR="008463D2" w:rsidRPr="008463D2">
        <w:rPr>
          <w:i/>
          <w:iCs/>
          <w:color w:val="auto"/>
        </w:rPr>
        <w:t xml:space="preserve">Force </w:t>
      </w:r>
      <w:proofErr w:type="spellStart"/>
      <w:r w:rsidR="008463D2" w:rsidRPr="008463D2">
        <w:rPr>
          <w:i/>
          <w:iCs/>
          <w:color w:val="auto"/>
        </w:rPr>
        <w:t>Protection</w:t>
      </w:r>
      <w:proofErr w:type="spellEnd"/>
      <w:r w:rsidR="008463D2">
        <w:rPr>
          <w:color w:val="auto"/>
        </w:rPr>
        <w:t xml:space="preserve"> (FP)</w:t>
      </w:r>
      <w:r w:rsidR="00ED134B">
        <w:rPr>
          <w:color w:val="auto"/>
        </w:rPr>
        <w:t xml:space="preserve"> e definire</w:t>
      </w:r>
      <w:r w:rsidR="001A6F07">
        <w:rPr>
          <w:color w:val="auto"/>
        </w:rPr>
        <w:t xml:space="preserve"> le attività da mettere in atto per incrementare la sicurezza del personale del distaccamento.</w:t>
      </w:r>
    </w:p>
    <w:p w14:paraId="65E384D8" w14:textId="77777777" w:rsidR="00D34347" w:rsidRPr="00A11C5E" w:rsidRDefault="00D34347" w:rsidP="00D34347">
      <w:pPr>
        <w:tabs>
          <w:tab w:val="left" w:pos="390"/>
        </w:tabs>
        <w:jc w:val="both"/>
        <w:rPr>
          <w:color w:val="auto"/>
        </w:rPr>
      </w:pPr>
    </w:p>
    <w:p w14:paraId="6DB40991" w14:textId="4EDD9322" w:rsidR="008164CC" w:rsidRPr="00A11C5E" w:rsidRDefault="008164CC" w:rsidP="008164CC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  <w:color w:val="auto"/>
        </w:rPr>
      </w:pPr>
      <w:r w:rsidRPr="00A11C5E">
        <w:rPr>
          <w:b/>
          <w:bCs/>
          <w:color w:val="auto"/>
        </w:rPr>
        <w:t>SITUAZIONE</w:t>
      </w:r>
    </w:p>
    <w:p w14:paraId="60DB9811" w14:textId="104C09A0" w:rsidR="008463D2" w:rsidRPr="001A6F07" w:rsidRDefault="001A6F07" w:rsidP="001A6F07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  <w:r>
        <w:rPr>
          <w:color w:val="auto"/>
        </w:rPr>
        <w:t xml:space="preserve">Nel periodo </w:t>
      </w:r>
      <w:r w:rsidR="00940DA0">
        <w:rPr>
          <w:color w:val="auto"/>
        </w:rPr>
        <w:t>tra la prima e la seconda decade di gennaio, lo scrivente</w:t>
      </w:r>
      <w:r>
        <w:rPr>
          <w:color w:val="auto"/>
        </w:rPr>
        <w:t>,</w:t>
      </w:r>
      <w:r w:rsidR="00BF0CFD">
        <w:rPr>
          <w:color w:val="auto"/>
        </w:rPr>
        <w:t xml:space="preserve"> </w:t>
      </w:r>
      <w:r w:rsidR="00BF19A6">
        <w:rPr>
          <w:color w:val="auto"/>
        </w:rPr>
        <w:t xml:space="preserve">alla luce del suo recente </w:t>
      </w:r>
      <w:r w:rsidR="00BF0CFD">
        <w:rPr>
          <w:color w:val="auto"/>
        </w:rPr>
        <w:t>arrivo in Teatro Operativo,</w:t>
      </w:r>
      <w:r>
        <w:rPr>
          <w:color w:val="auto"/>
        </w:rPr>
        <w:t xml:space="preserve"> ha effettuato una ricognizione </w:t>
      </w:r>
      <w:r w:rsidR="00F270D9">
        <w:rPr>
          <w:color w:val="auto"/>
        </w:rPr>
        <w:t>presso i</w:t>
      </w:r>
      <w:r>
        <w:rPr>
          <w:color w:val="auto"/>
        </w:rPr>
        <w:t>l distaccamento MIASIT di Misurata</w:t>
      </w:r>
      <w:r w:rsidR="00BF19A6">
        <w:rPr>
          <w:color w:val="auto"/>
        </w:rPr>
        <w:t xml:space="preserve"> </w:t>
      </w:r>
      <w:r w:rsidR="00B3257E">
        <w:rPr>
          <w:color w:val="auto"/>
        </w:rPr>
        <w:t>(</w:t>
      </w:r>
      <w:r w:rsidR="00EB70CA">
        <w:rPr>
          <w:color w:val="auto"/>
        </w:rPr>
        <w:t>DMM)</w:t>
      </w:r>
      <w:r>
        <w:rPr>
          <w:color w:val="auto"/>
        </w:rPr>
        <w:t xml:space="preserve"> al fine di e</w:t>
      </w:r>
      <w:r w:rsidR="00BF19A6">
        <w:rPr>
          <w:color w:val="auto"/>
        </w:rPr>
        <w:t>f</w:t>
      </w:r>
      <w:r>
        <w:rPr>
          <w:color w:val="auto"/>
        </w:rPr>
        <w:t>fettuar</w:t>
      </w:r>
      <w:r w:rsidR="00BF19A6">
        <w:rPr>
          <w:color w:val="auto"/>
        </w:rPr>
        <w:t xml:space="preserve">e </w:t>
      </w:r>
      <w:r>
        <w:rPr>
          <w:color w:val="auto"/>
        </w:rPr>
        <w:t xml:space="preserve">un punto di situazione sul livello attuale di </w:t>
      </w:r>
      <w:r w:rsidRPr="00255674">
        <w:rPr>
          <w:i/>
          <w:iCs/>
          <w:color w:val="auto"/>
        </w:rPr>
        <w:t>FP</w:t>
      </w:r>
      <w:r w:rsidR="00BF0CFD">
        <w:rPr>
          <w:rStyle w:val="Rimandonotaapidipagina"/>
          <w:color w:val="auto"/>
        </w:rPr>
        <w:footnoteReference w:id="1"/>
      </w:r>
      <w:r w:rsidR="005A7296">
        <w:rPr>
          <w:color w:val="auto"/>
        </w:rPr>
        <w:t xml:space="preserve"> e</w:t>
      </w:r>
      <w:r>
        <w:rPr>
          <w:color w:val="auto"/>
        </w:rPr>
        <w:t xml:space="preserve"> stabilire eventuali misure da mettere in atto per incrementare ulteriormente la sicurezza del personale</w:t>
      </w:r>
      <w:r w:rsidR="004E64CC">
        <w:rPr>
          <w:color w:val="auto"/>
        </w:rPr>
        <w:t xml:space="preserve"> </w:t>
      </w:r>
      <w:r>
        <w:rPr>
          <w:color w:val="auto"/>
        </w:rPr>
        <w:t>e aggiornare il piano di estrazione</w:t>
      </w:r>
      <w:r w:rsidR="004E64CC">
        <w:rPr>
          <w:color w:val="auto"/>
        </w:rPr>
        <w:t xml:space="preserve"> del contingente</w:t>
      </w:r>
      <w:r>
        <w:rPr>
          <w:color w:val="auto"/>
        </w:rPr>
        <w:t>.</w:t>
      </w:r>
    </w:p>
    <w:p w14:paraId="12BDAC23" w14:textId="445F48E0" w:rsidR="00853507" w:rsidRDefault="001A6F07" w:rsidP="008463D2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  <w:r>
        <w:rPr>
          <w:color w:val="auto"/>
        </w:rPr>
        <w:t xml:space="preserve">Per far ciò, il </w:t>
      </w:r>
      <w:r w:rsidRPr="00CD2F3D">
        <w:rPr>
          <w:i/>
          <w:iCs/>
          <w:color w:val="auto"/>
        </w:rPr>
        <w:t>F</w:t>
      </w:r>
      <w:r w:rsidR="00CD2F3D" w:rsidRPr="00CD2F3D">
        <w:rPr>
          <w:i/>
          <w:iCs/>
          <w:color w:val="auto"/>
        </w:rPr>
        <w:t xml:space="preserve">orce </w:t>
      </w:r>
      <w:proofErr w:type="spellStart"/>
      <w:r w:rsidR="00CD2F3D" w:rsidRPr="00CD2F3D">
        <w:rPr>
          <w:i/>
          <w:iCs/>
          <w:color w:val="auto"/>
        </w:rPr>
        <w:t>Protection</w:t>
      </w:r>
      <w:proofErr w:type="spellEnd"/>
      <w:r w:rsidR="00CD2F3D" w:rsidRPr="00CD2F3D">
        <w:rPr>
          <w:i/>
          <w:iCs/>
          <w:color w:val="auto"/>
        </w:rPr>
        <w:t xml:space="preserve"> </w:t>
      </w:r>
      <w:proofErr w:type="spellStart"/>
      <w:proofErr w:type="gramStart"/>
      <w:r w:rsidR="00CD2F3D" w:rsidRPr="00CD2F3D">
        <w:rPr>
          <w:i/>
          <w:iCs/>
          <w:color w:val="auto"/>
        </w:rPr>
        <w:t>Officer</w:t>
      </w:r>
      <w:proofErr w:type="spellEnd"/>
      <w:r w:rsidR="00255674">
        <w:rPr>
          <w:i/>
          <w:iCs/>
          <w:color w:val="auto"/>
        </w:rPr>
        <w:t>(</w:t>
      </w:r>
      <w:proofErr w:type="gramEnd"/>
      <w:r w:rsidR="00255674">
        <w:rPr>
          <w:i/>
          <w:iCs/>
          <w:color w:val="auto"/>
        </w:rPr>
        <w:t>FPO)</w:t>
      </w:r>
      <w:r>
        <w:rPr>
          <w:color w:val="auto"/>
        </w:rPr>
        <w:t xml:space="preserve"> si</w:t>
      </w:r>
      <w:r w:rsidR="00EB70CA">
        <w:rPr>
          <w:color w:val="auto"/>
        </w:rPr>
        <w:t xml:space="preserve"> è</w:t>
      </w:r>
      <w:r>
        <w:rPr>
          <w:color w:val="auto"/>
        </w:rPr>
        <w:t xml:space="preserve"> </w:t>
      </w:r>
      <w:r w:rsidR="00CD2F3D">
        <w:rPr>
          <w:color w:val="auto"/>
        </w:rPr>
        <w:t>basa</w:t>
      </w:r>
      <w:r w:rsidR="00EB70CA">
        <w:rPr>
          <w:color w:val="auto"/>
        </w:rPr>
        <w:t>to</w:t>
      </w:r>
      <w:r w:rsidR="00CD2F3D">
        <w:rPr>
          <w:color w:val="auto"/>
        </w:rPr>
        <w:t xml:space="preserve"> su</w:t>
      </w:r>
      <w:r w:rsidR="008463D2">
        <w:rPr>
          <w:color w:val="auto"/>
        </w:rPr>
        <w:t>ll’</w:t>
      </w:r>
      <w:r w:rsidR="008463D2" w:rsidRPr="008463D2">
        <w:rPr>
          <w:i/>
          <w:iCs/>
          <w:color w:val="auto"/>
        </w:rPr>
        <w:t xml:space="preserve">OODA </w:t>
      </w:r>
      <w:proofErr w:type="spellStart"/>
      <w:r w:rsidR="008463D2" w:rsidRPr="008463D2">
        <w:rPr>
          <w:i/>
          <w:iCs/>
          <w:color w:val="auto"/>
        </w:rPr>
        <w:t>Cycle</w:t>
      </w:r>
      <w:proofErr w:type="spellEnd"/>
      <w:r w:rsidR="008463D2" w:rsidRPr="008463D2">
        <w:rPr>
          <w:i/>
          <w:iCs/>
          <w:color w:val="auto"/>
        </w:rPr>
        <w:t xml:space="preserve"> (</w:t>
      </w:r>
      <w:proofErr w:type="spellStart"/>
      <w:r w:rsidR="008463D2" w:rsidRPr="008463D2">
        <w:rPr>
          <w:i/>
          <w:iCs/>
          <w:color w:val="auto"/>
        </w:rPr>
        <w:t>Observe</w:t>
      </w:r>
      <w:proofErr w:type="spellEnd"/>
      <w:r w:rsidR="008463D2" w:rsidRPr="008463D2">
        <w:rPr>
          <w:i/>
          <w:iCs/>
          <w:color w:val="auto"/>
        </w:rPr>
        <w:t xml:space="preserve">, </w:t>
      </w:r>
      <w:proofErr w:type="spellStart"/>
      <w:r w:rsidR="008463D2" w:rsidRPr="008463D2">
        <w:rPr>
          <w:i/>
          <w:iCs/>
          <w:color w:val="auto"/>
        </w:rPr>
        <w:t>Orient</w:t>
      </w:r>
      <w:proofErr w:type="spellEnd"/>
      <w:r w:rsidR="008463D2" w:rsidRPr="008463D2">
        <w:rPr>
          <w:i/>
          <w:iCs/>
          <w:color w:val="auto"/>
        </w:rPr>
        <w:t>, Decide and Act</w:t>
      </w:r>
      <w:r w:rsidR="008463D2">
        <w:rPr>
          <w:color w:val="auto"/>
        </w:rPr>
        <w:t xml:space="preserve">), </w:t>
      </w:r>
      <w:r w:rsidR="00CD2F3D">
        <w:rPr>
          <w:color w:val="auto"/>
        </w:rPr>
        <w:t>attraverso il q</w:t>
      </w:r>
      <w:r w:rsidR="004E64CC">
        <w:rPr>
          <w:color w:val="auto"/>
        </w:rPr>
        <w:t>uale</w:t>
      </w:r>
      <w:r w:rsidR="00451230">
        <w:rPr>
          <w:color w:val="auto"/>
        </w:rPr>
        <w:t xml:space="preserve"> è stato preso atto delle</w:t>
      </w:r>
      <w:r w:rsidR="005A7296">
        <w:rPr>
          <w:color w:val="auto"/>
        </w:rPr>
        <w:t xml:space="preserve"> misure</w:t>
      </w:r>
      <w:r w:rsidR="00451230">
        <w:rPr>
          <w:color w:val="auto"/>
        </w:rPr>
        <w:t xml:space="preserve"> di sicurezza</w:t>
      </w:r>
      <w:r w:rsidR="005A7296">
        <w:rPr>
          <w:color w:val="auto"/>
        </w:rPr>
        <w:t xml:space="preserve"> attualmente in atto</w:t>
      </w:r>
      <w:r w:rsidR="00BF0CFD">
        <w:rPr>
          <w:color w:val="auto"/>
        </w:rPr>
        <w:t>:</w:t>
      </w:r>
    </w:p>
    <w:p w14:paraId="118718C6" w14:textId="382DD911" w:rsidR="005A7296" w:rsidRDefault="005A7296" w:rsidP="006247F6">
      <w:pPr>
        <w:pStyle w:val="Default"/>
        <w:numPr>
          <w:ilvl w:val="0"/>
          <w:numId w:val="25"/>
        </w:numPr>
        <w:jc w:val="both"/>
      </w:pPr>
      <w:r w:rsidRPr="00EE4CCB">
        <w:rPr>
          <w:b/>
          <w:bCs/>
          <w:u w:val="single"/>
        </w:rPr>
        <w:t>Sicurezza attiva</w:t>
      </w:r>
      <w:r>
        <w:t>:</w:t>
      </w:r>
    </w:p>
    <w:p w14:paraId="6043BF8B" w14:textId="086153DE" w:rsidR="00BF0CFD" w:rsidRDefault="005A7296" w:rsidP="00BF0CFD">
      <w:pPr>
        <w:pStyle w:val="Default"/>
        <w:numPr>
          <w:ilvl w:val="2"/>
          <w:numId w:val="2"/>
        </w:numPr>
        <w:suppressAutoHyphens w:val="0"/>
        <w:autoSpaceDE w:val="0"/>
        <w:autoSpaceDN w:val="0"/>
        <w:adjustRightInd w:val="0"/>
        <w:jc w:val="both"/>
      </w:pPr>
      <w:r w:rsidRPr="003A1F4A">
        <w:rPr>
          <w:b/>
          <w:bCs/>
        </w:rPr>
        <w:t xml:space="preserve">Servizio di </w:t>
      </w:r>
      <w:r w:rsidR="00940DA0">
        <w:rPr>
          <w:b/>
          <w:bCs/>
        </w:rPr>
        <w:t>sorveglianza</w:t>
      </w:r>
      <w:r>
        <w:t xml:space="preserve">: la </w:t>
      </w:r>
      <w:r w:rsidR="00940DA0">
        <w:t>base del DMM</w:t>
      </w:r>
      <w:r>
        <w:t xml:space="preserve"> è presidiata </w:t>
      </w:r>
      <w:r w:rsidR="0041103B">
        <w:t>H</w:t>
      </w:r>
      <w:r>
        <w:t xml:space="preserve">24 con un servizio di </w:t>
      </w:r>
      <w:r w:rsidR="00940DA0">
        <w:t>sorveglianza</w:t>
      </w:r>
      <w:r>
        <w:t xml:space="preserve"> dinamico basato su 3 turni da 8 ore e integrato da rinforzo costituito dal personale </w:t>
      </w:r>
      <w:r w:rsidR="00940DA0">
        <w:t>in pronto impiego</w:t>
      </w:r>
      <w:r w:rsidR="00BF0CFD">
        <w:t>, il cui impiego è disciplinato dalla SOP 302:</w:t>
      </w:r>
      <w:r w:rsidR="00451230">
        <w:t xml:space="preserve"> “</w:t>
      </w:r>
      <w:r w:rsidR="00BF0CFD">
        <w:t>Impiego dell’aliquota di pronto Impiego”, edizione agosto 2023</w:t>
      </w:r>
      <w:r>
        <w:t>. Il servizio si basa sul controllo degli accessi al</w:t>
      </w:r>
      <w:r w:rsidR="00940DA0">
        <w:t>la base</w:t>
      </w:r>
      <w:r>
        <w:t xml:space="preserve">, monitoraggio del sistema di videosorveglianza e rilascio dei pass agli ospiti/lavoratori esterni; il personale addetto alla vigilanza è fornito dal Plotone CSS e il servizio è disciplinato dal Piano di </w:t>
      </w:r>
      <w:r w:rsidR="00BF0CFD">
        <w:t xml:space="preserve">Sorveglianza edizione </w:t>
      </w:r>
      <w:r w:rsidR="00255674">
        <w:t>a</w:t>
      </w:r>
      <w:r w:rsidR="00BF0CFD">
        <w:t>gosto 2023</w:t>
      </w:r>
      <w:r w:rsidR="00BC45FD">
        <w:t>.</w:t>
      </w:r>
    </w:p>
    <w:p w14:paraId="665FF37A" w14:textId="4B1C552F" w:rsidR="00300277" w:rsidRDefault="006A3A9F" w:rsidP="00300277">
      <w:pPr>
        <w:pStyle w:val="Default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</w:pPr>
      <w:r w:rsidRPr="006247F6">
        <w:rPr>
          <w:b/>
          <w:bCs/>
          <w:u w:val="single"/>
        </w:rPr>
        <w:t>Sicurezza passiva</w:t>
      </w:r>
      <w:r>
        <w:t>:</w:t>
      </w:r>
    </w:p>
    <w:p w14:paraId="14574E71" w14:textId="50E5542B" w:rsidR="00652590" w:rsidRDefault="006A3A9F" w:rsidP="00E02D4A">
      <w:pPr>
        <w:pStyle w:val="Default"/>
        <w:numPr>
          <w:ilvl w:val="2"/>
          <w:numId w:val="2"/>
        </w:numPr>
        <w:suppressAutoHyphens w:val="0"/>
        <w:autoSpaceDE w:val="0"/>
        <w:autoSpaceDN w:val="0"/>
        <w:adjustRightInd w:val="0"/>
        <w:jc w:val="both"/>
      </w:pPr>
      <w:r w:rsidRPr="003A1F4A">
        <w:rPr>
          <w:b/>
          <w:bCs/>
        </w:rPr>
        <w:t>Recinzione perimetrale</w:t>
      </w:r>
      <w:r w:rsidRPr="00652590">
        <w:rPr>
          <w:b/>
          <w:bCs/>
        </w:rPr>
        <w:t xml:space="preserve">: </w:t>
      </w:r>
      <w:r w:rsidRPr="00652590">
        <w:t>costituita da una rete elettrosaldata</w:t>
      </w:r>
      <w:r w:rsidR="00300277">
        <w:t>, con sistema allarme antintrusione,</w:t>
      </w:r>
      <w:r w:rsidRPr="00652590">
        <w:t xml:space="preserve"> che percorre tutto il perimetro del Distaccamento</w:t>
      </w:r>
      <w:r w:rsidR="00255674">
        <w:t xml:space="preserve"> di</w:t>
      </w:r>
      <w:r w:rsidRPr="00652590">
        <w:t xml:space="preserve"> Misurata. L’accesso al</w:t>
      </w:r>
      <w:r w:rsidR="00300277">
        <w:t xml:space="preserve"> distaccamento</w:t>
      </w:r>
      <w:r w:rsidRPr="00652590">
        <w:t xml:space="preserve"> è garantito da n. 3 cancelli carrai automatizzati; la</w:t>
      </w:r>
      <w:r w:rsidR="00255674">
        <w:t xml:space="preserve"> recinzione perimetrale</w:t>
      </w:r>
      <w:r w:rsidRPr="00652590">
        <w:t xml:space="preserve"> è soggetta a controlli </w:t>
      </w:r>
      <w:r w:rsidR="00300277">
        <w:t>giornalieri da parte del personale effettivo al DMM e a controlli periodici</w:t>
      </w:r>
      <w:r w:rsidRPr="00652590">
        <w:t xml:space="preserve"> a cura del </w:t>
      </w:r>
      <w:r w:rsidRPr="00300277">
        <w:rPr>
          <w:i/>
          <w:iCs/>
        </w:rPr>
        <w:t xml:space="preserve">Force </w:t>
      </w:r>
      <w:proofErr w:type="spellStart"/>
      <w:r w:rsidRPr="00300277">
        <w:rPr>
          <w:i/>
          <w:iCs/>
        </w:rPr>
        <w:t>Protection</w:t>
      </w:r>
      <w:proofErr w:type="spellEnd"/>
      <w:r w:rsidRPr="00300277">
        <w:rPr>
          <w:i/>
          <w:iCs/>
        </w:rPr>
        <w:t xml:space="preserve"> </w:t>
      </w:r>
      <w:proofErr w:type="spellStart"/>
      <w:r w:rsidRPr="00300277">
        <w:rPr>
          <w:i/>
          <w:iCs/>
        </w:rPr>
        <w:t>Officer</w:t>
      </w:r>
      <w:proofErr w:type="spellEnd"/>
      <w:r w:rsidRPr="00300277">
        <w:rPr>
          <w:i/>
          <w:iCs/>
        </w:rPr>
        <w:t xml:space="preserve"> </w:t>
      </w:r>
      <w:r w:rsidRPr="00652590">
        <w:t>di Teatro;</w:t>
      </w:r>
    </w:p>
    <w:p w14:paraId="05AB8A8D" w14:textId="3F91D018" w:rsidR="00300277" w:rsidRDefault="00300277" w:rsidP="00300277">
      <w:pPr>
        <w:pStyle w:val="Default"/>
        <w:numPr>
          <w:ilvl w:val="2"/>
          <w:numId w:val="2"/>
        </w:numPr>
        <w:suppressAutoHyphens w:val="0"/>
        <w:autoSpaceDE w:val="0"/>
        <w:autoSpaceDN w:val="0"/>
        <w:adjustRightInd w:val="0"/>
        <w:jc w:val="both"/>
      </w:pPr>
      <w:r>
        <w:rPr>
          <w:b/>
          <w:bCs/>
        </w:rPr>
        <w:t>impianto di v</w:t>
      </w:r>
      <w:r w:rsidRPr="00BF0CFD">
        <w:rPr>
          <w:b/>
          <w:bCs/>
        </w:rPr>
        <w:t>ideosorveglianza</w:t>
      </w:r>
      <w:r>
        <w:t>: è costituito da un totale di 6 telecamere (planimetria in Allegato “A”) a copertura di tutto il perimetro e delle aree sensibili. Il controllo viene effettuate tramite il monitor presente nella C.S.I.. Le telecamere sono posizionate sulla co</w:t>
      </w:r>
      <w:r>
        <w:lastRenderedPageBreak/>
        <w:t xml:space="preserve">pertura della </w:t>
      </w:r>
      <w:r>
        <w:t>“cosiddetta” p</w:t>
      </w:r>
      <w:r>
        <w:t>alazzina C. Il mantenimento in efficienza del sistema di videosorveglianza è a cura del personale addetto alla vigilanza, il quale è responsabile della manutenzione ordinaria in coordinamento con il nucleo C4;</w:t>
      </w:r>
    </w:p>
    <w:p w14:paraId="1CEB3060" w14:textId="328D1962" w:rsidR="00300277" w:rsidRDefault="00300277" w:rsidP="00300277">
      <w:pPr>
        <w:pStyle w:val="Default"/>
        <w:numPr>
          <w:ilvl w:val="2"/>
          <w:numId w:val="2"/>
        </w:numPr>
        <w:suppressAutoHyphens w:val="0"/>
        <w:autoSpaceDE w:val="0"/>
        <w:autoSpaceDN w:val="0"/>
        <w:adjustRightInd w:val="0"/>
        <w:jc w:val="both"/>
      </w:pPr>
      <w:r>
        <w:rPr>
          <w:b/>
          <w:bCs/>
        </w:rPr>
        <w:t>i</w:t>
      </w:r>
      <w:r w:rsidRPr="00BF0CFD">
        <w:rPr>
          <w:b/>
          <w:bCs/>
        </w:rPr>
        <w:t>mpianto di filodiffusione</w:t>
      </w:r>
      <w:r>
        <w:t>:</w:t>
      </w:r>
      <w:r w:rsidRPr="003A1F4A">
        <w:t xml:space="preserve"> costituito da n. 4 altoparlanti </w:t>
      </w:r>
      <w:r>
        <w:t xml:space="preserve">(planimetria in Allegato “A”) </w:t>
      </w:r>
      <w:r w:rsidRPr="003A1F4A">
        <w:t xml:space="preserve">da 20 W collegati ad una centrale (MIXER) situata presso la sala monitor per permettere a tutto il personale, dislocato in qualsiasi area della base, di essere raggiunto dal segnale </w:t>
      </w:r>
      <w:r>
        <w:t>acustico</w:t>
      </w:r>
      <w:r w:rsidRPr="003A1F4A">
        <w:t xml:space="preserve"> per l’avviso circa potenziali allarmi o esercitazioni</w:t>
      </w:r>
      <w:r>
        <w:t>.</w:t>
      </w:r>
    </w:p>
    <w:p w14:paraId="6A13A1CF" w14:textId="17783012" w:rsidR="00BC45FD" w:rsidRPr="00BC45FD" w:rsidRDefault="00BC45FD" w:rsidP="00BC45FD">
      <w:pPr>
        <w:pStyle w:val="Default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Altri elementi di sicurezza</w:t>
      </w:r>
      <w:r w:rsidRPr="00BC45FD">
        <w:rPr>
          <w:b/>
          <w:bCs/>
          <w:u w:val="single"/>
        </w:rPr>
        <w:t>:</w:t>
      </w:r>
    </w:p>
    <w:p w14:paraId="22D2AD2B" w14:textId="77777777" w:rsidR="00652590" w:rsidRDefault="006A3A9F" w:rsidP="00E02D4A">
      <w:pPr>
        <w:pStyle w:val="Default"/>
        <w:numPr>
          <w:ilvl w:val="2"/>
          <w:numId w:val="2"/>
        </w:numPr>
        <w:suppressAutoHyphens w:val="0"/>
        <w:autoSpaceDE w:val="0"/>
        <w:autoSpaceDN w:val="0"/>
        <w:adjustRightInd w:val="0"/>
        <w:jc w:val="both"/>
      </w:pPr>
      <w:r w:rsidRPr="00652590">
        <w:rPr>
          <w:b/>
          <w:bCs/>
        </w:rPr>
        <w:t>Area C4</w:t>
      </w:r>
      <w:r>
        <w:t>: il modulo ISO20 adibito ad area C4 è stato recintato con rete elettrosaldata con unico accesso tramite porta in metallo, debitamente controllata dal nucleo C4 per consentire l’accesso al solo personale autorizzato</w:t>
      </w:r>
      <w:r w:rsidRPr="00652590">
        <w:rPr>
          <w:b/>
          <w:bCs/>
        </w:rPr>
        <w:t>;</w:t>
      </w:r>
    </w:p>
    <w:p w14:paraId="66A6590C" w14:textId="1E830139" w:rsidR="006A3A9F" w:rsidRPr="00652590" w:rsidRDefault="006A3A9F" w:rsidP="00E02D4A">
      <w:pPr>
        <w:pStyle w:val="Default"/>
        <w:numPr>
          <w:ilvl w:val="2"/>
          <w:numId w:val="2"/>
        </w:numPr>
        <w:suppressAutoHyphens w:val="0"/>
        <w:autoSpaceDE w:val="0"/>
        <w:autoSpaceDN w:val="0"/>
        <w:adjustRightInd w:val="0"/>
        <w:jc w:val="both"/>
      </w:pPr>
      <w:r w:rsidRPr="00652590">
        <w:rPr>
          <w:b/>
          <w:bCs/>
        </w:rPr>
        <w:t xml:space="preserve">Coperture: </w:t>
      </w:r>
      <w:r>
        <w:t>costituite da tettoie in metallo, sono state installate a protezione di:</w:t>
      </w:r>
    </w:p>
    <w:p w14:paraId="16B2FC40" w14:textId="77777777" w:rsidR="006A3A9F" w:rsidRPr="00F216C1" w:rsidRDefault="006A3A9F" w:rsidP="00E02D4A">
      <w:pPr>
        <w:pStyle w:val="Default"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rPr>
          <w:b/>
          <w:bCs/>
        </w:rPr>
      </w:pPr>
      <w:r>
        <w:t>moduli Comando;</w:t>
      </w:r>
    </w:p>
    <w:p w14:paraId="6B83E363" w14:textId="77777777" w:rsidR="006A3A9F" w:rsidRPr="00F216C1" w:rsidRDefault="006A3A9F" w:rsidP="00E02D4A">
      <w:pPr>
        <w:pStyle w:val="Default"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rPr>
          <w:b/>
          <w:bCs/>
        </w:rPr>
      </w:pPr>
      <w:r>
        <w:t>moduli abitativi;</w:t>
      </w:r>
    </w:p>
    <w:p w14:paraId="3DB73963" w14:textId="77777777" w:rsidR="006A3A9F" w:rsidRPr="00F216C1" w:rsidRDefault="006A3A9F" w:rsidP="00E02D4A">
      <w:pPr>
        <w:pStyle w:val="Default"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rPr>
          <w:b/>
          <w:bCs/>
        </w:rPr>
      </w:pPr>
      <w:r>
        <w:t>quadro elettrico principale;</w:t>
      </w:r>
    </w:p>
    <w:p w14:paraId="39215E83" w14:textId="77777777" w:rsidR="006A3A9F" w:rsidRPr="00F216C1" w:rsidRDefault="006A3A9F" w:rsidP="00E02D4A">
      <w:pPr>
        <w:pStyle w:val="Default"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216C1">
        <w:rPr>
          <w:i/>
          <w:iCs/>
        </w:rPr>
        <w:t>water point</w:t>
      </w:r>
      <w:r>
        <w:t>;</w:t>
      </w:r>
    </w:p>
    <w:p w14:paraId="50338F5F" w14:textId="77777777" w:rsidR="006A3A9F" w:rsidRPr="00F216C1" w:rsidRDefault="006A3A9F" w:rsidP="00E02D4A">
      <w:pPr>
        <w:pStyle w:val="Default"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gruppi elettrogeni;</w:t>
      </w:r>
    </w:p>
    <w:p w14:paraId="2BD5B64E" w14:textId="147A15F2" w:rsidR="00652590" w:rsidRDefault="006A3A9F" w:rsidP="00E02D4A">
      <w:pPr>
        <w:pStyle w:val="Default"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300277">
        <w:rPr>
          <w:i/>
          <w:iCs/>
        </w:rPr>
        <w:t>JMOU</w:t>
      </w:r>
      <w:r w:rsidR="00300277">
        <w:rPr>
          <w:rStyle w:val="Rimandonotaapidipagina"/>
        </w:rPr>
        <w:footnoteReference w:id="2"/>
      </w:r>
      <w:r w:rsidR="00BC45FD">
        <w:t>.</w:t>
      </w:r>
    </w:p>
    <w:p w14:paraId="581FD1E1" w14:textId="18DB0ECB" w:rsidR="006A3A9F" w:rsidRPr="001A0693" w:rsidRDefault="006A3A9F" w:rsidP="00E02D4A">
      <w:pPr>
        <w:pStyle w:val="Default"/>
        <w:numPr>
          <w:ilvl w:val="2"/>
          <w:numId w:val="2"/>
        </w:numPr>
        <w:suppressAutoHyphens w:val="0"/>
        <w:autoSpaceDE w:val="0"/>
        <w:autoSpaceDN w:val="0"/>
        <w:adjustRightInd w:val="0"/>
        <w:jc w:val="both"/>
      </w:pPr>
      <w:proofErr w:type="spellStart"/>
      <w:r w:rsidRPr="0041103B">
        <w:rPr>
          <w:b/>
          <w:bCs/>
          <w:i/>
          <w:iCs/>
        </w:rPr>
        <w:t>Protected</w:t>
      </w:r>
      <w:proofErr w:type="spellEnd"/>
      <w:r w:rsidRPr="0041103B">
        <w:rPr>
          <w:b/>
          <w:bCs/>
          <w:i/>
          <w:iCs/>
        </w:rPr>
        <w:t xml:space="preserve"> </w:t>
      </w:r>
      <w:proofErr w:type="spellStart"/>
      <w:r w:rsidRPr="0041103B">
        <w:rPr>
          <w:b/>
          <w:bCs/>
          <w:i/>
          <w:iCs/>
        </w:rPr>
        <w:t>Containerized</w:t>
      </w:r>
      <w:proofErr w:type="spellEnd"/>
      <w:r w:rsidRPr="0041103B">
        <w:rPr>
          <w:b/>
          <w:bCs/>
          <w:i/>
          <w:iCs/>
        </w:rPr>
        <w:t xml:space="preserve"> Unit</w:t>
      </w:r>
      <w:r w:rsidRPr="001A0693">
        <w:rPr>
          <w:b/>
          <w:bCs/>
        </w:rPr>
        <w:t xml:space="preserve">: </w:t>
      </w:r>
      <w:r w:rsidRPr="001A0693">
        <w:t>nel</w:t>
      </w:r>
      <w:r w:rsidR="0041103B">
        <w:t>la base</w:t>
      </w:r>
      <w:r w:rsidRPr="001A0693">
        <w:t xml:space="preserve"> sono presenti n. 2 PCU,</w:t>
      </w:r>
      <w:r w:rsidR="00255674">
        <w:t xml:space="preserve"> attualmente non </w:t>
      </w:r>
      <w:r w:rsidR="0041103B">
        <w:t xml:space="preserve">efficienti, </w:t>
      </w:r>
      <w:r w:rsidRPr="001A0693">
        <w:t>con resistenza balistica fino al calibro 7,62mm, resistenza all’esplosione equivalente ad una carica da 1,5kg di TNT. I principali sistemi di sicurezza sono:</w:t>
      </w:r>
    </w:p>
    <w:p w14:paraId="57C39B93" w14:textId="1A6F3C36" w:rsidR="006A3A9F" w:rsidRDefault="006A3A9F" w:rsidP="00E02D4A">
      <w:pPr>
        <w:pStyle w:val="Default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1A0693">
        <w:t>Sistema di filtraggio NBC dell’aria;</w:t>
      </w:r>
    </w:p>
    <w:p w14:paraId="06343364" w14:textId="3129DEE8" w:rsidR="006A3A9F" w:rsidRDefault="006A3A9F" w:rsidP="00E02D4A">
      <w:pPr>
        <w:pStyle w:val="Default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1A0693">
        <w:t>Sistema di videosorveglianza a 360°;</w:t>
      </w:r>
    </w:p>
    <w:p w14:paraId="1BA446C4" w14:textId="023A9976" w:rsidR="006A3A9F" w:rsidRDefault="006A3A9F" w:rsidP="00E02D4A">
      <w:pPr>
        <w:pStyle w:val="Default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1A0693">
        <w:t>Sistema di rilevazione dei fumi e di monossido di carbonio;</w:t>
      </w:r>
    </w:p>
    <w:p w14:paraId="083B92F7" w14:textId="61170994" w:rsidR="006A3A9F" w:rsidRDefault="006A3A9F" w:rsidP="00E02D4A">
      <w:pPr>
        <w:pStyle w:val="Default"/>
        <w:suppressAutoHyphens w:val="0"/>
        <w:autoSpaceDE w:val="0"/>
        <w:autoSpaceDN w:val="0"/>
        <w:adjustRightInd w:val="0"/>
        <w:ind w:left="1134"/>
        <w:jc w:val="both"/>
      </w:pPr>
      <w:r w:rsidRPr="001A0693">
        <w:t xml:space="preserve">La manutenzione ordinaria e i controlli periodici sono a cura del Plotone CSS, del nucleo C4, del Camp Site e del Force </w:t>
      </w:r>
      <w:proofErr w:type="spellStart"/>
      <w:r w:rsidRPr="001A0693">
        <w:t>Protection</w:t>
      </w:r>
      <w:proofErr w:type="spellEnd"/>
      <w:r w:rsidRPr="001A0693">
        <w:t xml:space="preserve"> </w:t>
      </w:r>
      <w:proofErr w:type="spellStart"/>
      <w:r w:rsidRPr="001A0693">
        <w:t>Officer</w:t>
      </w:r>
      <w:proofErr w:type="spellEnd"/>
      <w:r w:rsidRPr="001A0693">
        <w:t xml:space="preserve"> per i rispettivi settori di competenza.</w:t>
      </w:r>
    </w:p>
    <w:p w14:paraId="787AFF76" w14:textId="10882954" w:rsidR="006247F6" w:rsidRDefault="001A0693" w:rsidP="00E02D4A">
      <w:pPr>
        <w:pStyle w:val="Default"/>
        <w:numPr>
          <w:ilvl w:val="2"/>
          <w:numId w:val="2"/>
        </w:numPr>
        <w:suppressAutoHyphens w:val="0"/>
        <w:autoSpaceDE w:val="0"/>
        <w:autoSpaceDN w:val="0"/>
        <w:adjustRightInd w:val="0"/>
        <w:jc w:val="both"/>
      </w:pPr>
      <w:proofErr w:type="spellStart"/>
      <w:r w:rsidRPr="0041103B">
        <w:rPr>
          <w:b/>
          <w:bCs/>
          <w:i/>
          <w:iCs/>
        </w:rPr>
        <w:t>Bag</w:t>
      </w:r>
      <w:proofErr w:type="spellEnd"/>
      <w:r w:rsidRPr="0041103B">
        <w:rPr>
          <w:b/>
          <w:bCs/>
          <w:i/>
          <w:iCs/>
        </w:rPr>
        <w:t>/Body Scanner</w:t>
      </w:r>
      <w:r w:rsidRPr="001A0693">
        <w:rPr>
          <w:b/>
          <w:bCs/>
        </w:rPr>
        <w:t xml:space="preserve">: </w:t>
      </w:r>
      <w:r w:rsidRPr="001A0693">
        <w:t>all’interno dell’area JMOU sono installati un dispositivo per il controllo di plichi e pacchi (</w:t>
      </w:r>
      <w:proofErr w:type="spellStart"/>
      <w:r w:rsidRPr="001A0693">
        <w:t>bag</w:t>
      </w:r>
      <w:proofErr w:type="spellEnd"/>
      <w:r w:rsidRPr="001A0693">
        <w:t xml:space="preserve"> scanner) ed un metal detector a barriera (body scanner).</w:t>
      </w:r>
    </w:p>
    <w:p w14:paraId="6C380438" w14:textId="526E679D" w:rsidR="006247F6" w:rsidRPr="00E02D4A" w:rsidRDefault="006247F6" w:rsidP="00E02D4A">
      <w:pPr>
        <w:pStyle w:val="Default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Documentazione di Sicurezza:</w:t>
      </w:r>
    </w:p>
    <w:p w14:paraId="52A63236" w14:textId="19DA6FD5" w:rsidR="006247F6" w:rsidRDefault="00B3257E" w:rsidP="00B3257E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  <w:r>
        <w:rPr>
          <w:color w:val="auto"/>
        </w:rPr>
        <w:t>Tutti gli aspetti riguardanti la sicurezza, vengono disciplinati dalle seguenti direttive:</w:t>
      </w:r>
    </w:p>
    <w:p w14:paraId="6C00F719" w14:textId="2DECF4A5" w:rsidR="00B3257E" w:rsidRDefault="00B3257E" w:rsidP="00B3257E">
      <w:pPr>
        <w:pStyle w:val="Paragrafoelenco"/>
        <w:numPr>
          <w:ilvl w:val="0"/>
          <w:numId w:val="26"/>
        </w:numPr>
        <w:tabs>
          <w:tab w:val="left" w:pos="390"/>
        </w:tabs>
        <w:ind w:left="1418"/>
        <w:jc w:val="both"/>
        <w:rPr>
          <w:color w:val="auto"/>
        </w:rPr>
      </w:pPr>
      <w:r>
        <w:rPr>
          <w:color w:val="auto"/>
        </w:rPr>
        <w:t>SOP 201 “Procedure di sicurezza per l’accesso alla base del Distaccamento MIASIT di Misurata, edizione agosto 2023;</w:t>
      </w:r>
    </w:p>
    <w:p w14:paraId="5CBC0EE0" w14:textId="0F8D6600" w:rsidR="00B3257E" w:rsidRDefault="00B3257E" w:rsidP="00B3257E">
      <w:pPr>
        <w:pStyle w:val="Paragrafoelenco"/>
        <w:numPr>
          <w:ilvl w:val="0"/>
          <w:numId w:val="26"/>
        </w:numPr>
        <w:tabs>
          <w:tab w:val="left" w:pos="390"/>
        </w:tabs>
        <w:ind w:left="1418"/>
        <w:jc w:val="both"/>
        <w:rPr>
          <w:color w:val="auto"/>
        </w:rPr>
      </w:pPr>
      <w:r>
        <w:rPr>
          <w:color w:val="auto"/>
        </w:rPr>
        <w:t xml:space="preserve">SOP 301 “Stati di allertamento e misure di </w:t>
      </w:r>
      <w:r w:rsidRPr="00B3257E">
        <w:rPr>
          <w:i/>
          <w:iCs/>
          <w:color w:val="auto"/>
        </w:rPr>
        <w:t xml:space="preserve">Force </w:t>
      </w:r>
      <w:proofErr w:type="spellStart"/>
      <w:r w:rsidRPr="00B3257E">
        <w:rPr>
          <w:i/>
          <w:iCs/>
          <w:color w:val="auto"/>
        </w:rPr>
        <w:t>Protection</w:t>
      </w:r>
      <w:proofErr w:type="spellEnd"/>
      <w:r>
        <w:rPr>
          <w:color w:val="auto"/>
        </w:rPr>
        <w:t>”, edizione agosto 2023;</w:t>
      </w:r>
    </w:p>
    <w:p w14:paraId="3E8EBA5C" w14:textId="620168C2" w:rsidR="00B3257E" w:rsidRDefault="00B3257E" w:rsidP="00B3257E">
      <w:pPr>
        <w:pStyle w:val="Paragrafoelenco"/>
        <w:numPr>
          <w:ilvl w:val="0"/>
          <w:numId w:val="26"/>
        </w:numPr>
        <w:tabs>
          <w:tab w:val="left" w:pos="390"/>
        </w:tabs>
        <w:ind w:left="1418"/>
        <w:jc w:val="both"/>
        <w:rPr>
          <w:color w:val="auto"/>
        </w:rPr>
      </w:pPr>
      <w:r>
        <w:rPr>
          <w:color w:val="auto"/>
        </w:rPr>
        <w:t>SOP 302 “Impiego dell’aliquota di pronto impiego</w:t>
      </w:r>
      <w:r w:rsidR="00255674">
        <w:rPr>
          <w:color w:val="auto"/>
        </w:rPr>
        <w:t xml:space="preserve"> </w:t>
      </w:r>
      <w:r>
        <w:rPr>
          <w:color w:val="auto"/>
        </w:rPr>
        <w:t>(PI)”, edizione agosto 2023;</w:t>
      </w:r>
    </w:p>
    <w:p w14:paraId="7DAAAA14" w14:textId="26D33C7E" w:rsidR="00B3257E" w:rsidRDefault="00B3257E" w:rsidP="00B3257E">
      <w:pPr>
        <w:pStyle w:val="Paragrafoelenco"/>
        <w:numPr>
          <w:ilvl w:val="0"/>
          <w:numId w:val="26"/>
        </w:numPr>
        <w:tabs>
          <w:tab w:val="left" w:pos="390"/>
        </w:tabs>
        <w:ind w:left="1418"/>
        <w:jc w:val="both"/>
        <w:rPr>
          <w:color w:val="auto"/>
        </w:rPr>
      </w:pPr>
      <w:r>
        <w:rPr>
          <w:color w:val="auto"/>
        </w:rPr>
        <w:t>“Gestione delle emergenze presso la base del DMM”,</w:t>
      </w:r>
      <w:r w:rsidR="0041103B">
        <w:rPr>
          <w:color w:val="auto"/>
        </w:rPr>
        <w:t xml:space="preserve"> </w:t>
      </w:r>
      <w:r>
        <w:rPr>
          <w:color w:val="auto"/>
        </w:rPr>
        <w:t>edizione agosto 2023;</w:t>
      </w:r>
    </w:p>
    <w:p w14:paraId="186FF472" w14:textId="1F14B16D" w:rsidR="005A7296" w:rsidRPr="0041103B" w:rsidRDefault="00B3257E" w:rsidP="00B3257E">
      <w:pPr>
        <w:pStyle w:val="Paragrafoelenco"/>
        <w:numPr>
          <w:ilvl w:val="0"/>
          <w:numId w:val="26"/>
        </w:numPr>
        <w:tabs>
          <w:tab w:val="left" w:pos="390"/>
        </w:tabs>
        <w:ind w:left="1418"/>
        <w:jc w:val="both"/>
        <w:rPr>
          <w:color w:val="auto"/>
        </w:rPr>
      </w:pPr>
      <w:r>
        <w:rPr>
          <w:color w:val="auto"/>
        </w:rPr>
        <w:t>“Piano di Sorveglianza “, edizione agosto 2023</w:t>
      </w:r>
      <w:r w:rsidR="0041103B">
        <w:rPr>
          <w:color w:val="auto"/>
        </w:rPr>
        <w:t>.</w:t>
      </w:r>
    </w:p>
    <w:p w14:paraId="46CBF532" w14:textId="2614AFF5" w:rsidR="005A7296" w:rsidRDefault="005A7296" w:rsidP="008463D2">
      <w:pPr>
        <w:pStyle w:val="Paragrafoelenco"/>
        <w:tabs>
          <w:tab w:val="left" w:pos="390"/>
        </w:tabs>
        <w:ind w:left="283"/>
        <w:jc w:val="both"/>
        <w:rPr>
          <w:bCs/>
          <w:iCs/>
          <w:color w:val="auto"/>
          <w:kern w:val="1"/>
        </w:rPr>
      </w:pPr>
    </w:p>
    <w:p w14:paraId="02AF2160" w14:textId="6D7B07CE" w:rsidR="00B3257E" w:rsidRPr="00B3257E" w:rsidRDefault="00E02D4A" w:rsidP="00B3257E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  <w:color w:val="auto"/>
        </w:rPr>
      </w:pPr>
      <w:r>
        <w:rPr>
          <w:b/>
          <w:bCs/>
          <w:color w:val="auto"/>
        </w:rPr>
        <w:t>ATTIVITA’ COMPLETATE ED IN CORSO</w:t>
      </w:r>
    </w:p>
    <w:p w14:paraId="5392A0D8" w14:textId="69493642" w:rsidR="009D0615" w:rsidRPr="00B3257E" w:rsidRDefault="009D0615" w:rsidP="009D0615">
      <w:pPr>
        <w:pStyle w:val="Paragrafoelenco"/>
        <w:numPr>
          <w:ilvl w:val="0"/>
          <w:numId w:val="17"/>
        </w:numPr>
        <w:tabs>
          <w:tab w:val="left" w:pos="567"/>
        </w:tabs>
        <w:jc w:val="both"/>
        <w:rPr>
          <w:bCs/>
          <w:iCs/>
          <w:color w:val="auto"/>
          <w:kern w:val="1"/>
          <w:u w:val="single"/>
        </w:rPr>
      </w:pPr>
      <w:r w:rsidRPr="00B3257E">
        <w:rPr>
          <w:b/>
          <w:iCs/>
          <w:color w:val="auto"/>
          <w:kern w:val="1"/>
          <w:u w:val="single"/>
        </w:rPr>
        <w:t>Attività completate</w:t>
      </w:r>
      <w:r w:rsidRPr="00B3257E">
        <w:rPr>
          <w:bCs/>
          <w:iCs/>
          <w:color w:val="auto"/>
          <w:kern w:val="1"/>
          <w:u w:val="single"/>
        </w:rPr>
        <w:t>:</w:t>
      </w:r>
    </w:p>
    <w:p w14:paraId="2CFD783C" w14:textId="198A4C0B" w:rsidR="00E1055E" w:rsidRDefault="002E6ECF" w:rsidP="00E1055E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T</w:t>
      </w:r>
      <w:r w:rsidR="00E1055E">
        <w:rPr>
          <w:bCs/>
          <w:iCs/>
          <w:color w:val="auto"/>
          <w:kern w:val="1"/>
        </w:rPr>
        <w:t>elecamere di videosorveglianza a copertura dell’</w:t>
      </w:r>
      <w:r>
        <w:rPr>
          <w:bCs/>
          <w:iCs/>
          <w:color w:val="auto"/>
          <w:kern w:val="1"/>
        </w:rPr>
        <w:t>intero sedime</w:t>
      </w:r>
      <w:r w:rsidR="00E1055E">
        <w:rPr>
          <w:bCs/>
          <w:iCs/>
          <w:color w:val="auto"/>
          <w:kern w:val="1"/>
        </w:rPr>
        <w:t>,</w:t>
      </w:r>
      <w:r>
        <w:rPr>
          <w:bCs/>
          <w:iCs/>
          <w:color w:val="auto"/>
          <w:kern w:val="1"/>
        </w:rPr>
        <w:t xml:space="preserve"> con la possibilità di visione notturna</w:t>
      </w:r>
      <w:r w:rsidR="003B56D8">
        <w:rPr>
          <w:bCs/>
          <w:iCs/>
          <w:color w:val="auto"/>
          <w:kern w:val="1"/>
        </w:rPr>
        <w:t>, sfruttando l’illuminazione circostante</w:t>
      </w:r>
      <w:r w:rsidR="00E1055E">
        <w:rPr>
          <w:bCs/>
          <w:iCs/>
          <w:color w:val="auto"/>
          <w:kern w:val="1"/>
        </w:rPr>
        <w:t>;</w:t>
      </w:r>
    </w:p>
    <w:p w14:paraId="69940368" w14:textId="33084C73" w:rsidR="005A7296" w:rsidRDefault="005A7296" w:rsidP="00E1055E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installazione del sistema antintrusione perimetrale;</w:t>
      </w:r>
    </w:p>
    <w:p w14:paraId="4DC9D46A" w14:textId="46B876C3" w:rsidR="002E6ECF" w:rsidRDefault="007E2F48" w:rsidP="00E1055E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a</w:t>
      </w:r>
      <w:r w:rsidR="002E6ECF">
        <w:rPr>
          <w:bCs/>
          <w:iCs/>
          <w:color w:val="auto"/>
          <w:kern w:val="1"/>
        </w:rPr>
        <w:t>utomazione dei cancelli di accesso all’area del distaccamento</w:t>
      </w:r>
      <w:r w:rsidR="00A0405B">
        <w:rPr>
          <w:bCs/>
          <w:iCs/>
          <w:color w:val="auto"/>
          <w:kern w:val="1"/>
        </w:rPr>
        <w:t xml:space="preserve">: </w:t>
      </w:r>
      <w:r w:rsidR="00856C49">
        <w:rPr>
          <w:bCs/>
          <w:iCs/>
          <w:color w:val="auto"/>
          <w:kern w:val="1"/>
        </w:rPr>
        <w:t xml:space="preserve">ingresso </w:t>
      </w:r>
      <w:r w:rsidR="00A0405B">
        <w:rPr>
          <w:bCs/>
          <w:iCs/>
          <w:color w:val="auto"/>
          <w:kern w:val="1"/>
        </w:rPr>
        <w:t xml:space="preserve">1, pedonale, per l’ingresso del personale appiedato italiano e libico; </w:t>
      </w:r>
      <w:r w:rsidR="00856C49">
        <w:rPr>
          <w:bCs/>
          <w:iCs/>
          <w:color w:val="auto"/>
          <w:kern w:val="1"/>
        </w:rPr>
        <w:t xml:space="preserve">ingresso </w:t>
      </w:r>
      <w:r w:rsidR="00A0405B">
        <w:rPr>
          <w:bCs/>
          <w:iCs/>
          <w:color w:val="auto"/>
          <w:kern w:val="1"/>
        </w:rPr>
        <w:t xml:space="preserve">2, carraio, adiacente le strutture della </w:t>
      </w:r>
      <w:r w:rsidR="00A0405B" w:rsidRPr="0041103B">
        <w:rPr>
          <w:bCs/>
          <w:i/>
          <w:color w:val="auto"/>
          <w:kern w:val="1"/>
        </w:rPr>
        <w:t>CIS</w:t>
      </w:r>
      <w:r w:rsidR="0041103B" w:rsidRPr="0041103B">
        <w:rPr>
          <w:rStyle w:val="Rimandonotaapidipagina"/>
          <w:bCs/>
          <w:i/>
          <w:color w:val="auto"/>
          <w:kern w:val="1"/>
        </w:rPr>
        <w:footnoteReference w:id="3"/>
      </w:r>
      <w:r w:rsidR="00A0405B" w:rsidRPr="0041103B">
        <w:rPr>
          <w:bCs/>
          <w:i/>
          <w:color w:val="auto"/>
          <w:kern w:val="1"/>
        </w:rPr>
        <w:t xml:space="preserve"> Unit </w:t>
      </w:r>
      <w:r w:rsidR="00A0405B">
        <w:rPr>
          <w:bCs/>
          <w:iCs/>
          <w:color w:val="auto"/>
          <w:kern w:val="1"/>
        </w:rPr>
        <w:t xml:space="preserve">e la cosiddetta “Palazzina C”; </w:t>
      </w:r>
      <w:r w:rsidR="00856C49">
        <w:rPr>
          <w:bCs/>
          <w:iCs/>
          <w:color w:val="auto"/>
          <w:kern w:val="1"/>
        </w:rPr>
        <w:t>ingresso</w:t>
      </w:r>
      <w:r w:rsidR="001E47CD">
        <w:rPr>
          <w:bCs/>
          <w:iCs/>
          <w:color w:val="auto"/>
          <w:kern w:val="1"/>
        </w:rPr>
        <w:t xml:space="preserve"> 3</w:t>
      </w:r>
      <w:r w:rsidR="00A0405B">
        <w:rPr>
          <w:bCs/>
          <w:iCs/>
          <w:color w:val="auto"/>
          <w:kern w:val="1"/>
        </w:rPr>
        <w:t xml:space="preserve">, carraio, adiacente la </w:t>
      </w:r>
      <w:r w:rsidR="00A0405B">
        <w:rPr>
          <w:bCs/>
          <w:iCs/>
          <w:color w:val="auto"/>
          <w:kern w:val="1"/>
        </w:rPr>
        <w:lastRenderedPageBreak/>
        <w:t>zona gruppi elettrogeni e il Comando DMM (Cellula S1), quest’ultimi due</w:t>
      </w:r>
      <w:r w:rsidR="001E47CD">
        <w:rPr>
          <w:bCs/>
          <w:iCs/>
          <w:color w:val="auto"/>
          <w:kern w:val="1"/>
        </w:rPr>
        <w:t xml:space="preserve"> </w:t>
      </w:r>
      <w:r w:rsidR="00A0405B">
        <w:rPr>
          <w:bCs/>
          <w:iCs/>
          <w:color w:val="auto"/>
          <w:kern w:val="1"/>
        </w:rPr>
        <w:t xml:space="preserve">di norma </w:t>
      </w:r>
      <w:r w:rsidR="00A0405B" w:rsidRPr="00300277">
        <w:rPr>
          <w:bCs/>
          <w:iCs/>
          <w:color w:val="auto"/>
          <w:kern w:val="1"/>
        </w:rPr>
        <w:t>utilizzati per l’accesso di</w:t>
      </w:r>
      <w:r w:rsidR="00A0405B">
        <w:rPr>
          <w:bCs/>
          <w:iCs/>
          <w:color w:val="auto"/>
          <w:kern w:val="1"/>
        </w:rPr>
        <w:t xml:space="preserve"> veicoli militari/civili in uso al contingente nazionale</w:t>
      </w:r>
      <w:r w:rsidR="00B82E36">
        <w:rPr>
          <w:bCs/>
          <w:iCs/>
          <w:color w:val="auto"/>
          <w:kern w:val="1"/>
        </w:rPr>
        <w:t>;</w:t>
      </w:r>
    </w:p>
    <w:p w14:paraId="6AF255A1" w14:textId="0F01B6A9" w:rsidR="00234A5B" w:rsidRDefault="007E2F48" w:rsidP="00234A5B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servizio di videosorveglia</w:t>
      </w:r>
      <w:r w:rsidR="00A0405B">
        <w:rPr>
          <w:bCs/>
          <w:iCs/>
          <w:color w:val="auto"/>
          <w:kern w:val="1"/>
        </w:rPr>
        <w:t>nza</w:t>
      </w:r>
      <w:r>
        <w:rPr>
          <w:bCs/>
          <w:iCs/>
          <w:color w:val="auto"/>
          <w:kern w:val="1"/>
        </w:rPr>
        <w:t xml:space="preserve"> </w:t>
      </w:r>
      <w:r w:rsidR="00A4429D">
        <w:rPr>
          <w:bCs/>
          <w:iCs/>
          <w:color w:val="auto"/>
          <w:kern w:val="1"/>
        </w:rPr>
        <w:t>H</w:t>
      </w:r>
      <w:r>
        <w:rPr>
          <w:bCs/>
          <w:iCs/>
          <w:color w:val="auto"/>
          <w:kern w:val="1"/>
        </w:rPr>
        <w:t xml:space="preserve">24 da parte del personale </w:t>
      </w:r>
      <w:r w:rsidR="00A0405B">
        <w:rPr>
          <w:bCs/>
          <w:iCs/>
          <w:color w:val="auto"/>
          <w:kern w:val="1"/>
        </w:rPr>
        <w:t>effettivo al plotone supporto e servizi</w:t>
      </w:r>
      <w:r w:rsidR="003B56D8">
        <w:rPr>
          <w:bCs/>
          <w:iCs/>
          <w:color w:val="auto"/>
          <w:kern w:val="1"/>
        </w:rPr>
        <w:t>, che svolge il controllo accessi di tutto il personale</w:t>
      </w:r>
      <w:r w:rsidR="00A4429D">
        <w:rPr>
          <w:bCs/>
          <w:iCs/>
          <w:color w:val="auto"/>
          <w:kern w:val="1"/>
        </w:rPr>
        <w:t xml:space="preserve">, straniero e non, </w:t>
      </w:r>
      <w:r w:rsidR="003B56D8">
        <w:rPr>
          <w:bCs/>
          <w:iCs/>
          <w:color w:val="auto"/>
          <w:kern w:val="1"/>
        </w:rPr>
        <w:t>che entra ed esce dalla base</w:t>
      </w:r>
      <w:r w:rsidR="0041103B">
        <w:rPr>
          <w:bCs/>
          <w:iCs/>
          <w:color w:val="auto"/>
          <w:kern w:val="1"/>
        </w:rPr>
        <w:t>;</w:t>
      </w:r>
    </w:p>
    <w:p w14:paraId="5D305733" w14:textId="02031B63" w:rsidR="00234A5B" w:rsidRDefault="00234A5B" w:rsidP="00234A5B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 xml:space="preserve">richiesta inoltrata per reintegro razioni </w:t>
      </w:r>
      <w:r w:rsidR="0041103B">
        <w:rPr>
          <w:bCs/>
          <w:iCs/>
          <w:color w:val="auto"/>
          <w:kern w:val="1"/>
        </w:rPr>
        <w:t>K</w:t>
      </w:r>
      <w:r>
        <w:rPr>
          <w:bCs/>
          <w:iCs/>
          <w:color w:val="auto"/>
          <w:kern w:val="1"/>
        </w:rPr>
        <w:t xml:space="preserve"> da conservare all’interno dei PCU e da consumare in caso di evacuazione;</w:t>
      </w:r>
    </w:p>
    <w:p w14:paraId="361AD282" w14:textId="072096EB" w:rsidR="00234A5B" w:rsidRDefault="00234A5B" w:rsidP="00234A5B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segnalazioni inoltrate</w:t>
      </w:r>
      <w:r w:rsidR="00F270D9">
        <w:rPr>
          <w:bCs/>
          <w:iCs/>
          <w:color w:val="auto"/>
          <w:kern w:val="1"/>
        </w:rPr>
        <w:t xml:space="preserve"> agli enti competenti in patria per la riparazione e la risoluzione dei</w:t>
      </w:r>
      <w:r>
        <w:rPr>
          <w:bCs/>
          <w:iCs/>
          <w:color w:val="auto"/>
          <w:kern w:val="1"/>
        </w:rPr>
        <w:t xml:space="preserve"> malfunzionament</w:t>
      </w:r>
      <w:r w:rsidR="00F270D9">
        <w:rPr>
          <w:bCs/>
          <w:iCs/>
          <w:color w:val="auto"/>
          <w:kern w:val="1"/>
        </w:rPr>
        <w:t>i</w:t>
      </w:r>
      <w:r>
        <w:rPr>
          <w:bCs/>
          <w:iCs/>
          <w:color w:val="auto"/>
          <w:kern w:val="1"/>
        </w:rPr>
        <w:t xml:space="preserve"> dei PCU di cui:</w:t>
      </w:r>
      <w:bookmarkStart w:id="0" w:name="_Hlk125451464"/>
    </w:p>
    <w:p w14:paraId="574D1D57" w14:textId="77777777" w:rsidR="00234A5B" w:rsidRPr="00234A5B" w:rsidRDefault="00234A5B" w:rsidP="00234A5B">
      <w:pPr>
        <w:pStyle w:val="Paragrafoelenco"/>
        <w:numPr>
          <w:ilvl w:val="0"/>
          <w:numId w:val="21"/>
        </w:numPr>
        <w:tabs>
          <w:tab w:val="left" w:pos="567"/>
        </w:tabs>
        <w:jc w:val="both"/>
        <w:rPr>
          <w:bCs/>
          <w:iCs/>
          <w:color w:val="auto"/>
          <w:kern w:val="1"/>
        </w:rPr>
      </w:pPr>
      <w:r w:rsidRPr="00234A5B">
        <w:rPr>
          <w:bCs/>
        </w:rPr>
        <w:t>matricola RIGP 6303002</w:t>
      </w:r>
      <w:bookmarkEnd w:id="0"/>
      <w:r w:rsidRPr="00234A5B">
        <w:rPr>
          <w:bCs/>
        </w:rPr>
        <w:t>: non efficiente, in attesa del montaggio del gruppo elettrogeno acquistato con documento di stipula n. 3705865 del 29/08/2023 e approvvigionato presso il DMM nel corrente mese;</w:t>
      </w:r>
    </w:p>
    <w:p w14:paraId="6B6ADDB5" w14:textId="0735CE8E" w:rsidR="00234A5B" w:rsidRPr="00234A5B" w:rsidRDefault="00234A5B" w:rsidP="00234A5B">
      <w:pPr>
        <w:pStyle w:val="Paragrafoelenco"/>
        <w:numPr>
          <w:ilvl w:val="0"/>
          <w:numId w:val="21"/>
        </w:numPr>
        <w:tabs>
          <w:tab w:val="left" w:pos="567"/>
        </w:tabs>
        <w:jc w:val="both"/>
        <w:rPr>
          <w:bCs/>
          <w:iCs/>
          <w:color w:val="auto"/>
          <w:kern w:val="1"/>
        </w:rPr>
      </w:pPr>
      <w:r w:rsidRPr="00234A5B">
        <w:rPr>
          <w:bCs/>
        </w:rPr>
        <w:t>matricola</w:t>
      </w:r>
      <w:r>
        <w:t xml:space="preserve"> </w:t>
      </w:r>
      <w:bookmarkStart w:id="1" w:name="_Hlk125451531"/>
      <w:r>
        <w:t>RIGP 6303003</w:t>
      </w:r>
      <w:bookmarkEnd w:id="1"/>
      <w:r>
        <w:t xml:space="preserve">: non efficiente, in attesa di svolgimento esercizio finanziario per la riparazione del sistema di condizionamento dell’aria e la sostituzione </w:t>
      </w:r>
      <w:r w:rsidR="005F464C">
        <w:t>del gruppo elettrogeno</w:t>
      </w:r>
      <w:r w:rsidR="00BC45FD">
        <w:t>.</w:t>
      </w:r>
    </w:p>
    <w:p w14:paraId="5980A52B" w14:textId="77777777" w:rsidR="00234A5B" w:rsidRPr="00234A5B" w:rsidRDefault="00234A5B" w:rsidP="00234A5B">
      <w:pPr>
        <w:pStyle w:val="Paragrafoelenco"/>
        <w:tabs>
          <w:tab w:val="left" w:pos="567"/>
        </w:tabs>
        <w:ind w:left="1276"/>
        <w:jc w:val="both"/>
        <w:rPr>
          <w:bCs/>
          <w:iCs/>
          <w:color w:val="auto"/>
          <w:kern w:val="1"/>
        </w:rPr>
      </w:pPr>
    </w:p>
    <w:p w14:paraId="29D4CC37" w14:textId="7CDAE4C0" w:rsidR="007E2F48" w:rsidRPr="00B3257E" w:rsidRDefault="009D0615" w:rsidP="007E2F48">
      <w:pPr>
        <w:pStyle w:val="Paragrafoelenco"/>
        <w:numPr>
          <w:ilvl w:val="0"/>
          <w:numId w:val="17"/>
        </w:numPr>
        <w:tabs>
          <w:tab w:val="left" w:pos="567"/>
        </w:tabs>
        <w:jc w:val="both"/>
        <w:rPr>
          <w:b/>
          <w:iCs/>
          <w:color w:val="auto"/>
          <w:kern w:val="1"/>
          <w:u w:val="single"/>
        </w:rPr>
      </w:pPr>
      <w:r w:rsidRPr="00B3257E">
        <w:rPr>
          <w:b/>
          <w:iCs/>
          <w:color w:val="auto"/>
          <w:kern w:val="1"/>
          <w:u w:val="single"/>
        </w:rPr>
        <w:t>Attività</w:t>
      </w:r>
      <w:r w:rsidR="00234A5B" w:rsidRPr="00B3257E">
        <w:rPr>
          <w:b/>
          <w:iCs/>
          <w:color w:val="auto"/>
          <w:kern w:val="1"/>
          <w:u w:val="single"/>
        </w:rPr>
        <w:t xml:space="preserve"> e procedure</w:t>
      </w:r>
      <w:r w:rsidRPr="00B3257E">
        <w:rPr>
          <w:b/>
          <w:iCs/>
          <w:color w:val="auto"/>
          <w:kern w:val="1"/>
          <w:u w:val="single"/>
        </w:rPr>
        <w:t xml:space="preserve"> in corso</w:t>
      </w:r>
      <w:r w:rsidR="007E2F48" w:rsidRPr="00B3257E">
        <w:rPr>
          <w:b/>
          <w:iCs/>
          <w:color w:val="auto"/>
          <w:kern w:val="1"/>
          <w:u w:val="single"/>
        </w:rPr>
        <w:t>:</w:t>
      </w:r>
    </w:p>
    <w:p w14:paraId="59CEDE1F" w14:textId="3DE9F826" w:rsidR="00A4429D" w:rsidRDefault="00D8184F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r</w:t>
      </w:r>
      <w:r w:rsidR="00123AD4">
        <w:rPr>
          <w:bCs/>
          <w:iCs/>
          <w:color w:val="auto"/>
          <w:kern w:val="1"/>
        </w:rPr>
        <w:t>ichiesta</w:t>
      </w:r>
      <w:r w:rsidR="003B56D8">
        <w:rPr>
          <w:bCs/>
          <w:iCs/>
          <w:color w:val="auto"/>
          <w:kern w:val="1"/>
        </w:rPr>
        <w:t xml:space="preserve"> preventiva dei</w:t>
      </w:r>
      <w:r w:rsidR="00123AD4">
        <w:rPr>
          <w:bCs/>
          <w:iCs/>
          <w:color w:val="auto"/>
          <w:kern w:val="1"/>
        </w:rPr>
        <w:t xml:space="preserve"> documenti</w:t>
      </w:r>
      <w:r w:rsidR="00F270D9">
        <w:rPr>
          <w:bCs/>
          <w:iCs/>
          <w:color w:val="auto"/>
          <w:kern w:val="1"/>
        </w:rPr>
        <w:t xml:space="preserve"> di riconoscimento, passaporto </w:t>
      </w:r>
      <w:r w:rsidR="00123AD4">
        <w:rPr>
          <w:bCs/>
          <w:iCs/>
          <w:color w:val="auto"/>
          <w:kern w:val="1"/>
        </w:rPr>
        <w:t>e foto identificative del</w:t>
      </w:r>
      <w:r w:rsidR="003B56D8">
        <w:rPr>
          <w:bCs/>
          <w:iCs/>
          <w:color w:val="auto"/>
          <w:kern w:val="1"/>
        </w:rPr>
        <w:t xml:space="preserve"> personale</w:t>
      </w:r>
      <w:r w:rsidR="00F270D9">
        <w:rPr>
          <w:bCs/>
          <w:iCs/>
          <w:color w:val="auto"/>
          <w:kern w:val="1"/>
        </w:rPr>
        <w:t xml:space="preserve"> che intende accedere al distaccamento per attività lavorative</w:t>
      </w:r>
      <w:r w:rsidR="00A4429D">
        <w:rPr>
          <w:bCs/>
          <w:iCs/>
          <w:color w:val="auto"/>
          <w:kern w:val="1"/>
        </w:rPr>
        <w:t xml:space="preserve">; </w:t>
      </w:r>
    </w:p>
    <w:p w14:paraId="53DD168E" w14:textId="216427ED" w:rsidR="00123AD4" w:rsidRDefault="00BC45FD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intervento “su chiamata”</w:t>
      </w:r>
      <w:r w:rsidR="003B56D8">
        <w:rPr>
          <w:bCs/>
          <w:iCs/>
          <w:color w:val="auto"/>
          <w:kern w:val="1"/>
        </w:rPr>
        <w:t xml:space="preserve"> de</w:t>
      </w:r>
      <w:r>
        <w:rPr>
          <w:bCs/>
          <w:iCs/>
          <w:color w:val="auto"/>
          <w:kern w:val="1"/>
        </w:rPr>
        <w:t>i Carabinieri-</w:t>
      </w:r>
      <w:proofErr w:type="spellStart"/>
      <w:r w:rsidR="003B56D8" w:rsidRPr="003B56D8">
        <w:rPr>
          <w:bCs/>
          <w:i/>
          <w:color w:val="auto"/>
          <w:kern w:val="1"/>
        </w:rPr>
        <w:t>Military</w:t>
      </w:r>
      <w:proofErr w:type="spellEnd"/>
      <w:r w:rsidR="003B56D8" w:rsidRPr="003B56D8">
        <w:rPr>
          <w:bCs/>
          <w:i/>
          <w:color w:val="auto"/>
          <w:kern w:val="1"/>
        </w:rPr>
        <w:t xml:space="preserve"> Police</w:t>
      </w:r>
      <w:r w:rsidR="003B56D8">
        <w:rPr>
          <w:bCs/>
          <w:iCs/>
          <w:color w:val="auto"/>
          <w:kern w:val="1"/>
        </w:rPr>
        <w:t xml:space="preserve"> </w:t>
      </w:r>
      <w:r w:rsidR="00234A5B">
        <w:rPr>
          <w:bCs/>
          <w:iCs/>
          <w:color w:val="auto"/>
          <w:kern w:val="1"/>
        </w:rPr>
        <w:t>che effettua</w:t>
      </w:r>
      <w:r>
        <w:rPr>
          <w:bCs/>
          <w:iCs/>
          <w:color w:val="auto"/>
          <w:kern w:val="1"/>
        </w:rPr>
        <w:t>no</w:t>
      </w:r>
      <w:r w:rsidR="00234A5B">
        <w:rPr>
          <w:bCs/>
          <w:iCs/>
          <w:color w:val="auto"/>
          <w:kern w:val="1"/>
        </w:rPr>
        <w:t xml:space="preserve"> azione di </w:t>
      </w:r>
      <w:r w:rsidR="00A4429D">
        <w:rPr>
          <w:bCs/>
          <w:iCs/>
          <w:color w:val="auto"/>
          <w:kern w:val="1"/>
        </w:rPr>
        <w:t>“</w:t>
      </w:r>
      <w:proofErr w:type="spellStart"/>
      <w:r w:rsidR="00234A5B" w:rsidRPr="00234A5B">
        <w:rPr>
          <w:bCs/>
          <w:i/>
          <w:color w:val="auto"/>
          <w:kern w:val="1"/>
        </w:rPr>
        <w:t>Identification</w:t>
      </w:r>
      <w:proofErr w:type="spellEnd"/>
      <w:r w:rsidR="00A4429D">
        <w:rPr>
          <w:bCs/>
          <w:i/>
          <w:color w:val="auto"/>
          <w:kern w:val="1"/>
        </w:rPr>
        <w:t>”</w:t>
      </w:r>
      <w:r w:rsidR="00234A5B">
        <w:rPr>
          <w:bCs/>
          <w:iCs/>
          <w:color w:val="auto"/>
          <w:kern w:val="1"/>
        </w:rPr>
        <w:t xml:space="preserve">, qualora il personale che si presenta al </w:t>
      </w:r>
      <w:r w:rsidR="00234A5B" w:rsidRPr="00EB70CA">
        <w:rPr>
          <w:bCs/>
          <w:i/>
          <w:color w:val="auto"/>
          <w:kern w:val="1"/>
        </w:rPr>
        <w:t>gate</w:t>
      </w:r>
      <w:r w:rsidR="00EB70CA">
        <w:rPr>
          <w:bCs/>
          <w:i/>
          <w:color w:val="auto"/>
          <w:kern w:val="1"/>
        </w:rPr>
        <w:t xml:space="preserve"> </w:t>
      </w:r>
      <w:r w:rsidR="00EB70CA">
        <w:rPr>
          <w:bCs/>
          <w:iCs/>
          <w:color w:val="auto"/>
          <w:kern w:val="1"/>
        </w:rPr>
        <w:t xml:space="preserve">del DMM </w:t>
      </w:r>
      <w:r w:rsidR="00234A5B">
        <w:rPr>
          <w:bCs/>
          <w:iCs/>
          <w:color w:val="auto"/>
          <w:kern w:val="1"/>
        </w:rPr>
        <w:t xml:space="preserve">risulta esterno alla lista inserita nel </w:t>
      </w:r>
      <w:r w:rsidR="00234A5B" w:rsidRPr="00EB70CA">
        <w:rPr>
          <w:bCs/>
          <w:i/>
          <w:color w:val="auto"/>
          <w:kern w:val="1"/>
        </w:rPr>
        <w:t>database</w:t>
      </w:r>
      <w:r w:rsidR="00234A5B">
        <w:rPr>
          <w:bCs/>
          <w:iCs/>
          <w:color w:val="auto"/>
          <w:kern w:val="1"/>
        </w:rPr>
        <w:t xml:space="preserve"> o di cui </w:t>
      </w:r>
      <w:r w:rsidR="00A4429D">
        <w:rPr>
          <w:bCs/>
          <w:iCs/>
          <w:color w:val="auto"/>
          <w:kern w:val="1"/>
        </w:rPr>
        <w:t xml:space="preserve">non </w:t>
      </w:r>
      <w:r w:rsidR="00234A5B">
        <w:rPr>
          <w:bCs/>
          <w:iCs/>
          <w:color w:val="auto"/>
          <w:kern w:val="1"/>
        </w:rPr>
        <w:t>è stata fatta richiesta preventiva</w:t>
      </w:r>
      <w:r w:rsidR="000D663F">
        <w:rPr>
          <w:bCs/>
          <w:iCs/>
          <w:color w:val="auto"/>
          <w:kern w:val="1"/>
        </w:rPr>
        <w:t xml:space="preserve"> </w:t>
      </w:r>
      <w:r w:rsidR="00D8184F">
        <w:rPr>
          <w:bCs/>
          <w:iCs/>
          <w:color w:val="auto"/>
          <w:kern w:val="1"/>
        </w:rPr>
        <w:t>(riferimento SOP 201);</w:t>
      </w:r>
    </w:p>
    <w:p w14:paraId="7BAD77FF" w14:textId="33C44515" w:rsidR="00D8184F" w:rsidRDefault="00D8184F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 xml:space="preserve">aggiornamento continuo da parte della cellula S1, che mette a conoscenza giornalmente il </w:t>
      </w:r>
      <w:r w:rsidRPr="00D8184F">
        <w:rPr>
          <w:bCs/>
          <w:i/>
          <w:color w:val="auto"/>
          <w:kern w:val="1"/>
        </w:rPr>
        <w:t xml:space="preserve">Force </w:t>
      </w:r>
      <w:proofErr w:type="spellStart"/>
      <w:r w:rsidRPr="00D8184F">
        <w:rPr>
          <w:bCs/>
          <w:i/>
          <w:color w:val="auto"/>
          <w:kern w:val="1"/>
        </w:rPr>
        <w:t>Protection</w:t>
      </w:r>
      <w:proofErr w:type="spellEnd"/>
      <w:r w:rsidRPr="00D8184F">
        <w:rPr>
          <w:bCs/>
          <w:i/>
          <w:color w:val="auto"/>
          <w:kern w:val="1"/>
        </w:rPr>
        <w:t xml:space="preserve"> </w:t>
      </w:r>
      <w:proofErr w:type="spellStart"/>
      <w:r w:rsidRPr="00D8184F">
        <w:rPr>
          <w:bCs/>
          <w:i/>
          <w:color w:val="auto"/>
          <w:kern w:val="1"/>
        </w:rPr>
        <w:t>Officer</w:t>
      </w:r>
      <w:proofErr w:type="spellEnd"/>
      <w:r>
        <w:rPr>
          <w:bCs/>
          <w:i/>
          <w:color w:val="auto"/>
          <w:kern w:val="1"/>
        </w:rPr>
        <w:t>,</w:t>
      </w:r>
      <w:r>
        <w:rPr>
          <w:bCs/>
          <w:iCs/>
          <w:color w:val="auto"/>
          <w:kern w:val="1"/>
        </w:rPr>
        <w:t xml:space="preserve"> delle liste del personale effettivo al distaccamento;</w:t>
      </w:r>
    </w:p>
    <w:p w14:paraId="0B9B1485" w14:textId="55A0F744" w:rsidR="00C63E50" w:rsidRDefault="00C63E50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 xml:space="preserve">richiesta </w:t>
      </w:r>
      <w:r w:rsidR="00B63724">
        <w:rPr>
          <w:bCs/>
          <w:iCs/>
          <w:color w:val="auto"/>
          <w:kern w:val="1"/>
        </w:rPr>
        <w:t>di</w:t>
      </w:r>
      <w:r>
        <w:rPr>
          <w:bCs/>
          <w:iCs/>
          <w:color w:val="auto"/>
          <w:kern w:val="1"/>
        </w:rPr>
        <w:t xml:space="preserve"> chiusura dell’EPS</w:t>
      </w:r>
      <w:r w:rsidR="00EB70CA">
        <w:rPr>
          <w:rStyle w:val="Rimandonotaapidipagina"/>
          <w:bCs/>
          <w:iCs/>
          <w:color w:val="auto"/>
          <w:kern w:val="1"/>
        </w:rPr>
        <w:footnoteReference w:id="4"/>
      </w:r>
      <w:r w:rsidR="00B63724">
        <w:rPr>
          <w:bCs/>
          <w:iCs/>
          <w:color w:val="auto"/>
          <w:kern w:val="1"/>
        </w:rPr>
        <w:t xml:space="preserve">, </w:t>
      </w:r>
      <w:r>
        <w:rPr>
          <w:bCs/>
          <w:iCs/>
          <w:color w:val="auto"/>
          <w:kern w:val="1"/>
        </w:rPr>
        <w:t>in quanto</w:t>
      </w:r>
      <w:r w:rsidR="00F270D9">
        <w:rPr>
          <w:bCs/>
          <w:iCs/>
          <w:color w:val="auto"/>
          <w:kern w:val="1"/>
        </w:rPr>
        <w:t xml:space="preserve"> alla luce d</w:t>
      </w:r>
      <w:r w:rsidR="00BC45FD">
        <w:rPr>
          <w:bCs/>
          <w:iCs/>
          <w:color w:val="auto"/>
          <w:kern w:val="1"/>
        </w:rPr>
        <w:t>ello storico d</w:t>
      </w:r>
      <w:r w:rsidR="00F270D9">
        <w:rPr>
          <w:bCs/>
          <w:iCs/>
          <w:color w:val="auto"/>
          <w:kern w:val="1"/>
        </w:rPr>
        <w:t xml:space="preserve">ell’ultimo anno, non si ha la necessità </w:t>
      </w:r>
      <w:r w:rsidR="005A7296">
        <w:rPr>
          <w:bCs/>
          <w:iCs/>
          <w:color w:val="auto"/>
          <w:kern w:val="1"/>
        </w:rPr>
        <w:t>di proteggere, tutelare e gestire informazioni classificate.</w:t>
      </w:r>
    </w:p>
    <w:p w14:paraId="4AC7B187" w14:textId="25D4D0FD" w:rsidR="00435EC5" w:rsidRDefault="00435EC5" w:rsidP="00435EC5">
      <w:pPr>
        <w:tabs>
          <w:tab w:val="left" w:pos="567"/>
        </w:tabs>
        <w:jc w:val="both"/>
        <w:rPr>
          <w:bCs/>
          <w:iCs/>
          <w:color w:val="auto"/>
          <w:kern w:val="1"/>
        </w:rPr>
      </w:pPr>
    </w:p>
    <w:p w14:paraId="3CF74EAE" w14:textId="031516A5" w:rsidR="00435EC5" w:rsidRDefault="00435EC5" w:rsidP="00435EC5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  <w:color w:val="auto"/>
        </w:rPr>
      </w:pPr>
      <w:r>
        <w:rPr>
          <w:b/>
          <w:bCs/>
          <w:color w:val="auto"/>
        </w:rPr>
        <w:t>PROPOSTE</w:t>
      </w:r>
    </w:p>
    <w:p w14:paraId="70623B05" w14:textId="551DD231" w:rsidR="00435EC5" w:rsidRPr="00EB2A92" w:rsidRDefault="00435EC5" w:rsidP="00EB2A92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  <w:r>
        <w:rPr>
          <w:color w:val="auto"/>
        </w:rPr>
        <w:t xml:space="preserve">In considerazione del costante monitoraggio e ottimizzazione delle misure di FP, delle osservazioni dello </w:t>
      </w:r>
      <w:r w:rsidRPr="00EB70CA">
        <w:rPr>
          <w:i/>
          <w:iCs/>
          <w:color w:val="auto"/>
        </w:rPr>
        <w:t>Staff</w:t>
      </w:r>
      <w:r w:rsidR="00C63E50">
        <w:rPr>
          <w:color w:val="auto"/>
        </w:rPr>
        <w:t xml:space="preserve"> e dei capi cellula del distaccamento, ed in base agli avvenimenti accaduti nel mese di ottobre</w:t>
      </w:r>
      <w:r>
        <w:rPr>
          <w:color w:val="auto"/>
        </w:rPr>
        <w:t xml:space="preserve">, si ritiene opportuno </w:t>
      </w:r>
      <w:r w:rsidR="00C63E50">
        <w:rPr>
          <w:color w:val="auto"/>
        </w:rPr>
        <w:t>valutare</w:t>
      </w:r>
      <w:r>
        <w:rPr>
          <w:color w:val="auto"/>
        </w:rPr>
        <w:t xml:space="preserve"> le seguenti proposte: </w:t>
      </w:r>
    </w:p>
    <w:p w14:paraId="7E0007AD" w14:textId="06A90B02" w:rsidR="00C63E50" w:rsidRDefault="00C63E50" w:rsidP="00C63E50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color w:val="auto"/>
        </w:rPr>
        <w:t>i</w:t>
      </w:r>
      <w:r w:rsidRPr="00C63E50">
        <w:rPr>
          <w:bCs/>
          <w:iCs/>
          <w:color w:val="auto"/>
          <w:kern w:val="1"/>
        </w:rPr>
        <w:t xml:space="preserve">nstallazione videocitofono </w:t>
      </w:r>
      <w:r>
        <w:rPr>
          <w:bCs/>
          <w:iCs/>
          <w:color w:val="auto"/>
          <w:kern w:val="1"/>
        </w:rPr>
        <w:t>con campanello sull’ingresso pedonale al fine di favorire il controllo degli accessi da parte del personale di sorveglianza</w:t>
      </w:r>
      <w:r w:rsidR="00B63724">
        <w:rPr>
          <w:bCs/>
          <w:iCs/>
          <w:color w:val="auto"/>
          <w:kern w:val="1"/>
        </w:rPr>
        <w:t>, in particolar modo per identificare a distanza eventuale personale ignoto;</w:t>
      </w:r>
    </w:p>
    <w:p w14:paraId="16E54CC0" w14:textId="1E1805E0" w:rsidR="00B63724" w:rsidRDefault="00B63724" w:rsidP="00C63E50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valutare la realizzazione di un cancello pedonale nella parte diametralmente opposta rispetto all’attuale ingresso pedonale, per favorire, in caso di emergenza, l’evacuazione del personale tramite un itinerario secondario più sicuro;</w:t>
      </w:r>
    </w:p>
    <w:p w14:paraId="1AA6140E" w14:textId="5710BD48" w:rsidR="00B63724" w:rsidRDefault="00B63724" w:rsidP="00C63E50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 xml:space="preserve">valutare, previo accordo con il comando </w:t>
      </w:r>
      <w:r w:rsidR="00EB70CA">
        <w:rPr>
          <w:bCs/>
          <w:iCs/>
          <w:color w:val="auto"/>
          <w:kern w:val="1"/>
        </w:rPr>
        <w:t>A</w:t>
      </w:r>
      <w:r>
        <w:rPr>
          <w:bCs/>
          <w:iCs/>
          <w:color w:val="auto"/>
          <w:kern w:val="1"/>
        </w:rPr>
        <w:t>ccademia</w:t>
      </w:r>
      <w:r w:rsidR="00EB70CA">
        <w:rPr>
          <w:bCs/>
          <w:iCs/>
          <w:color w:val="auto"/>
          <w:kern w:val="1"/>
        </w:rPr>
        <w:t xml:space="preserve"> dell’Aeronautica Libica,</w:t>
      </w:r>
      <w:r w:rsidR="007347EC">
        <w:rPr>
          <w:bCs/>
          <w:iCs/>
          <w:color w:val="auto"/>
          <w:kern w:val="1"/>
        </w:rPr>
        <w:t xml:space="preserve"> l’eventuale annessione dell’area antistante il distaccamento, lato containers</w:t>
      </w:r>
      <w:r>
        <w:rPr>
          <w:bCs/>
          <w:iCs/>
          <w:color w:val="auto"/>
          <w:kern w:val="1"/>
        </w:rPr>
        <w:t>, la realizzazione di un campo da calcio, da poter sfruttare eventualmente come zona atterraggio elicotteri</w:t>
      </w:r>
      <w:r w:rsidR="00EB2A92">
        <w:rPr>
          <w:bCs/>
          <w:iCs/>
          <w:color w:val="auto"/>
          <w:kern w:val="1"/>
        </w:rPr>
        <w:t xml:space="preserve"> </w:t>
      </w:r>
      <w:r>
        <w:rPr>
          <w:bCs/>
          <w:iCs/>
          <w:color w:val="auto"/>
          <w:kern w:val="1"/>
        </w:rPr>
        <w:t>(ZAE</w:t>
      </w:r>
      <w:r w:rsidR="00EB70CA">
        <w:rPr>
          <w:rStyle w:val="Rimandonotaapidipagina"/>
          <w:bCs/>
          <w:iCs/>
          <w:color w:val="auto"/>
          <w:kern w:val="1"/>
        </w:rPr>
        <w:footnoteReference w:id="5"/>
      </w:r>
      <w:r>
        <w:rPr>
          <w:bCs/>
          <w:iCs/>
          <w:color w:val="auto"/>
          <w:kern w:val="1"/>
        </w:rPr>
        <w:t>)</w:t>
      </w:r>
      <w:r w:rsidR="007347EC">
        <w:rPr>
          <w:bCs/>
          <w:iCs/>
          <w:color w:val="auto"/>
          <w:kern w:val="1"/>
        </w:rPr>
        <w:t>;</w:t>
      </w:r>
    </w:p>
    <w:p w14:paraId="52C4B714" w14:textId="0DDC9402" w:rsidR="008E205E" w:rsidRPr="00BC45FD" w:rsidRDefault="00B63724" w:rsidP="008E205E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valutare l’implementazione di un sistema di tipo radio per effettuare comunicazioni dirette tra il personale</w:t>
      </w:r>
      <w:r w:rsidR="00EB2A92">
        <w:rPr>
          <w:bCs/>
          <w:iCs/>
          <w:color w:val="auto"/>
          <w:kern w:val="1"/>
        </w:rPr>
        <w:t xml:space="preserve"> del nucleo C4 e</w:t>
      </w:r>
      <w:r>
        <w:rPr>
          <w:bCs/>
          <w:iCs/>
          <w:color w:val="auto"/>
          <w:kern w:val="1"/>
        </w:rPr>
        <w:t xml:space="preserve"> </w:t>
      </w:r>
      <w:r w:rsidR="00EB2A92">
        <w:rPr>
          <w:bCs/>
          <w:iCs/>
          <w:color w:val="auto"/>
          <w:kern w:val="1"/>
        </w:rPr>
        <w:t>coloro che svolgono</w:t>
      </w:r>
      <w:r w:rsidRPr="00EB2A92">
        <w:rPr>
          <w:bCs/>
          <w:iCs/>
          <w:color w:val="auto"/>
          <w:kern w:val="1"/>
        </w:rPr>
        <w:t xml:space="preserve"> corsi nell’area di Misurata</w:t>
      </w:r>
      <w:r w:rsidR="00EB2A92">
        <w:rPr>
          <w:bCs/>
          <w:iCs/>
          <w:color w:val="auto"/>
          <w:kern w:val="1"/>
        </w:rPr>
        <w:t>;</w:t>
      </w:r>
      <w:r w:rsidRPr="00EB2A92">
        <w:rPr>
          <w:bCs/>
          <w:iCs/>
          <w:color w:val="auto"/>
          <w:kern w:val="1"/>
        </w:rPr>
        <w:t xml:space="preserve"> </w:t>
      </w:r>
      <w:r w:rsidR="00EB2A92">
        <w:rPr>
          <w:bCs/>
          <w:iCs/>
          <w:color w:val="auto"/>
          <w:kern w:val="1"/>
        </w:rPr>
        <w:t>E</w:t>
      </w:r>
      <w:r w:rsidRPr="00EB2A92">
        <w:rPr>
          <w:bCs/>
          <w:iCs/>
          <w:color w:val="auto"/>
          <w:kern w:val="1"/>
        </w:rPr>
        <w:t xml:space="preserve">ventualmente </w:t>
      </w:r>
      <w:r w:rsidR="00EB2A92">
        <w:rPr>
          <w:bCs/>
          <w:iCs/>
          <w:color w:val="auto"/>
          <w:kern w:val="1"/>
        </w:rPr>
        <w:t xml:space="preserve">tali apparati radio potrebbero essere utilizzati </w:t>
      </w:r>
      <w:r w:rsidRPr="00EB2A92">
        <w:rPr>
          <w:bCs/>
          <w:iCs/>
          <w:color w:val="auto"/>
          <w:kern w:val="1"/>
        </w:rPr>
        <w:t>per coordinare le procedure di estrazione con assetto aereo o navale</w:t>
      </w:r>
      <w:r w:rsidR="00BC45FD">
        <w:rPr>
          <w:bCs/>
          <w:iCs/>
          <w:color w:val="auto"/>
          <w:kern w:val="1"/>
        </w:rPr>
        <w:t>.</w:t>
      </w:r>
    </w:p>
    <w:p w14:paraId="79F274B1" w14:textId="77777777" w:rsidR="00EB2A92" w:rsidRPr="00B63724" w:rsidRDefault="00EB2A92" w:rsidP="00EB2A92">
      <w:pPr>
        <w:pStyle w:val="Paragrafoelenco"/>
        <w:tabs>
          <w:tab w:val="left" w:pos="567"/>
        </w:tabs>
        <w:ind w:left="1276"/>
        <w:jc w:val="both"/>
        <w:rPr>
          <w:bCs/>
          <w:iCs/>
          <w:color w:val="auto"/>
          <w:kern w:val="1"/>
        </w:rPr>
      </w:pPr>
    </w:p>
    <w:p w14:paraId="2DD4B5F6" w14:textId="6BD41150" w:rsidR="00BC044D" w:rsidRPr="00A11C5E" w:rsidRDefault="007C7CD2" w:rsidP="00BC044D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  <w:color w:val="auto"/>
        </w:rPr>
      </w:pPr>
      <w:r>
        <w:rPr>
          <w:b/>
          <w:bCs/>
          <w:color w:val="auto"/>
        </w:rPr>
        <w:t>CONCLUSIONI</w:t>
      </w:r>
    </w:p>
    <w:p w14:paraId="5C201956" w14:textId="5243EE59" w:rsidR="00E02D4A" w:rsidRPr="00E02D4A" w:rsidRDefault="00E02D4A" w:rsidP="00255674">
      <w:pPr>
        <w:pStyle w:val="Paragrafoelenco"/>
        <w:tabs>
          <w:tab w:val="left" w:pos="390"/>
        </w:tabs>
        <w:ind w:left="283"/>
        <w:jc w:val="both"/>
      </w:pPr>
      <w:r w:rsidRPr="0094762F">
        <w:t xml:space="preserve">Le misure di </w:t>
      </w:r>
      <w:r w:rsidRPr="00025547">
        <w:rPr>
          <w:i/>
          <w:iCs/>
        </w:rPr>
        <w:t xml:space="preserve">Force </w:t>
      </w:r>
      <w:proofErr w:type="spellStart"/>
      <w:r w:rsidRPr="00025547">
        <w:rPr>
          <w:i/>
          <w:iCs/>
        </w:rPr>
        <w:t>Protection</w:t>
      </w:r>
      <w:proofErr w:type="spellEnd"/>
      <w:r w:rsidRPr="0094762F">
        <w:rPr>
          <w:i/>
        </w:rPr>
        <w:t xml:space="preserve"> </w:t>
      </w:r>
      <w:r w:rsidRPr="0094762F">
        <w:t xml:space="preserve">già adottate, quelle </w:t>
      </w:r>
      <w:r>
        <w:t>dell’</w:t>
      </w:r>
      <w:r>
        <w:rPr>
          <w:i/>
        </w:rPr>
        <w:t>OODA</w:t>
      </w:r>
      <w:r>
        <w:t xml:space="preserve"> </w:t>
      </w:r>
      <w:proofErr w:type="spellStart"/>
      <w:r>
        <w:rPr>
          <w:i/>
        </w:rPr>
        <w:t>Cycle</w:t>
      </w:r>
      <w:proofErr w:type="spellEnd"/>
      <w:r>
        <w:t xml:space="preserve"> (</w:t>
      </w:r>
      <w:proofErr w:type="spellStart"/>
      <w:r>
        <w:rPr>
          <w:i/>
        </w:rPr>
        <w:t>Observe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Orient</w:t>
      </w:r>
      <w:proofErr w:type="spellEnd"/>
      <w:r>
        <w:rPr>
          <w:i/>
        </w:rPr>
        <w:t>, Decide and Act</w:t>
      </w:r>
      <w:r>
        <w:t>)</w:t>
      </w:r>
      <w:r w:rsidRPr="0094762F">
        <w:t>)</w:t>
      </w:r>
      <w:r>
        <w:t>,</w:t>
      </w:r>
      <w:r w:rsidRPr="0094762F">
        <w:t xml:space="preserve"> concorrono al mantenimento di un adeguato livello di </w:t>
      </w:r>
      <w:r>
        <w:t>p</w:t>
      </w:r>
      <w:r w:rsidRPr="0094762F">
        <w:t xml:space="preserve">rotezione delle </w:t>
      </w:r>
      <w:r>
        <w:t>f</w:t>
      </w:r>
      <w:r w:rsidRPr="0094762F">
        <w:t>orze</w:t>
      </w:r>
      <w:r>
        <w:t xml:space="preserve"> del Comando MIASIT e del DMM in riferimento alla situazione attuale. Al momento la situazione</w:t>
      </w:r>
      <w:r w:rsidR="00255674">
        <w:t xml:space="preserve">, seppur, in continuo mutamento appare stabile e non si palesano indicatori di minaccia nei confronti del personale del contingente Nazionale, operante presso il Distaccamento MIASIT di Misurata. </w:t>
      </w:r>
      <w:r>
        <w:t>Nel contempo è in corso di revisione ed aggiornamento il “Piano di Estrazione” relativo al Distaccamento MIASIT di Misurata</w:t>
      </w:r>
      <w:r w:rsidR="000E14B0">
        <w:t>, per cui lo scrivente effettuerà delle ricognizioni nell’area di Misurata.</w:t>
      </w:r>
    </w:p>
    <w:p w14:paraId="201EF719" w14:textId="77777777" w:rsidR="00EB2A92" w:rsidRDefault="00EB2A92" w:rsidP="00045B91">
      <w:pPr>
        <w:pStyle w:val="Paragrafoelenco"/>
        <w:tabs>
          <w:tab w:val="left" w:pos="390"/>
        </w:tabs>
        <w:ind w:left="283"/>
        <w:jc w:val="both"/>
        <w:rPr>
          <w:bCs/>
          <w:iCs/>
          <w:color w:val="auto"/>
          <w:kern w:val="1"/>
        </w:rPr>
      </w:pPr>
    </w:p>
    <w:p w14:paraId="54132EAD" w14:textId="01766F53" w:rsidR="00045B91" w:rsidRDefault="00045B91" w:rsidP="00045B91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  <w:r w:rsidRPr="001A6F07">
        <w:rPr>
          <w:color w:val="auto"/>
        </w:rPr>
        <w:t xml:space="preserve">                                                  </w:t>
      </w:r>
    </w:p>
    <w:p w14:paraId="379977AE" w14:textId="15910E5B" w:rsidR="008E205E" w:rsidRDefault="008E205E" w:rsidP="00045B91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</w:p>
    <w:p w14:paraId="78E06437" w14:textId="537183CC" w:rsidR="008E205E" w:rsidRDefault="008E205E" w:rsidP="00045B91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</w:p>
    <w:p w14:paraId="44D9FFA7" w14:textId="77777777" w:rsidR="008E205E" w:rsidRPr="001A6F07" w:rsidRDefault="008E205E" w:rsidP="00045B91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</w:p>
    <w:p w14:paraId="6B494D0E" w14:textId="676AAD9E" w:rsidR="00045B91" w:rsidRPr="001A6F07" w:rsidRDefault="007334F4" w:rsidP="007334F4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  <w:r w:rsidRPr="001A6F07">
        <w:rPr>
          <w:bCs/>
          <w:i/>
          <w:sz w:val="18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1A6F07">
        <w:rPr>
          <w:bCs/>
          <w:i/>
        </w:rPr>
        <w:t xml:space="preserve">Force </w:t>
      </w:r>
      <w:proofErr w:type="spellStart"/>
      <w:r w:rsidRPr="001A6F07">
        <w:rPr>
          <w:bCs/>
          <w:i/>
        </w:rPr>
        <w:t>Protection</w:t>
      </w:r>
      <w:proofErr w:type="spellEnd"/>
      <w:r w:rsidRPr="001A6F07">
        <w:rPr>
          <w:bCs/>
          <w:i/>
        </w:rPr>
        <w:t xml:space="preserve"> </w:t>
      </w:r>
      <w:proofErr w:type="spellStart"/>
      <w:r w:rsidRPr="001A6F07">
        <w:rPr>
          <w:bCs/>
          <w:i/>
        </w:rPr>
        <w:t>Officer</w:t>
      </w:r>
      <w:proofErr w:type="spellEnd"/>
    </w:p>
    <w:p w14:paraId="748E32E7" w14:textId="2944EC99" w:rsidR="007334F4" w:rsidRPr="001A6F07" w:rsidRDefault="007334F4" w:rsidP="007334F4">
      <w:pPr>
        <w:framePr w:hSpace="141" w:wrap="around" w:vAnchor="text" w:hAnchor="page" w:x="3928" w:y="104"/>
        <w:ind w:left="34"/>
        <w:rPr>
          <w:bCs/>
        </w:rPr>
      </w:pPr>
      <w:r w:rsidRPr="001A6F07">
        <w:rPr>
          <w:bCs/>
        </w:rPr>
        <w:t xml:space="preserve">                                                                        Ten. Michele SANTORO</w:t>
      </w:r>
    </w:p>
    <w:p w14:paraId="511C0F60" w14:textId="77777777" w:rsidR="007334F4" w:rsidRPr="001A6F07" w:rsidRDefault="007334F4" w:rsidP="00045B91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</w:p>
    <w:p w14:paraId="3D656C2A" w14:textId="77777777" w:rsidR="007334F4" w:rsidRPr="00166D17" w:rsidRDefault="007334F4" w:rsidP="00166D17">
      <w:pPr>
        <w:tabs>
          <w:tab w:val="left" w:pos="390"/>
        </w:tabs>
        <w:jc w:val="both"/>
        <w:rPr>
          <w:color w:val="auto"/>
        </w:rPr>
      </w:pPr>
    </w:p>
    <w:p w14:paraId="7785D719" w14:textId="023A015E" w:rsidR="00045B91" w:rsidRDefault="007334F4" w:rsidP="007334F4">
      <w:pPr>
        <w:pStyle w:val="Paragrafoelenco"/>
        <w:tabs>
          <w:tab w:val="left" w:pos="390"/>
        </w:tabs>
        <w:ind w:left="283"/>
        <w:jc w:val="right"/>
        <w:rPr>
          <w:color w:val="auto"/>
        </w:rPr>
      </w:pPr>
      <w:r w:rsidRPr="001A6F07">
        <w:rPr>
          <w:color w:val="auto"/>
        </w:rPr>
        <w:t xml:space="preserve">       </w:t>
      </w:r>
      <w:r w:rsidR="00A11C5E" w:rsidRPr="00045B91">
        <w:rPr>
          <w:color w:val="auto"/>
        </w:rPr>
        <w:t>PER INFORMAZIONE DEL GENERALE COMANDANTE</w:t>
      </w:r>
      <w:r w:rsidR="00045B91" w:rsidRPr="00045B91">
        <w:rPr>
          <w:color w:val="auto"/>
        </w:rPr>
        <w:t xml:space="preserve">  </w:t>
      </w:r>
    </w:p>
    <w:p w14:paraId="5C8C66E0" w14:textId="40177A16" w:rsidR="00045B91" w:rsidRPr="007334F4" w:rsidRDefault="00045B91" w:rsidP="007334F4">
      <w:pPr>
        <w:pStyle w:val="Paragrafoelenco"/>
        <w:tabs>
          <w:tab w:val="left" w:pos="390"/>
        </w:tabs>
        <w:ind w:left="283"/>
        <w:jc w:val="right"/>
        <w:rPr>
          <w:color w:val="auto"/>
        </w:rPr>
      </w:pPr>
      <w:r w:rsidRPr="00045B91">
        <w:rPr>
          <w:color w:val="auto"/>
        </w:rPr>
        <w:t xml:space="preserve">          </w:t>
      </w:r>
      <w:r w:rsidRPr="007334F4">
        <w:rPr>
          <w:color w:val="auto"/>
        </w:rPr>
        <w:t xml:space="preserve">                                                                    </w:t>
      </w:r>
      <w:r w:rsidRPr="007334F4">
        <w:rPr>
          <w:b/>
          <w:i/>
        </w:rPr>
        <w:t xml:space="preserve"> </w:t>
      </w:r>
    </w:p>
    <w:p w14:paraId="1153891A" w14:textId="7AA63C2D" w:rsidR="00045B91" w:rsidRPr="007334F4" w:rsidRDefault="001A6F07" w:rsidP="001A6F07">
      <w:pPr>
        <w:pStyle w:val="Paragrafoelenco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</w:t>
      </w:r>
      <w:r w:rsidR="00045B91" w:rsidRPr="007334F4">
        <w:rPr>
          <w:i/>
          <w:iCs/>
        </w:rPr>
        <w:t xml:space="preserve">Il COMMIASIT </w:t>
      </w:r>
    </w:p>
    <w:p w14:paraId="4CBF693C" w14:textId="77777777" w:rsidR="00045B91" w:rsidRPr="005B3FB1" w:rsidRDefault="00045B91" w:rsidP="007334F4">
      <w:pPr>
        <w:pStyle w:val="Paragrafoelenco"/>
        <w:jc w:val="right"/>
        <w:rPr>
          <w:i/>
          <w:iCs/>
        </w:rPr>
      </w:pPr>
      <w:r w:rsidRPr="005B3FB1">
        <w:rPr>
          <w:i/>
          <w:iCs/>
        </w:rPr>
        <w:t>Gen. B. A. Dario A. MISSAGLIA</w:t>
      </w:r>
    </w:p>
    <w:p w14:paraId="6B98359C" w14:textId="663504E0" w:rsidR="00D14AD3" w:rsidRPr="00A11C5E" w:rsidRDefault="00D14AD3" w:rsidP="00BE3A3B">
      <w:pPr>
        <w:tabs>
          <w:tab w:val="left" w:pos="390"/>
        </w:tabs>
        <w:ind w:left="284"/>
        <w:jc w:val="both"/>
        <w:rPr>
          <w:color w:val="auto"/>
        </w:rPr>
      </w:pPr>
    </w:p>
    <w:p w14:paraId="3E42CE6C" w14:textId="77777777" w:rsidR="00D14AD3" w:rsidRDefault="00D14AD3" w:rsidP="00BE3A3B">
      <w:pPr>
        <w:tabs>
          <w:tab w:val="left" w:pos="390"/>
        </w:tabs>
        <w:ind w:left="284"/>
        <w:jc w:val="both"/>
      </w:pPr>
    </w:p>
    <w:tbl>
      <w:tblPr>
        <w:tblpPr w:leftFromText="141" w:rightFromText="141" w:vertAnchor="text" w:horzAnchor="page" w:tblpX="1503" w:tblpY="-6"/>
        <w:tblW w:w="6346" w:type="dxa"/>
        <w:tblLayout w:type="fixed"/>
        <w:tblLook w:val="01E0" w:firstRow="1" w:lastRow="1" w:firstColumn="1" w:lastColumn="1" w:noHBand="0" w:noVBand="0"/>
      </w:tblPr>
      <w:tblGrid>
        <w:gridCol w:w="3510"/>
        <w:gridCol w:w="2836"/>
      </w:tblGrid>
      <w:tr w:rsidR="00FE3449" w:rsidRPr="007623B4" w14:paraId="05C540E0" w14:textId="77777777" w:rsidTr="00FE3449">
        <w:trPr>
          <w:trHeight w:val="510"/>
        </w:trPr>
        <w:tc>
          <w:tcPr>
            <w:tcW w:w="3510" w:type="dxa"/>
          </w:tcPr>
          <w:p w14:paraId="474484A3" w14:textId="77777777" w:rsidR="00FE3449" w:rsidRPr="00A61BD6" w:rsidRDefault="00FE3449" w:rsidP="00045B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2AA136EF" w14:textId="77777777" w:rsidR="00FE3449" w:rsidRPr="007623B4" w:rsidRDefault="00FE3449" w:rsidP="002E3249">
            <w:pPr>
              <w:ind w:left="-108"/>
              <w:jc w:val="both"/>
              <w:rPr>
                <w:sz w:val="19"/>
                <w:szCs w:val="19"/>
              </w:rPr>
            </w:pPr>
          </w:p>
        </w:tc>
      </w:tr>
    </w:tbl>
    <w:p w14:paraId="551C3739" w14:textId="77777777" w:rsidR="00FE3449" w:rsidRDefault="00FE3449" w:rsidP="00FE3449">
      <w:pPr>
        <w:tabs>
          <w:tab w:val="left" w:pos="390"/>
        </w:tabs>
        <w:ind w:left="284"/>
      </w:pPr>
    </w:p>
    <w:p w14:paraId="367F6E88" w14:textId="77777777" w:rsidR="00FE3449" w:rsidRDefault="00FE3449" w:rsidP="00BE3A3B">
      <w:pPr>
        <w:tabs>
          <w:tab w:val="left" w:pos="390"/>
        </w:tabs>
        <w:ind w:left="284"/>
        <w:jc w:val="both"/>
      </w:pPr>
    </w:p>
    <w:p w14:paraId="51C035AA" w14:textId="77777777" w:rsidR="00FE3449" w:rsidRDefault="00FE3449" w:rsidP="00BE3A3B">
      <w:pPr>
        <w:tabs>
          <w:tab w:val="left" w:pos="390"/>
        </w:tabs>
        <w:ind w:left="284"/>
        <w:jc w:val="both"/>
      </w:pPr>
    </w:p>
    <w:p w14:paraId="55D7A7ED" w14:textId="77777777" w:rsidR="00FE3449" w:rsidRDefault="00FE3449" w:rsidP="00BE3A3B">
      <w:pPr>
        <w:tabs>
          <w:tab w:val="left" w:pos="390"/>
        </w:tabs>
        <w:ind w:left="284"/>
        <w:jc w:val="both"/>
      </w:pPr>
    </w:p>
    <w:p w14:paraId="6832E009" w14:textId="36B8ABF8" w:rsidR="00946781" w:rsidRPr="003D3D07" w:rsidRDefault="00946781" w:rsidP="00946781">
      <w:pPr>
        <w:tabs>
          <w:tab w:val="left" w:pos="390"/>
        </w:tabs>
        <w:ind w:left="284"/>
        <w:jc w:val="both"/>
        <w:rPr>
          <w:b/>
          <w:bCs/>
        </w:rPr>
      </w:pPr>
    </w:p>
    <w:tbl>
      <w:tblPr>
        <w:tblpPr w:leftFromText="141" w:rightFromText="141" w:vertAnchor="text" w:horzAnchor="page" w:tblpX="1503" w:tblpY="-6"/>
        <w:tblW w:w="6346" w:type="dxa"/>
        <w:tblLayout w:type="fixed"/>
        <w:tblLook w:val="01E0" w:firstRow="1" w:lastRow="1" w:firstColumn="1" w:lastColumn="1" w:noHBand="0" w:noVBand="0"/>
      </w:tblPr>
      <w:tblGrid>
        <w:gridCol w:w="3510"/>
        <w:gridCol w:w="2836"/>
      </w:tblGrid>
      <w:tr w:rsidR="00A11C5E" w:rsidRPr="007623B4" w14:paraId="57B3BB2A" w14:textId="77777777" w:rsidTr="00C47BC7">
        <w:trPr>
          <w:trHeight w:val="510"/>
        </w:trPr>
        <w:tc>
          <w:tcPr>
            <w:tcW w:w="3510" w:type="dxa"/>
          </w:tcPr>
          <w:p w14:paraId="1301E0E3" w14:textId="77777777" w:rsidR="00A11C5E" w:rsidRPr="00A61BD6" w:rsidRDefault="00A11C5E" w:rsidP="00C47BC7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4A1D0E20" w14:textId="77777777" w:rsidR="00A11C5E" w:rsidRPr="007623B4" w:rsidRDefault="00A11C5E" w:rsidP="00C47BC7">
            <w:pPr>
              <w:ind w:left="-108"/>
              <w:jc w:val="both"/>
              <w:rPr>
                <w:sz w:val="19"/>
                <w:szCs w:val="19"/>
              </w:rPr>
            </w:pPr>
          </w:p>
        </w:tc>
      </w:tr>
    </w:tbl>
    <w:p w14:paraId="423D0144" w14:textId="19C9EE8A" w:rsidR="001E29CA" w:rsidRDefault="001E29CA" w:rsidP="007C7CD2">
      <w:pPr>
        <w:pStyle w:val="Didascalia"/>
        <w:rPr>
          <w:b/>
          <w:bCs/>
        </w:rPr>
      </w:pPr>
    </w:p>
    <w:p w14:paraId="72D0DDAD" w14:textId="2E121E60" w:rsidR="001E29CA" w:rsidRDefault="001E29CA">
      <w:pPr>
        <w:rPr>
          <w:b/>
          <w:bCs/>
        </w:rPr>
      </w:pPr>
      <w:r>
        <w:rPr>
          <w:b/>
          <w:bCs/>
        </w:rPr>
        <w:br w:type="page"/>
      </w:r>
    </w:p>
    <w:p w14:paraId="082413F5" w14:textId="7F7505CE" w:rsidR="001E29CA" w:rsidRDefault="001E29CA" w:rsidP="001E29CA">
      <w:pPr>
        <w:jc w:val="right"/>
        <w:rPr>
          <w:b/>
          <w:bCs/>
        </w:rPr>
      </w:pPr>
      <w:r>
        <w:rPr>
          <w:b/>
          <w:bCs/>
        </w:rPr>
        <w:lastRenderedPageBreak/>
        <w:t>Allegato A</w:t>
      </w:r>
    </w:p>
    <w:p w14:paraId="052E6D1A" w14:textId="611C293A" w:rsidR="001E29CA" w:rsidRDefault="001E29CA">
      <w:pPr>
        <w:rPr>
          <w:b/>
          <w:bCs/>
        </w:rPr>
      </w:pPr>
    </w:p>
    <w:p w14:paraId="10668B69" w14:textId="48FEFFDB" w:rsidR="001E29CA" w:rsidRDefault="001E29CA">
      <w:pPr>
        <w:rPr>
          <w:b/>
          <w:bCs/>
        </w:rPr>
      </w:pPr>
    </w:p>
    <w:p w14:paraId="63A525CB" w14:textId="77777777" w:rsidR="00E02D4A" w:rsidRDefault="006A3A9F" w:rsidP="00E02D4A">
      <w:pPr>
        <w:keepNext/>
      </w:pPr>
      <w:r>
        <w:rPr>
          <w:noProof/>
        </w:rPr>
        <w:drawing>
          <wp:inline distT="0" distB="0" distL="0" distR="0" wp14:anchorId="07EFE0E6" wp14:editId="191D603F">
            <wp:extent cx="6120130" cy="384302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A3DAF" w14:textId="3FA6A4A3" w:rsidR="001E29CA" w:rsidRPr="00E02D4A" w:rsidRDefault="00E02D4A" w:rsidP="00E02D4A">
      <w:pPr>
        <w:pStyle w:val="Didascalia"/>
        <w:jc w:val="center"/>
        <w:rPr>
          <w:b/>
          <w:bCs/>
          <w:sz w:val="20"/>
          <w:szCs w:val="20"/>
        </w:rPr>
      </w:pPr>
      <w:r w:rsidRPr="00E02D4A">
        <w:rPr>
          <w:sz w:val="20"/>
          <w:szCs w:val="20"/>
        </w:rPr>
        <w:t xml:space="preserve">Figura </w:t>
      </w:r>
      <w:r w:rsidRPr="00E02D4A">
        <w:rPr>
          <w:sz w:val="20"/>
          <w:szCs w:val="20"/>
        </w:rPr>
        <w:fldChar w:fldCharType="begin"/>
      </w:r>
      <w:r w:rsidRPr="00E02D4A">
        <w:rPr>
          <w:sz w:val="20"/>
          <w:szCs w:val="20"/>
        </w:rPr>
        <w:instrText xml:space="preserve"> SEQ Figura \* ARABIC </w:instrText>
      </w:r>
      <w:r w:rsidRPr="00E02D4A">
        <w:rPr>
          <w:sz w:val="20"/>
          <w:szCs w:val="20"/>
        </w:rPr>
        <w:fldChar w:fldCharType="separate"/>
      </w:r>
      <w:r w:rsidR="000E14B0">
        <w:rPr>
          <w:noProof/>
          <w:sz w:val="20"/>
          <w:szCs w:val="20"/>
        </w:rPr>
        <w:t>1</w:t>
      </w:r>
      <w:r w:rsidRPr="00E02D4A">
        <w:rPr>
          <w:sz w:val="20"/>
          <w:szCs w:val="20"/>
        </w:rPr>
        <w:fldChar w:fldCharType="end"/>
      </w:r>
    </w:p>
    <w:p w14:paraId="05312B6C" w14:textId="141802FE" w:rsidR="001E29CA" w:rsidRDefault="001E29CA">
      <w:pPr>
        <w:rPr>
          <w:rFonts w:cs="Arial Unicode MS"/>
          <w:b/>
          <w:bCs/>
          <w:i/>
          <w:iCs/>
        </w:rPr>
      </w:pPr>
    </w:p>
    <w:p w14:paraId="78379187" w14:textId="77777777" w:rsidR="00E02D4A" w:rsidRDefault="00E02D4A">
      <w:pPr>
        <w:rPr>
          <w:rFonts w:cs="Arial Unicode MS"/>
          <w:b/>
          <w:bCs/>
          <w:i/>
          <w:iCs/>
        </w:rPr>
      </w:pPr>
    </w:p>
    <w:p w14:paraId="1364D504" w14:textId="77777777" w:rsidR="00E02D4A" w:rsidRDefault="006A3A9F" w:rsidP="00E02D4A">
      <w:pPr>
        <w:pStyle w:val="Didascalia"/>
        <w:keepNext/>
      </w:pPr>
      <w:r w:rsidRPr="00971767">
        <w:rPr>
          <w:noProof/>
        </w:rPr>
        <w:drawing>
          <wp:inline distT="0" distB="0" distL="0" distR="0" wp14:anchorId="03AEB120" wp14:editId="5FCDB9BE">
            <wp:extent cx="6050280" cy="3244854"/>
            <wp:effectExtent l="0" t="0" r="762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6"/>
                    <a:stretch/>
                  </pic:blipFill>
                  <pic:spPr bwMode="auto">
                    <a:xfrm>
                      <a:off x="0" y="0"/>
                      <a:ext cx="6079146" cy="326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6549B9" w14:textId="022E6F1E" w:rsidR="00831B3D" w:rsidRPr="00E02D4A" w:rsidRDefault="00E02D4A" w:rsidP="00E02D4A">
      <w:pPr>
        <w:pStyle w:val="Didascalia"/>
        <w:jc w:val="center"/>
        <w:rPr>
          <w:b/>
          <w:bCs/>
          <w:sz w:val="20"/>
          <w:szCs w:val="20"/>
        </w:rPr>
      </w:pPr>
      <w:r w:rsidRPr="00E02D4A">
        <w:rPr>
          <w:sz w:val="20"/>
          <w:szCs w:val="20"/>
        </w:rPr>
        <w:t xml:space="preserve">Figura </w:t>
      </w:r>
      <w:r w:rsidRPr="00E02D4A">
        <w:rPr>
          <w:sz w:val="20"/>
          <w:szCs w:val="20"/>
        </w:rPr>
        <w:fldChar w:fldCharType="begin"/>
      </w:r>
      <w:r w:rsidRPr="00E02D4A">
        <w:rPr>
          <w:sz w:val="20"/>
          <w:szCs w:val="20"/>
        </w:rPr>
        <w:instrText xml:space="preserve"> SEQ Figura \* ARABIC </w:instrText>
      </w:r>
      <w:r w:rsidRPr="00E02D4A">
        <w:rPr>
          <w:sz w:val="20"/>
          <w:szCs w:val="20"/>
        </w:rPr>
        <w:fldChar w:fldCharType="separate"/>
      </w:r>
      <w:r w:rsidR="000E14B0">
        <w:rPr>
          <w:noProof/>
          <w:sz w:val="20"/>
          <w:szCs w:val="20"/>
        </w:rPr>
        <w:t>2</w:t>
      </w:r>
      <w:r w:rsidRPr="00E02D4A">
        <w:rPr>
          <w:sz w:val="20"/>
          <w:szCs w:val="20"/>
        </w:rPr>
        <w:fldChar w:fldCharType="end"/>
      </w:r>
    </w:p>
    <w:sectPr w:rsidR="00831B3D" w:rsidRPr="00E02D4A" w:rsidSect="00F637AA">
      <w:headerReference w:type="default" r:id="rId15"/>
      <w:type w:val="continuous"/>
      <w:pgSz w:w="11906" w:h="16838"/>
      <w:pgMar w:top="1418" w:right="1134" w:bottom="1560" w:left="1134" w:header="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223F" w14:textId="77777777" w:rsidR="002C4311" w:rsidRDefault="002C4311">
      <w:r>
        <w:separator/>
      </w:r>
    </w:p>
  </w:endnote>
  <w:endnote w:type="continuationSeparator" w:id="0">
    <w:p w14:paraId="7BA4D125" w14:textId="77777777" w:rsidR="002C4311" w:rsidRDefault="002C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6604" w14:textId="5DDE72B9" w:rsidR="0050617F" w:rsidRDefault="0050617F" w:rsidP="0094678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42AA" w14:textId="77777777" w:rsidR="002C4311" w:rsidRDefault="002C4311">
      <w:r>
        <w:separator/>
      </w:r>
    </w:p>
  </w:footnote>
  <w:footnote w:type="continuationSeparator" w:id="0">
    <w:p w14:paraId="4C3AA47C" w14:textId="77777777" w:rsidR="002C4311" w:rsidRDefault="002C4311">
      <w:r>
        <w:continuationSeparator/>
      </w:r>
    </w:p>
  </w:footnote>
  <w:footnote w:id="1">
    <w:p w14:paraId="0385F2E3" w14:textId="67916A34" w:rsidR="00BF0CFD" w:rsidRPr="00940DA0" w:rsidRDefault="00BF0CFD">
      <w:pPr>
        <w:pStyle w:val="Testonotaapidipagina"/>
      </w:pPr>
      <w:r>
        <w:rPr>
          <w:rStyle w:val="Rimandonotaapidipagina"/>
        </w:rPr>
        <w:footnoteRef/>
      </w:r>
      <w:r w:rsidRPr="00940DA0">
        <w:t xml:space="preserve"> </w:t>
      </w:r>
      <w:r w:rsidRPr="00940DA0">
        <w:rPr>
          <w:i/>
          <w:iCs/>
        </w:rPr>
        <w:t xml:space="preserve">FP: Force </w:t>
      </w:r>
      <w:proofErr w:type="spellStart"/>
      <w:r w:rsidRPr="00940DA0">
        <w:rPr>
          <w:i/>
          <w:iCs/>
        </w:rPr>
        <w:t>Protection</w:t>
      </w:r>
      <w:proofErr w:type="spellEnd"/>
    </w:p>
  </w:footnote>
  <w:footnote w:id="2">
    <w:p w14:paraId="2147B74C" w14:textId="66BBF732" w:rsidR="00300277" w:rsidRPr="0041103B" w:rsidRDefault="00300277">
      <w:pPr>
        <w:pStyle w:val="Testonotaapidipagina"/>
        <w:rPr>
          <w:lang w:val="en-US"/>
        </w:rPr>
      </w:pPr>
      <w:r w:rsidRPr="0041103B">
        <w:rPr>
          <w:rStyle w:val="Rimandonotaapidipagina"/>
        </w:rPr>
        <w:footnoteRef/>
      </w:r>
      <w:r w:rsidRPr="0041103B">
        <w:rPr>
          <w:lang w:val="en-US"/>
        </w:rPr>
        <w:t xml:space="preserve"> </w:t>
      </w:r>
      <w:r w:rsidRPr="0041103B">
        <w:rPr>
          <w:i/>
          <w:iCs/>
          <w:lang w:val="en-US"/>
        </w:rPr>
        <w:t>JMOU</w:t>
      </w:r>
      <w:r w:rsidRPr="0041103B">
        <w:rPr>
          <w:bCs/>
          <w:iCs/>
          <w:color w:val="auto"/>
          <w:kern w:val="1"/>
        </w:rPr>
        <w:t xml:space="preserve">: </w:t>
      </w:r>
      <w:r w:rsidRPr="0041103B">
        <w:rPr>
          <w:bCs/>
          <w:i/>
          <w:color w:val="auto"/>
          <w:kern w:val="1"/>
        </w:rPr>
        <w:t>Joint Multimodal Operational Unit</w:t>
      </w:r>
      <w:r w:rsidRPr="0041103B">
        <w:rPr>
          <w:rFonts w:ascii="Roboto" w:hAnsi="Roboto"/>
          <w:color w:val="1C1C1C"/>
          <w:shd w:val="clear" w:color="auto" w:fill="E6E6E6"/>
          <w:lang w:val="en-US"/>
        </w:rPr>
        <w:t> </w:t>
      </w:r>
    </w:p>
  </w:footnote>
  <w:footnote w:id="3">
    <w:p w14:paraId="2DB0E00C" w14:textId="4A499616" w:rsidR="0041103B" w:rsidRDefault="0041103B">
      <w:pPr>
        <w:pStyle w:val="Testonotaapidipagina"/>
      </w:pPr>
      <w:r w:rsidRPr="0041103B">
        <w:rPr>
          <w:rStyle w:val="Rimandonotaapidipagina"/>
        </w:rPr>
        <w:footnoteRef/>
      </w:r>
      <w:r w:rsidRPr="0041103B">
        <w:t xml:space="preserve"> </w:t>
      </w:r>
      <w:r w:rsidRPr="0041103B">
        <w:rPr>
          <w:i/>
          <w:iCs/>
          <w:lang w:val="en-US"/>
        </w:rPr>
        <w:t xml:space="preserve">CIS: </w:t>
      </w:r>
      <w:r w:rsidRPr="0041103B">
        <w:rPr>
          <w:i/>
          <w:iCs/>
          <w:lang w:val="en-US"/>
        </w:rPr>
        <w:t>Communications and Information Systems</w:t>
      </w:r>
    </w:p>
  </w:footnote>
  <w:footnote w:id="4">
    <w:p w14:paraId="5892A9DF" w14:textId="511C4AE8" w:rsidR="00EB70CA" w:rsidRDefault="00EB70CA">
      <w:pPr>
        <w:pStyle w:val="Testonotaapidipagina"/>
      </w:pPr>
      <w:r>
        <w:rPr>
          <w:rStyle w:val="Rimandonotaapidipagina"/>
        </w:rPr>
        <w:footnoteRef/>
      </w:r>
      <w:r>
        <w:t xml:space="preserve"> EPS: Ente Periferico di Sicurezza</w:t>
      </w:r>
    </w:p>
  </w:footnote>
  <w:footnote w:id="5">
    <w:p w14:paraId="0190C3AF" w14:textId="2C9B374F" w:rsidR="00EB70CA" w:rsidRDefault="00EB70CA">
      <w:pPr>
        <w:pStyle w:val="Testonotaapidipagina"/>
      </w:pPr>
      <w:r>
        <w:rPr>
          <w:rStyle w:val="Rimandonotaapidipagina"/>
        </w:rPr>
        <w:footnoteRef/>
      </w:r>
      <w:r>
        <w:t xml:space="preserve"> ZAE: Zona Atterraggio Elicotteri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D739" w14:textId="63246011" w:rsidR="00F637AA" w:rsidRDefault="00F637AA">
    <w:pPr>
      <w:pStyle w:val="Intestazione"/>
    </w:pPr>
    <w:proofErr w:type="spellStart"/>
    <w:r>
      <w:t>alleg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BA04" w14:textId="77777777" w:rsidR="00777DE0" w:rsidRDefault="00777DE0">
    <w:pPr>
      <w:pStyle w:val="Intestazione"/>
    </w:pPr>
  </w:p>
  <w:p w14:paraId="3BD818FE" w14:textId="77777777" w:rsidR="00777DE0" w:rsidRDefault="00777DE0">
    <w:pPr>
      <w:pStyle w:val="Intestazione"/>
    </w:pPr>
  </w:p>
  <w:p w14:paraId="598600B4" w14:textId="3E404345" w:rsidR="001B04F8" w:rsidRDefault="001B04F8" w:rsidP="00831B3D">
    <w:pPr>
      <w:tabs>
        <w:tab w:val="left" w:pos="888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4595" w14:textId="48C5A564" w:rsidR="00831B3D" w:rsidRDefault="00831B3D" w:rsidP="00831B3D">
    <w:pPr>
      <w:tabs>
        <w:tab w:val="left" w:pos="8880"/>
      </w:tabs>
      <w:jc w:val="right"/>
    </w:pPr>
  </w:p>
  <w:p w14:paraId="406B2DD5" w14:textId="719009BB" w:rsidR="00F637AA" w:rsidRDefault="00F637AA" w:rsidP="00831B3D">
    <w:pPr>
      <w:tabs>
        <w:tab w:val="left" w:pos="888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400"/>
    <w:multiLevelType w:val="hybridMultilevel"/>
    <w:tmpl w:val="3430A1E4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338232E"/>
    <w:multiLevelType w:val="hybridMultilevel"/>
    <w:tmpl w:val="924CD1F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25D347E"/>
    <w:multiLevelType w:val="multilevel"/>
    <w:tmpl w:val="8B3056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070"/>
        </w:tabs>
        <w:ind w:left="107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89C4846"/>
    <w:multiLevelType w:val="hybridMultilevel"/>
    <w:tmpl w:val="DE4ED3F6"/>
    <w:lvl w:ilvl="0" w:tplc="C366D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81B0E"/>
    <w:multiLevelType w:val="hybridMultilevel"/>
    <w:tmpl w:val="0EA2BA4C"/>
    <w:lvl w:ilvl="0" w:tplc="8FB46B3A">
      <w:start w:val="28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  <w:b w:val="0"/>
        <w:bCs/>
        <w:color w:val="auto"/>
      </w:rPr>
    </w:lvl>
    <w:lvl w:ilvl="1" w:tplc="0410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3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8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5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0254" w:hanging="360"/>
      </w:pPr>
      <w:rPr>
        <w:rFonts w:ascii="Wingdings" w:hAnsi="Wingdings" w:hint="default"/>
      </w:rPr>
    </w:lvl>
  </w:abstractNum>
  <w:abstractNum w:abstractNumId="5" w15:restartNumberingAfterBreak="0">
    <w:nsid w:val="2873108D"/>
    <w:multiLevelType w:val="hybridMultilevel"/>
    <w:tmpl w:val="F176CBD2"/>
    <w:lvl w:ilvl="0" w:tplc="FFFFFFFF">
      <w:start w:val="1"/>
      <w:numFmt w:val="lowerLetter"/>
      <w:lvlText w:val="%1."/>
      <w:lvlJc w:val="left"/>
      <w:pPr>
        <w:ind w:left="1003" w:hanging="360"/>
      </w:p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9AF5DB5"/>
    <w:multiLevelType w:val="multilevel"/>
    <w:tmpl w:val="6238989E"/>
    <w:lvl w:ilvl="0">
      <w:start w:val="1"/>
      <w:numFmt w:val="bullet"/>
      <w:lvlText w:val=""/>
      <w:lvlJc w:val="left"/>
      <w:pPr>
        <w:tabs>
          <w:tab w:val="num" w:pos="-77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2">
      <w:start w:val="1"/>
      <w:numFmt w:val="decimal"/>
      <w:lvlText w:val="(%3)"/>
      <w:lvlJc w:val="left"/>
      <w:pPr>
        <w:tabs>
          <w:tab w:val="num" w:pos="1363"/>
        </w:tabs>
        <w:ind w:left="1363" w:hanging="360"/>
      </w:pPr>
    </w:lvl>
    <w:lvl w:ilvl="3">
      <w:start w:val="1"/>
      <w:numFmt w:val="lowerLetter"/>
      <w:lvlText w:val="(%4)"/>
      <w:lvlJc w:val="left"/>
      <w:pPr>
        <w:tabs>
          <w:tab w:val="num" w:pos="1723"/>
        </w:tabs>
        <w:ind w:left="1723" w:hanging="360"/>
      </w:pPr>
    </w:lvl>
    <w:lvl w:ilvl="4">
      <w:start w:val="1"/>
      <w:numFmt w:val="bullet"/>
      <w:lvlText w:val=""/>
      <w:lvlJc w:val="left"/>
      <w:pPr>
        <w:tabs>
          <w:tab w:val="num" w:pos="2083"/>
        </w:tabs>
        <w:ind w:left="2083" w:hanging="360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-77"/>
        </w:tabs>
        <w:ind w:left="2443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77"/>
        </w:tabs>
        <w:ind w:left="2803" w:hanging="360"/>
      </w:pPr>
    </w:lvl>
    <w:lvl w:ilvl="7">
      <w:start w:val="1"/>
      <w:numFmt w:val="lowerLetter"/>
      <w:lvlText w:val="%8."/>
      <w:lvlJc w:val="left"/>
      <w:pPr>
        <w:tabs>
          <w:tab w:val="num" w:pos="-77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-77"/>
        </w:tabs>
        <w:ind w:left="6403" w:hanging="180"/>
      </w:pPr>
    </w:lvl>
  </w:abstractNum>
  <w:abstractNum w:abstractNumId="7" w15:restartNumberingAfterBreak="0">
    <w:nsid w:val="31DF6E17"/>
    <w:multiLevelType w:val="hybridMultilevel"/>
    <w:tmpl w:val="341C6A70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AEA93E4">
      <w:start w:val="3"/>
      <w:numFmt w:val="bullet"/>
      <w:lvlText w:val="-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A164AA"/>
    <w:multiLevelType w:val="hybridMultilevel"/>
    <w:tmpl w:val="0160F826"/>
    <w:lvl w:ilvl="0" w:tplc="FFFFFFFF">
      <w:start w:val="1"/>
      <w:numFmt w:val="lowerLetter"/>
      <w:lvlText w:val="%1."/>
      <w:lvlJc w:val="left"/>
      <w:pPr>
        <w:ind w:left="1003" w:hanging="360"/>
      </w:pPr>
    </w:lvl>
    <w:lvl w:ilvl="1" w:tplc="0410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9942F5D"/>
    <w:multiLevelType w:val="hybridMultilevel"/>
    <w:tmpl w:val="92C04950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D872315"/>
    <w:multiLevelType w:val="hybridMultilevel"/>
    <w:tmpl w:val="3398B2F6"/>
    <w:lvl w:ilvl="0" w:tplc="0410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 w15:restartNumberingAfterBreak="0">
    <w:nsid w:val="4A2D71A7"/>
    <w:multiLevelType w:val="hybridMultilevel"/>
    <w:tmpl w:val="A80A243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6B3B94"/>
    <w:multiLevelType w:val="hybridMultilevel"/>
    <w:tmpl w:val="BB38D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93739"/>
    <w:multiLevelType w:val="hybridMultilevel"/>
    <w:tmpl w:val="8242B958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E4F76C5"/>
    <w:multiLevelType w:val="multilevel"/>
    <w:tmpl w:val="CB46C48E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070"/>
        </w:tabs>
        <w:ind w:left="107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1EC1465"/>
    <w:multiLevelType w:val="hybridMultilevel"/>
    <w:tmpl w:val="937C7FD2"/>
    <w:lvl w:ilvl="0" w:tplc="B1E421BC">
      <w:start w:val="1"/>
      <w:numFmt w:val="lowerLetter"/>
      <w:lvlText w:val="%1)"/>
      <w:lvlJc w:val="left"/>
      <w:pPr>
        <w:ind w:left="944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64" w:hanging="360"/>
      </w:pPr>
    </w:lvl>
    <w:lvl w:ilvl="2" w:tplc="0410001B" w:tentative="1">
      <w:start w:val="1"/>
      <w:numFmt w:val="lowerRoman"/>
      <w:lvlText w:val="%3."/>
      <w:lvlJc w:val="right"/>
      <w:pPr>
        <w:ind w:left="2384" w:hanging="180"/>
      </w:pPr>
    </w:lvl>
    <w:lvl w:ilvl="3" w:tplc="0410000F" w:tentative="1">
      <w:start w:val="1"/>
      <w:numFmt w:val="decimal"/>
      <w:lvlText w:val="%4."/>
      <w:lvlJc w:val="left"/>
      <w:pPr>
        <w:ind w:left="3104" w:hanging="360"/>
      </w:pPr>
    </w:lvl>
    <w:lvl w:ilvl="4" w:tplc="04100019" w:tentative="1">
      <w:start w:val="1"/>
      <w:numFmt w:val="lowerLetter"/>
      <w:lvlText w:val="%5."/>
      <w:lvlJc w:val="left"/>
      <w:pPr>
        <w:ind w:left="3824" w:hanging="360"/>
      </w:pPr>
    </w:lvl>
    <w:lvl w:ilvl="5" w:tplc="0410001B" w:tentative="1">
      <w:start w:val="1"/>
      <w:numFmt w:val="lowerRoman"/>
      <w:lvlText w:val="%6."/>
      <w:lvlJc w:val="right"/>
      <w:pPr>
        <w:ind w:left="4544" w:hanging="180"/>
      </w:pPr>
    </w:lvl>
    <w:lvl w:ilvl="6" w:tplc="0410000F" w:tentative="1">
      <w:start w:val="1"/>
      <w:numFmt w:val="decimal"/>
      <w:lvlText w:val="%7."/>
      <w:lvlJc w:val="left"/>
      <w:pPr>
        <w:ind w:left="5264" w:hanging="360"/>
      </w:pPr>
    </w:lvl>
    <w:lvl w:ilvl="7" w:tplc="04100019" w:tentative="1">
      <w:start w:val="1"/>
      <w:numFmt w:val="lowerLetter"/>
      <w:lvlText w:val="%8."/>
      <w:lvlJc w:val="left"/>
      <w:pPr>
        <w:ind w:left="5984" w:hanging="360"/>
      </w:pPr>
    </w:lvl>
    <w:lvl w:ilvl="8" w:tplc="0410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6" w15:restartNumberingAfterBreak="0">
    <w:nsid w:val="54465258"/>
    <w:multiLevelType w:val="multilevel"/>
    <w:tmpl w:val="5FF00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8142F57"/>
    <w:multiLevelType w:val="hybridMultilevel"/>
    <w:tmpl w:val="5C4A02F6"/>
    <w:lvl w:ilvl="0" w:tplc="FAEA93E4">
      <w:start w:val="3"/>
      <w:numFmt w:val="bullet"/>
      <w:lvlText w:val="-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5D76402B"/>
    <w:multiLevelType w:val="hybridMultilevel"/>
    <w:tmpl w:val="D774291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293D86"/>
    <w:multiLevelType w:val="hybridMultilevel"/>
    <w:tmpl w:val="F176CBD2"/>
    <w:lvl w:ilvl="0" w:tplc="04100019">
      <w:start w:val="1"/>
      <w:numFmt w:val="lowerLetter"/>
      <w:lvlText w:val="%1."/>
      <w:lvlJc w:val="left"/>
      <w:pPr>
        <w:ind w:left="1003" w:hanging="360"/>
      </w:p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71A229D2"/>
    <w:multiLevelType w:val="multilevel"/>
    <w:tmpl w:val="4E8A52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5BE3D4B"/>
    <w:multiLevelType w:val="multilevel"/>
    <w:tmpl w:val="6DA02EAE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</w:lvl>
    <w:lvl w:ilvl="1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2">
      <w:start w:val="1"/>
      <w:numFmt w:val="decimal"/>
      <w:lvlText w:val="(%3)"/>
      <w:lvlJc w:val="left"/>
      <w:pPr>
        <w:tabs>
          <w:tab w:val="num" w:pos="1363"/>
        </w:tabs>
        <w:ind w:left="1363" w:hanging="360"/>
      </w:pPr>
    </w:lvl>
    <w:lvl w:ilvl="3">
      <w:start w:val="1"/>
      <w:numFmt w:val="lowerLetter"/>
      <w:lvlText w:val="(%4)"/>
      <w:lvlJc w:val="left"/>
      <w:pPr>
        <w:tabs>
          <w:tab w:val="num" w:pos="1723"/>
        </w:tabs>
        <w:ind w:left="1723" w:hanging="360"/>
      </w:pPr>
    </w:lvl>
    <w:lvl w:ilvl="4">
      <w:start w:val="1"/>
      <w:numFmt w:val="bullet"/>
      <w:lvlText w:val=""/>
      <w:lvlJc w:val="left"/>
      <w:pPr>
        <w:tabs>
          <w:tab w:val="num" w:pos="2083"/>
        </w:tabs>
        <w:ind w:left="2083" w:hanging="360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-77"/>
        </w:tabs>
        <w:ind w:left="2443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77"/>
        </w:tabs>
        <w:ind w:left="2803" w:hanging="360"/>
      </w:pPr>
    </w:lvl>
    <w:lvl w:ilvl="7">
      <w:start w:val="1"/>
      <w:numFmt w:val="lowerLetter"/>
      <w:lvlText w:val="%8."/>
      <w:lvlJc w:val="left"/>
      <w:pPr>
        <w:tabs>
          <w:tab w:val="num" w:pos="-77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-77"/>
        </w:tabs>
        <w:ind w:left="6403" w:hanging="180"/>
      </w:pPr>
    </w:lvl>
  </w:abstractNum>
  <w:abstractNum w:abstractNumId="22" w15:restartNumberingAfterBreak="0">
    <w:nsid w:val="7AE74852"/>
    <w:multiLevelType w:val="hybridMultilevel"/>
    <w:tmpl w:val="5C186BA8"/>
    <w:lvl w:ilvl="0" w:tplc="04100019">
      <w:start w:val="1"/>
      <w:numFmt w:val="lowerLetter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AF85822"/>
    <w:multiLevelType w:val="hybridMultilevel"/>
    <w:tmpl w:val="82068C36"/>
    <w:lvl w:ilvl="0" w:tplc="FAEA93E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C1335C6"/>
    <w:multiLevelType w:val="hybridMultilevel"/>
    <w:tmpl w:val="63065E8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7F164F4E"/>
    <w:multiLevelType w:val="hybridMultilevel"/>
    <w:tmpl w:val="72882EDC"/>
    <w:lvl w:ilvl="0" w:tplc="FAEA93E4">
      <w:start w:val="3"/>
      <w:numFmt w:val="bullet"/>
      <w:lvlText w:val="-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19"/>
  </w:num>
  <w:num w:numId="5">
    <w:abstractNumId w:val="8"/>
  </w:num>
  <w:num w:numId="6">
    <w:abstractNumId w:val="22"/>
  </w:num>
  <w:num w:numId="7">
    <w:abstractNumId w:val="5"/>
  </w:num>
  <w:num w:numId="8">
    <w:abstractNumId w:val="13"/>
  </w:num>
  <w:num w:numId="9">
    <w:abstractNumId w:val="1"/>
  </w:num>
  <w:num w:numId="10">
    <w:abstractNumId w:val="21"/>
  </w:num>
  <w:num w:numId="11">
    <w:abstractNumId w:val="6"/>
  </w:num>
  <w:num w:numId="12">
    <w:abstractNumId w:val="9"/>
  </w:num>
  <w:num w:numId="13">
    <w:abstractNumId w:val="18"/>
  </w:num>
  <w:num w:numId="14">
    <w:abstractNumId w:val="23"/>
  </w:num>
  <w:num w:numId="15">
    <w:abstractNumId w:val="11"/>
  </w:num>
  <w:num w:numId="16">
    <w:abstractNumId w:val="12"/>
  </w:num>
  <w:num w:numId="17">
    <w:abstractNumId w:val="7"/>
  </w:num>
  <w:num w:numId="18">
    <w:abstractNumId w:val="17"/>
  </w:num>
  <w:num w:numId="19">
    <w:abstractNumId w:val="25"/>
  </w:num>
  <w:num w:numId="20">
    <w:abstractNumId w:val="4"/>
  </w:num>
  <w:num w:numId="21">
    <w:abstractNumId w:val="0"/>
  </w:num>
  <w:num w:numId="22">
    <w:abstractNumId w:val="3"/>
  </w:num>
  <w:num w:numId="23">
    <w:abstractNumId w:val="15"/>
  </w:num>
  <w:num w:numId="24">
    <w:abstractNumId w:val="10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17F"/>
    <w:rsid w:val="00002346"/>
    <w:rsid w:val="00014256"/>
    <w:rsid w:val="00041DB4"/>
    <w:rsid w:val="00045B91"/>
    <w:rsid w:val="0007553A"/>
    <w:rsid w:val="00085A3B"/>
    <w:rsid w:val="000B0760"/>
    <w:rsid w:val="000D2D6A"/>
    <w:rsid w:val="000D663F"/>
    <w:rsid w:val="000E0E90"/>
    <w:rsid w:val="000E14B0"/>
    <w:rsid w:val="000E389C"/>
    <w:rsid w:val="00106FFE"/>
    <w:rsid w:val="0011582E"/>
    <w:rsid w:val="00123AD4"/>
    <w:rsid w:val="00127E07"/>
    <w:rsid w:val="0016435E"/>
    <w:rsid w:val="00166D17"/>
    <w:rsid w:val="00170736"/>
    <w:rsid w:val="00171B8D"/>
    <w:rsid w:val="0017329B"/>
    <w:rsid w:val="001A0693"/>
    <w:rsid w:val="001A6F07"/>
    <w:rsid w:val="001B04F8"/>
    <w:rsid w:val="001C7AD9"/>
    <w:rsid w:val="001E29CA"/>
    <w:rsid w:val="001E47CD"/>
    <w:rsid w:val="00225833"/>
    <w:rsid w:val="00234A5B"/>
    <w:rsid w:val="00255674"/>
    <w:rsid w:val="00266D05"/>
    <w:rsid w:val="00285A84"/>
    <w:rsid w:val="002A5CF0"/>
    <w:rsid w:val="002C0A9D"/>
    <w:rsid w:val="002C2EFA"/>
    <w:rsid w:val="002C4311"/>
    <w:rsid w:val="002E6ECF"/>
    <w:rsid w:val="00300277"/>
    <w:rsid w:val="0031389E"/>
    <w:rsid w:val="0033605B"/>
    <w:rsid w:val="003509A9"/>
    <w:rsid w:val="00366050"/>
    <w:rsid w:val="00385CF8"/>
    <w:rsid w:val="003A44DF"/>
    <w:rsid w:val="003B56D8"/>
    <w:rsid w:val="003D3D07"/>
    <w:rsid w:val="003F060A"/>
    <w:rsid w:val="003F5AD6"/>
    <w:rsid w:val="004007F6"/>
    <w:rsid w:val="0041103B"/>
    <w:rsid w:val="00435EC5"/>
    <w:rsid w:val="00450CF7"/>
    <w:rsid w:val="00451230"/>
    <w:rsid w:val="00472529"/>
    <w:rsid w:val="00480F30"/>
    <w:rsid w:val="0048167D"/>
    <w:rsid w:val="004E64CC"/>
    <w:rsid w:val="004F27E9"/>
    <w:rsid w:val="0050617F"/>
    <w:rsid w:val="00560F29"/>
    <w:rsid w:val="005A7296"/>
    <w:rsid w:val="005B7A03"/>
    <w:rsid w:val="005C6BA3"/>
    <w:rsid w:val="005E6A65"/>
    <w:rsid w:val="005F464C"/>
    <w:rsid w:val="0060516E"/>
    <w:rsid w:val="006145E5"/>
    <w:rsid w:val="006247F6"/>
    <w:rsid w:val="00652590"/>
    <w:rsid w:val="00670E92"/>
    <w:rsid w:val="006A3A9F"/>
    <w:rsid w:val="006A699F"/>
    <w:rsid w:val="007334F4"/>
    <w:rsid w:val="007347EC"/>
    <w:rsid w:val="007443AB"/>
    <w:rsid w:val="00777DE0"/>
    <w:rsid w:val="00780E0D"/>
    <w:rsid w:val="0078643B"/>
    <w:rsid w:val="007C1791"/>
    <w:rsid w:val="007C74CA"/>
    <w:rsid w:val="007C7CD2"/>
    <w:rsid w:val="007D0F5F"/>
    <w:rsid w:val="007E2F48"/>
    <w:rsid w:val="008164CC"/>
    <w:rsid w:val="0081688B"/>
    <w:rsid w:val="00831013"/>
    <w:rsid w:val="00831B3D"/>
    <w:rsid w:val="0084094A"/>
    <w:rsid w:val="008427C7"/>
    <w:rsid w:val="00846139"/>
    <w:rsid w:val="008463D2"/>
    <w:rsid w:val="00847401"/>
    <w:rsid w:val="00853507"/>
    <w:rsid w:val="00856C49"/>
    <w:rsid w:val="0086598B"/>
    <w:rsid w:val="008861D2"/>
    <w:rsid w:val="008B62D1"/>
    <w:rsid w:val="008C4349"/>
    <w:rsid w:val="008C5E1C"/>
    <w:rsid w:val="008C6032"/>
    <w:rsid w:val="008E205E"/>
    <w:rsid w:val="008F5EF9"/>
    <w:rsid w:val="00900507"/>
    <w:rsid w:val="0091411B"/>
    <w:rsid w:val="00914801"/>
    <w:rsid w:val="00936BD0"/>
    <w:rsid w:val="00940DA0"/>
    <w:rsid w:val="00946781"/>
    <w:rsid w:val="00966031"/>
    <w:rsid w:val="00975867"/>
    <w:rsid w:val="00986BE4"/>
    <w:rsid w:val="009A5626"/>
    <w:rsid w:val="009C077B"/>
    <w:rsid w:val="009C315B"/>
    <w:rsid w:val="009C43C3"/>
    <w:rsid w:val="009D0615"/>
    <w:rsid w:val="009D1082"/>
    <w:rsid w:val="009D44E8"/>
    <w:rsid w:val="009D5377"/>
    <w:rsid w:val="00A0405B"/>
    <w:rsid w:val="00A11C5E"/>
    <w:rsid w:val="00A20ED8"/>
    <w:rsid w:val="00A4429D"/>
    <w:rsid w:val="00AA6465"/>
    <w:rsid w:val="00AD66A3"/>
    <w:rsid w:val="00B31416"/>
    <w:rsid w:val="00B3257E"/>
    <w:rsid w:val="00B55804"/>
    <w:rsid w:val="00B576E4"/>
    <w:rsid w:val="00B6067D"/>
    <w:rsid w:val="00B63724"/>
    <w:rsid w:val="00B82E36"/>
    <w:rsid w:val="00BC044D"/>
    <w:rsid w:val="00BC45FD"/>
    <w:rsid w:val="00BE3A3B"/>
    <w:rsid w:val="00BF0CFD"/>
    <w:rsid w:val="00BF19A6"/>
    <w:rsid w:val="00C57BA7"/>
    <w:rsid w:val="00C63E50"/>
    <w:rsid w:val="00C65531"/>
    <w:rsid w:val="00CA74D9"/>
    <w:rsid w:val="00CD2F3D"/>
    <w:rsid w:val="00CD4E55"/>
    <w:rsid w:val="00CD5AD3"/>
    <w:rsid w:val="00D14AD3"/>
    <w:rsid w:val="00D34347"/>
    <w:rsid w:val="00D37F69"/>
    <w:rsid w:val="00D614A9"/>
    <w:rsid w:val="00D65C0D"/>
    <w:rsid w:val="00D8184F"/>
    <w:rsid w:val="00DD20C9"/>
    <w:rsid w:val="00DD2931"/>
    <w:rsid w:val="00DF29E5"/>
    <w:rsid w:val="00E00168"/>
    <w:rsid w:val="00E009CB"/>
    <w:rsid w:val="00E02D4A"/>
    <w:rsid w:val="00E1055E"/>
    <w:rsid w:val="00E2587F"/>
    <w:rsid w:val="00E26016"/>
    <w:rsid w:val="00EA7E04"/>
    <w:rsid w:val="00EB2A92"/>
    <w:rsid w:val="00EB70CA"/>
    <w:rsid w:val="00EC3C5B"/>
    <w:rsid w:val="00ED0372"/>
    <w:rsid w:val="00ED134B"/>
    <w:rsid w:val="00EF4219"/>
    <w:rsid w:val="00F16285"/>
    <w:rsid w:val="00F23C90"/>
    <w:rsid w:val="00F270D9"/>
    <w:rsid w:val="00F637AA"/>
    <w:rsid w:val="00FD62FA"/>
    <w:rsid w:val="00FE3449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98A37"/>
  <w15:docId w15:val="{738A05C8-A0C0-453E-ABE5-C579BC0D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100B"/>
    <w:rPr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20D6A"/>
    <w:rPr>
      <w:color w:val="0000FF" w:themeColor="hyperlink"/>
      <w:u w:val="single"/>
    </w:rPr>
  </w:style>
  <w:style w:type="character" w:customStyle="1" w:styleId="Caratteredinumerazione">
    <w:name w:val="Carattere di numerazione"/>
    <w:qFormat/>
    <w:rsid w:val="00C46822"/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320D6A"/>
    <w:rPr>
      <w:color w:val="00000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320D6A"/>
    <w:rPr>
      <w:color w:val="605E5C"/>
      <w:shd w:val="clear" w:color="auto" w:fill="E1DFDD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C468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semiHidden/>
    <w:rsid w:val="001B100B"/>
    <w:pPr>
      <w:spacing w:after="120"/>
    </w:pPr>
    <w:rPr>
      <w:sz w:val="20"/>
      <w:szCs w:val="20"/>
    </w:rPr>
  </w:style>
  <w:style w:type="paragraph" w:styleId="Elenco">
    <w:name w:val="List"/>
    <w:basedOn w:val="Corpotesto"/>
    <w:rsid w:val="00C46822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rsid w:val="00C46822"/>
    <w:pPr>
      <w:suppressLineNumbers/>
    </w:pPr>
    <w:rPr>
      <w:rFonts w:cs="Mangal"/>
    </w:rPr>
  </w:style>
  <w:style w:type="paragraph" w:customStyle="1" w:styleId="Titolo11">
    <w:name w:val="Titolo 11"/>
    <w:basedOn w:val="Normale"/>
    <w:qFormat/>
    <w:rsid w:val="001B100B"/>
    <w:pPr>
      <w:keepNext/>
      <w:jc w:val="center"/>
      <w:outlineLvl w:val="0"/>
    </w:pPr>
    <w:rPr>
      <w:b/>
      <w:sz w:val="28"/>
      <w:szCs w:val="32"/>
    </w:rPr>
  </w:style>
  <w:style w:type="paragraph" w:customStyle="1" w:styleId="Titolo51">
    <w:name w:val="Titolo 51"/>
    <w:basedOn w:val="Normale"/>
    <w:next w:val="Normale"/>
    <w:qFormat/>
    <w:rsid w:val="00C46822"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bCs/>
      <w:i/>
      <w:iCs/>
      <w:sz w:val="16"/>
      <w:szCs w:val="16"/>
      <w:lang w:val="fr-FR"/>
    </w:rPr>
  </w:style>
  <w:style w:type="paragraph" w:customStyle="1" w:styleId="Didascalia1">
    <w:name w:val="Didascalia1"/>
    <w:basedOn w:val="Normale"/>
    <w:qFormat/>
    <w:rsid w:val="00C46822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semiHidden/>
    <w:qFormat/>
    <w:rsid w:val="001B100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qFormat/>
    <w:rsid w:val="001B100B"/>
    <w:pPr>
      <w:spacing w:line="360" w:lineRule="auto"/>
      <w:jc w:val="both"/>
    </w:pPr>
  </w:style>
  <w:style w:type="paragraph" w:customStyle="1" w:styleId="Contenutotabella">
    <w:name w:val="Contenuto tabella"/>
    <w:basedOn w:val="Normale"/>
    <w:qFormat/>
    <w:rsid w:val="00C46822"/>
  </w:style>
  <w:style w:type="paragraph" w:styleId="Paragrafoelenco">
    <w:name w:val="List Paragraph"/>
    <w:basedOn w:val="Normale"/>
    <w:uiPriority w:val="34"/>
    <w:qFormat/>
    <w:rsid w:val="00134ACE"/>
    <w:pPr>
      <w:ind w:left="720"/>
      <w:contextualSpacing/>
    </w:pPr>
  </w:style>
  <w:style w:type="paragraph" w:styleId="Nessunaspaziatura">
    <w:name w:val="No Spacing"/>
    <w:uiPriority w:val="1"/>
    <w:qFormat/>
    <w:rsid w:val="00191AF9"/>
    <w:rPr>
      <w:color w:val="00000A"/>
      <w:sz w:val="24"/>
      <w:szCs w:val="24"/>
    </w:rPr>
  </w:style>
  <w:style w:type="paragraph" w:customStyle="1" w:styleId="Default">
    <w:name w:val="Default"/>
    <w:qFormat/>
    <w:rsid w:val="00191AF9"/>
    <w:rPr>
      <w:rFonts w:eastAsia="Calibri"/>
      <w:color w:val="000000"/>
      <w:sz w:val="24"/>
      <w:szCs w:val="24"/>
      <w:lang w:eastAsia="en-US"/>
    </w:rPr>
  </w:style>
  <w:style w:type="paragraph" w:customStyle="1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Intestazioneepidipagina"/>
    <w:link w:val="PidipaginaCarattere"/>
    <w:uiPriority w:val="99"/>
  </w:style>
  <w:style w:type="paragraph" w:styleId="Intestazione">
    <w:name w:val="header"/>
    <w:basedOn w:val="Normale"/>
    <w:link w:val="IntestazioneCarattere"/>
    <w:uiPriority w:val="99"/>
    <w:unhideWhenUsed/>
    <w:rsid w:val="00777D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DE0"/>
    <w:rPr>
      <w:color w:val="00000A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1D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1DB4"/>
    <w:rPr>
      <w:color w:val="00000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1DB4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0C9"/>
    <w:rPr>
      <w:color w:val="00000A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6372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63724"/>
    <w:rPr>
      <w:color w:val="00000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63724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300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4FCA8-24C7-4973-A8B6-1A1652D2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5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15° CENTRO RIFORNIMENTI E MANTENIMENTO</vt:lpstr>
    </vt:vector>
  </TitlesOfParts>
  <Company>15° CERIMANT</Company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15° CENTRO RIFORNIMENTI E MANTENIMENTO</dc:title>
  <dc:subject/>
  <dc:creator>MENSA</dc:creator>
  <dc:description/>
  <cp:lastModifiedBy>user</cp:lastModifiedBy>
  <cp:revision>23</cp:revision>
  <cp:lastPrinted>2024-02-09T10:51:00Z</cp:lastPrinted>
  <dcterms:created xsi:type="dcterms:W3CDTF">2024-01-14T16:20:00Z</dcterms:created>
  <dcterms:modified xsi:type="dcterms:W3CDTF">2024-02-09T10:54:00Z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