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1251" w14:textId="77777777" w:rsidR="0094628E" w:rsidRPr="007F1B68" w:rsidRDefault="0094628E" w:rsidP="00211E4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rtl/>
          <w:lang w:bidi="ar"/>
        </w:rPr>
        <w:t xml:space="preserve">دورة المراقبة والدوريات </w:t>
      </w:r>
      <w:r w:rsidRPr="007F1B68">
        <w:rPr>
          <w:b/>
          <w:bCs/>
          <w:sz w:val="24"/>
          <w:szCs w:val="24"/>
          <w:rtl/>
          <w:lang w:bidi="ar"/>
        </w:rPr>
        <w:t>الحدودية</w:t>
      </w:r>
    </w:p>
    <w:p w14:paraId="1F207F06" w14:textId="77777777" w:rsidR="0094628E" w:rsidRPr="007F1B68" w:rsidRDefault="0094628E" w:rsidP="00211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B5DB9A" w14:textId="77777777" w:rsidR="0094628E" w:rsidRPr="007F1B68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F1B68">
        <w:rPr>
          <w:b/>
          <w:bCs/>
          <w:sz w:val="24"/>
          <w:szCs w:val="24"/>
          <w:rtl/>
          <w:lang w:bidi="ar"/>
        </w:rPr>
        <w:t>المخطط التفصيلي العام</w:t>
      </w:r>
    </w:p>
    <w:p w14:paraId="27B6754B" w14:textId="16149796" w:rsidR="0094628E" w:rsidRPr="00EC29EF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654B">
        <w:rPr>
          <w:sz w:val="24"/>
          <w:szCs w:val="24"/>
          <w:rtl/>
          <w:lang w:bidi="ar"/>
        </w:rPr>
        <w:t xml:space="preserve">الغرض من الدورة هو </w:t>
      </w:r>
      <w:r>
        <w:rPr>
          <w:sz w:val="24"/>
          <w:szCs w:val="24"/>
          <w:rtl/>
          <w:lang w:bidi="ar"/>
        </w:rPr>
        <w:t>توفير التكتيكات</w:t>
      </w:r>
      <w:r>
        <w:rPr>
          <w:rtl/>
          <w:lang w:bidi="ar"/>
        </w:rPr>
        <w:t xml:space="preserve"> </w:t>
      </w:r>
      <w:r w:rsidRPr="0029654B">
        <w:rPr>
          <w:sz w:val="24"/>
          <w:szCs w:val="24"/>
          <w:rtl/>
          <w:lang w:bidi="ar"/>
        </w:rPr>
        <w:t xml:space="preserve"> الرئيسية</w:t>
      </w:r>
      <w:r>
        <w:rPr>
          <w:rtl/>
          <w:lang w:bidi="ar"/>
        </w:rPr>
        <w:t xml:space="preserve"> </w:t>
      </w:r>
      <w:r w:rsidRPr="0029654B">
        <w:rPr>
          <w:sz w:val="24"/>
          <w:szCs w:val="24"/>
          <w:rtl/>
          <w:lang w:bidi="ar"/>
        </w:rPr>
        <w:t xml:space="preserve"> والتقنيات والإجراءات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 xml:space="preserve"> لمراقبة الدوريات وأنشطة نقطة التفتيش.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>يغطي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 xml:space="preserve"> </w:t>
      </w:r>
      <w:r>
        <w:rPr>
          <w:rtl/>
          <w:lang w:bidi="ar"/>
        </w:rPr>
        <w:t xml:space="preserve"> </w:t>
      </w:r>
      <w:r w:rsidRPr="00EC29EF">
        <w:rPr>
          <w:sz w:val="24"/>
          <w:szCs w:val="24"/>
          <w:rtl/>
          <w:lang w:bidi="ar"/>
        </w:rPr>
        <w:t>مجموعة واسعة من المهارات ، بدءا من تقييم التهديدات والتخطيط التشغيلي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 xml:space="preserve"> والحركة في بيئات متعددة ،</w:t>
      </w:r>
      <w:r>
        <w:rPr>
          <w:rtl/>
          <w:lang w:bidi="ar"/>
        </w:rPr>
        <w:t xml:space="preserve"> إلى تقنيات</w:t>
      </w:r>
      <w:r w:rsidRPr="00EC29EF">
        <w:rPr>
          <w:sz w:val="24"/>
          <w:szCs w:val="24"/>
          <w:rtl/>
          <w:lang w:bidi="ar"/>
        </w:rPr>
        <w:t xml:space="preserve"> المركبات المتقدمة وإجراءات البحث والعمل الجماعي.</w:t>
      </w:r>
    </w:p>
    <w:p w14:paraId="1DBE89A0" w14:textId="77777777" w:rsidR="0094628E" w:rsidRPr="007F1B68" w:rsidRDefault="0094628E" w:rsidP="00211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1B28EA0" w14:textId="77777777" w:rsidR="0094628E" w:rsidRPr="00F2448D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48D">
        <w:rPr>
          <w:b/>
          <w:bCs/>
          <w:sz w:val="24"/>
          <w:szCs w:val="24"/>
          <w:rtl/>
          <w:lang w:bidi="ar"/>
        </w:rPr>
        <w:t>اهداف</w:t>
      </w:r>
    </w:p>
    <w:p w14:paraId="2A165F40" w14:textId="77777777" w:rsidR="0094628E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 xml:space="preserve">وسيحصل "المشغل" على المهارات الكافية للقيام بأنشطة الدوريات المركبة/المرجلة، وأنشطة نقاط المراقبة ونقطة التفتيش. </w:t>
      </w:r>
    </w:p>
    <w:p w14:paraId="3750ECE6" w14:textId="77777777" w:rsidR="0094628E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وسوف تكون قادرة على التعامل مع:</w:t>
      </w:r>
    </w:p>
    <w:p w14:paraId="369CF472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أدوار الدوريات ومسؤولياتها؛</w:t>
      </w:r>
    </w:p>
    <w:p w14:paraId="3E5A786E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تقييم المخاطر والتهديدات؛</w:t>
      </w:r>
    </w:p>
    <w:p w14:paraId="2FCAE496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الوعي بالمراقبة؛</w:t>
      </w:r>
    </w:p>
    <w:p w14:paraId="15B0130E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التخطيط التشغيلي؛</w:t>
      </w:r>
    </w:p>
    <w:p w14:paraId="1ED7BB48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مهارات التعامل مع الآخرين؛</w:t>
      </w:r>
    </w:p>
    <w:p w14:paraId="55387FAA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العمل الجماعي والإحاطة؛</w:t>
      </w:r>
    </w:p>
    <w:p w14:paraId="738673AC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القوات في التدريبات تكتيكات الاتصال؛</w:t>
      </w:r>
    </w:p>
    <w:p w14:paraId="0810824D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تحديد المسار؛</w:t>
      </w:r>
    </w:p>
    <w:p w14:paraId="7C637E57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منظمة نقطة التفتيش؛</w:t>
      </w:r>
    </w:p>
    <w:p w14:paraId="0FF2BC8E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البحث والاستيلاء على الموظفين المشتبه بهم والمركبات؛</w:t>
      </w:r>
    </w:p>
    <w:p w14:paraId="6E384B41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قتال غير مسلح.</w:t>
      </w:r>
    </w:p>
    <w:p w14:paraId="00ABFB3F" w14:textId="77777777" w:rsidR="0094628E" w:rsidRDefault="0094628E" w:rsidP="0094628E">
      <w:pPr>
        <w:pStyle w:val="Paragrafoelenco"/>
        <w:numPr>
          <w:ilvl w:val="0"/>
          <w:numId w:val="15"/>
        </w:numPr>
        <w:bidi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اقتناء مركز المراقبة وتسويتها وإخفائها.</w:t>
      </w:r>
    </w:p>
    <w:p w14:paraId="60D25276" w14:textId="77777777" w:rsidR="0094628E" w:rsidRPr="007774BE" w:rsidRDefault="0094628E" w:rsidP="00211E44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B26A02" w14:textId="77777777" w:rsidR="0094628E" w:rsidRPr="007F1B68" w:rsidRDefault="0094628E" w:rsidP="00211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99BEAB" w14:textId="77777777" w:rsidR="0094628E" w:rsidRPr="00BE1EDE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058">
        <w:rPr>
          <w:b/>
          <w:bCs/>
          <w:sz w:val="24"/>
          <w:szCs w:val="24"/>
          <w:rtl/>
          <w:lang w:bidi="ar"/>
        </w:rPr>
        <w:t>المحتويات</w:t>
      </w: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146"/>
        <w:gridCol w:w="4662"/>
        <w:gridCol w:w="2926"/>
      </w:tblGrid>
      <w:tr w:rsidR="0094628E" w:rsidRPr="00C11176" w14:paraId="05A1017A" w14:textId="77777777" w:rsidTr="00211E44">
        <w:trPr>
          <w:trHeight w:val="820"/>
        </w:trPr>
        <w:tc>
          <w:tcPr>
            <w:tcW w:w="2146" w:type="dxa"/>
            <w:vMerge w:val="restart"/>
            <w:vAlign w:val="center"/>
          </w:tcPr>
          <w:p w14:paraId="77348E58" w14:textId="77777777" w:rsidR="0094628E" w:rsidRDefault="0094628E" w:rsidP="00211E4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rtl/>
                <w:lang w:bidi="ar"/>
              </w:rPr>
              <w:t xml:space="preserve">مركز الدوريات والمراقبة الذي تم إنزاله </w:t>
            </w:r>
          </w:p>
          <w:p w14:paraId="3645B949" w14:textId="77777777" w:rsidR="0094628E" w:rsidRPr="0029654B" w:rsidRDefault="0094628E" w:rsidP="00211E4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rtl/>
                <w:lang w:bidi="ar"/>
              </w:rPr>
              <w:t>الوحده النمطيه</w:t>
            </w:r>
          </w:p>
        </w:tc>
        <w:tc>
          <w:tcPr>
            <w:tcW w:w="4662" w:type="dxa"/>
            <w:vAlign w:val="center"/>
          </w:tcPr>
          <w:p w14:paraId="2BE1EDFA" w14:textId="77777777" w:rsidR="0094628E" w:rsidRPr="00C04344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 xml:space="preserve">الدروس </w:t>
            </w:r>
            <w:r>
              <w:rPr>
                <w:rtl/>
                <w:lang w:bidi="ar"/>
              </w:rPr>
              <w:t xml:space="preserve">النظرية بما في ذلك تركيب </w:t>
            </w:r>
            <w:r w:rsidRPr="00C04344">
              <w:rPr>
                <w:sz w:val="24"/>
                <w:szCs w:val="24"/>
                <w:rtl/>
                <w:lang w:bidi="ar"/>
              </w:rPr>
              <w:t xml:space="preserve">الدوريات المرجلة </w:t>
            </w:r>
            <w:r>
              <w:rPr>
                <w:rtl/>
                <w:lang w:bidi="ar"/>
              </w:rPr>
              <w:t xml:space="preserve"> </w:t>
            </w:r>
            <w:r>
              <w:rPr>
                <w:sz w:val="24"/>
                <w:szCs w:val="24"/>
                <w:rtl/>
                <w:lang w:bidi="ar"/>
              </w:rPr>
              <w:t xml:space="preserve">والتكتيكات </w:t>
            </w:r>
            <w:r>
              <w:rPr>
                <w:rtl/>
                <w:lang w:bidi="ar"/>
              </w:rPr>
              <w:t xml:space="preserve"> </w:t>
            </w:r>
            <w:r w:rsidRPr="00C04344">
              <w:rPr>
                <w:sz w:val="24"/>
                <w:szCs w:val="24"/>
                <w:rtl/>
                <w:lang w:bidi="ar"/>
              </w:rPr>
              <w:t>والتقنيات والإجراءات</w:t>
            </w:r>
          </w:p>
        </w:tc>
        <w:tc>
          <w:tcPr>
            <w:tcW w:w="2926" w:type="dxa"/>
            <w:vAlign w:val="center"/>
          </w:tcPr>
          <w:p w14:paraId="15735C1A" w14:textId="2F6C3575" w:rsidR="0094628E" w:rsidRPr="00810EB8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"/>
              </w:rPr>
              <w:t>4</w:t>
            </w:r>
            <w:r w:rsidRPr="00C04344">
              <w:rPr>
                <w:sz w:val="24"/>
                <w:szCs w:val="24"/>
                <w:rtl/>
                <w:lang w:bidi="ar"/>
              </w:rPr>
              <w:t xml:space="preserve"> </w:t>
            </w:r>
            <w:r w:rsidR="00661F9B">
              <w:rPr>
                <w:sz w:val="24"/>
                <w:szCs w:val="24"/>
                <w:rtl/>
                <w:lang w:bidi="ar"/>
              </w:rPr>
              <w:t>ساعات</w:t>
            </w:r>
          </w:p>
        </w:tc>
      </w:tr>
      <w:tr w:rsidR="0094628E" w:rsidRPr="00C04344" w14:paraId="045D9466" w14:textId="77777777" w:rsidTr="00211E44">
        <w:trPr>
          <w:trHeight w:val="638"/>
        </w:trPr>
        <w:tc>
          <w:tcPr>
            <w:tcW w:w="2146" w:type="dxa"/>
            <w:vMerge/>
            <w:vAlign w:val="center"/>
          </w:tcPr>
          <w:p w14:paraId="0CC2695C" w14:textId="77777777" w:rsidR="0094628E" w:rsidRPr="00C11176" w:rsidRDefault="0094628E" w:rsidP="00211E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19509F34" w14:textId="77777777" w:rsidR="0094628E" w:rsidRPr="00C04344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sz w:val="24"/>
                <w:szCs w:val="24"/>
                <w:rtl/>
                <w:lang w:bidi="ar"/>
              </w:rPr>
              <w:t xml:space="preserve">أنشطة </w:t>
            </w:r>
            <w:r>
              <w:rPr>
                <w:sz w:val="24"/>
                <w:szCs w:val="24"/>
                <w:rtl/>
                <w:lang w:bidi="ar"/>
              </w:rPr>
              <w:t xml:space="preserve">دورية </w:t>
            </w:r>
            <w:r>
              <w:rPr>
                <w:rtl/>
                <w:lang w:bidi="ar"/>
              </w:rPr>
              <w:t xml:space="preserve"> عملية متعددة،</w:t>
            </w:r>
            <w:r>
              <w:rPr>
                <w:sz w:val="24"/>
                <w:szCs w:val="24"/>
                <w:rtl/>
                <w:lang w:bidi="ar"/>
              </w:rPr>
              <w:t>بما في ذلك التدريبات التكتيكية مع مدربي تكنولوجيا المعلومات</w:t>
            </w:r>
          </w:p>
        </w:tc>
        <w:tc>
          <w:tcPr>
            <w:tcW w:w="2926" w:type="dxa"/>
            <w:vAlign w:val="center"/>
          </w:tcPr>
          <w:p w14:paraId="44F84AE2" w14:textId="589BCBFE" w:rsidR="0094628E" w:rsidRPr="00F2448D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16</w:t>
            </w:r>
            <w:r w:rsidRPr="00C04344">
              <w:rPr>
                <w:sz w:val="24"/>
                <w:szCs w:val="24"/>
                <w:rtl/>
                <w:lang w:bidi="ar"/>
              </w:rPr>
              <w:t xml:space="preserve"> </w:t>
            </w:r>
            <w:r w:rsidR="00661F9B">
              <w:rPr>
                <w:sz w:val="24"/>
                <w:szCs w:val="24"/>
                <w:rtl/>
                <w:lang w:bidi="ar"/>
              </w:rPr>
              <w:t>ساعات</w:t>
            </w:r>
          </w:p>
        </w:tc>
      </w:tr>
      <w:tr w:rsidR="0094628E" w:rsidRPr="00C04344" w14:paraId="3DD0B226" w14:textId="77777777" w:rsidTr="00211E44">
        <w:trPr>
          <w:trHeight w:val="638"/>
        </w:trPr>
        <w:tc>
          <w:tcPr>
            <w:tcW w:w="2146" w:type="dxa"/>
            <w:vMerge/>
            <w:vAlign w:val="center"/>
          </w:tcPr>
          <w:p w14:paraId="1512CDCC" w14:textId="77777777" w:rsidR="0094628E" w:rsidRPr="00C11176" w:rsidRDefault="0094628E" w:rsidP="00211E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0D6DBC31" w14:textId="77777777" w:rsidR="0094628E" w:rsidRPr="00C04344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rtl/>
                <w:lang w:bidi="ar"/>
              </w:rPr>
              <w:t>التدريب</w:t>
            </w:r>
            <w:r>
              <w:rPr>
                <w:rtl/>
                <w:lang w:bidi="ar"/>
              </w:rPr>
              <w:t xml:space="preserve"> النهائي</w:t>
            </w:r>
          </w:p>
        </w:tc>
        <w:tc>
          <w:tcPr>
            <w:tcW w:w="2926" w:type="dxa"/>
            <w:vAlign w:val="center"/>
          </w:tcPr>
          <w:p w14:paraId="45D9564D" w14:textId="77777777" w:rsidR="0094628E" w:rsidRPr="00C04344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4 ساعات</w:t>
            </w:r>
          </w:p>
        </w:tc>
      </w:tr>
      <w:tr w:rsidR="0094628E" w:rsidRPr="00C04344" w14:paraId="4FBA7FF3" w14:textId="77777777" w:rsidTr="00211E44">
        <w:trPr>
          <w:trHeight w:val="638"/>
        </w:trPr>
        <w:tc>
          <w:tcPr>
            <w:tcW w:w="2146" w:type="dxa"/>
            <w:vMerge/>
            <w:vAlign w:val="center"/>
          </w:tcPr>
          <w:p w14:paraId="0A4F1E0B" w14:textId="77777777" w:rsidR="0094628E" w:rsidRPr="00C11176" w:rsidRDefault="0094628E" w:rsidP="00211E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14:paraId="1840555B" w14:textId="77777777" w:rsidR="0094628E" w:rsidRDefault="0094628E" w:rsidP="00211E44">
            <w:pPr>
              <w:pStyle w:val="Paragrafoelenco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26" w:type="dxa"/>
            <w:vAlign w:val="center"/>
          </w:tcPr>
          <w:p w14:paraId="771730DD" w14:textId="77777777" w:rsidR="0094628E" w:rsidRPr="00C04344" w:rsidRDefault="0094628E" w:rsidP="00211E4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24</w:t>
            </w:r>
            <w:r w:rsidRPr="00C04344">
              <w:rPr>
                <w:sz w:val="24"/>
                <w:szCs w:val="24"/>
                <w:rtl/>
                <w:lang w:bidi="ar"/>
              </w:rPr>
              <w:t xml:space="preserve"> ساعة </w:t>
            </w:r>
            <w:r>
              <w:rPr>
                <w:rtl/>
                <w:lang w:bidi="ar"/>
              </w:rPr>
              <w:t xml:space="preserve"> </w:t>
            </w:r>
            <w:r>
              <w:rPr>
                <w:sz w:val="24"/>
                <w:szCs w:val="24"/>
                <w:rtl/>
                <w:lang w:bidi="ar"/>
              </w:rPr>
              <w:t>T</w:t>
            </w:r>
            <w:r w:rsidRPr="00C04344">
              <w:rPr>
                <w:sz w:val="24"/>
                <w:szCs w:val="24"/>
                <w:rtl/>
                <w:lang w:bidi="ar"/>
              </w:rPr>
              <w:t>أوتال</w:t>
            </w:r>
          </w:p>
        </w:tc>
      </w:tr>
      <w:tr w:rsidR="0094628E" w:rsidRPr="006D4452" w14:paraId="5AA118B6" w14:textId="77777777" w:rsidTr="00211E4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2146" w:type="dxa"/>
          </w:tcPr>
          <w:p w14:paraId="40CB7C3F" w14:textId="77777777" w:rsidR="0094628E" w:rsidRDefault="0094628E" w:rsidP="00211E44">
            <w:pPr>
              <w:spacing w:after="0" w:line="240" w:lineRule="auto"/>
              <w:ind w:left="-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    </w:t>
            </w:r>
          </w:p>
          <w:p w14:paraId="596A5719" w14:textId="77777777" w:rsidR="0094628E" w:rsidRDefault="0094628E" w:rsidP="00211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</w:p>
          <w:p w14:paraId="5F9C4E98" w14:textId="77777777" w:rsidR="0094628E" w:rsidRPr="005A7F1D" w:rsidRDefault="0094628E" w:rsidP="00211E44">
            <w:pPr>
              <w:bidi/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7F1D">
              <w:rPr>
                <w:b/>
                <w:bCs/>
                <w:sz w:val="24"/>
                <w:szCs w:val="24"/>
                <w:rtl/>
                <w:lang w:bidi="ar"/>
              </w:rPr>
              <w:t>وحدة التنقل ونقطة التفتيش</w:t>
            </w:r>
          </w:p>
        </w:tc>
        <w:tc>
          <w:tcPr>
            <w:tcW w:w="4662" w:type="dxa"/>
          </w:tcPr>
          <w:p w14:paraId="0A80085F" w14:textId="77777777" w:rsidR="0094628E" w:rsidRDefault="0094628E" w:rsidP="00211E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CDCE3F" w14:textId="77777777" w:rsidR="0094628E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4344">
              <w:rPr>
                <w:sz w:val="24"/>
                <w:szCs w:val="24"/>
                <w:rtl/>
                <w:lang w:bidi="ar"/>
              </w:rPr>
              <w:t xml:space="preserve">الدروس النظرية </w:t>
            </w:r>
            <w:r>
              <w:rPr>
                <w:sz w:val="24"/>
                <w:szCs w:val="24"/>
                <w:rtl/>
                <w:lang w:bidi="ar"/>
              </w:rPr>
              <w:t xml:space="preserve">المتعلقة بالتنقل </w:t>
            </w:r>
            <w:r>
              <w:rPr>
                <w:rtl/>
                <w:lang w:bidi="ar"/>
              </w:rPr>
              <w:t xml:space="preserve"> </w:t>
            </w:r>
            <w:r>
              <w:rPr>
                <w:sz w:val="24"/>
                <w:szCs w:val="24"/>
                <w:rtl/>
                <w:lang w:bidi="ar"/>
              </w:rPr>
              <w:t>ونقطة التفتيش وتقنيات</w:t>
            </w:r>
            <w:r>
              <w:rPr>
                <w:rtl/>
                <w:lang w:bidi="ar"/>
              </w:rPr>
              <w:t xml:space="preserve"> </w:t>
            </w:r>
            <w:r>
              <w:rPr>
                <w:sz w:val="24"/>
                <w:szCs w:val="24"/>
                <w:rtl/>
                <w:lang w:bidi="ar"/>
              </w:rPr>
              <w:t xml:space="preserve"> التكتيكات </w:t>
            </w:r>
            <w:r>
              <w:rPr>
                <w:rtl/>
                <w:lang w:bidi="ar"/>
              </w:rPr>
              <w:t xml:space="preserve"> </w:t>
            </w:r>
            <w:r w:rsidRPr="00C04344">
              <w:rPr>
                <w:sz w:val="24"/>
                <w:szCs w:val="24"/>
                <w:rtl/>
                <w:lang w:bidi="ar"/>
              </w:rPr>
              <w:t>والإجراءات؛</w:t>
            </w:r>
          </w:p>
          <w:p w14:paraId="2E6E2765" w14:textId="77777777" w:rsidR="0094628E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 xml:space="preserve"> منع الأفراد المشتبه فيهم والاستيلاء عليهم ومصادرة المشتبه فيهم؛</w:t>
            </w:r>
          </w:p>
          <w:p w14:paraId="52EA25BB" w14:textId="77777777" w:rsidR="0094628E" w:rsidRPr="006D4452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452">
              <w:rPr>
                <w:sz w:val="24"/>
                <w:szCs w:val="24"/>
                <w:rtl/>
                <w:lang w:bidi="ar"/>
              </w:rPr>
              <w:t>اليد إلى اليد القتال</w:t>
            </w:r>
            <w:r>
              <w:rPr>
                <w:sz w:val="24"/>
                <w:szCs w:val="24"/>
                <w:rtl/>
                <w:lang w:bidi="ar"/>
              </w:rPr>
              <w:t>؛</w:t>
            </w:r>
          </w:p>
          <w:p w14:paraId="7BB6612E" w14:textId="77777777" w:rsidR="0094628E" w:rsidRPr="006D4452" w:rsidRDefault="0094628E" w:rsidP="00211E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</w:tcPr>
          <w:p w14:paraId="1EBB1148" w14:textId="77777777" w:rsidR="0094628E" w:rsidRDefault="0094628E" w:rsidP="00211E4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92BC78" w14:textId="77777777" w:rsidR="0094628E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4 ساعات فترات النظرية</w:t>
            </w:r>
          </w:p>
          <w:p w14:paraId="5D54FBBE" w14:textId="77777777" w:rsidR="0094628E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16 ساعة فترات عملية</w:t>
            </w:r>
          </w:p>
          <w:p w14:paraId="204A920D" w14:textId="77777777" w:rsidR="0094628E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الامتحان النهائي 4 ساعات</w:t>
            </w:r>
          </w:p>
          <w:p w14:paraId="67D1B105" w14:textId="77777777" w:rsidR="0094628E" w:rsidRPr="006D4452" w:rsidRDefault="0094628E" w:rsidP="00211E44">
            <w:pPr>
              <w:bidi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/>
                <w:lang w:bidi="ar"/>
              </w:rPr>
              <w:t>المدة الإجمالية 24 ساعة</w:t>
            </w:r>
          </w:p>
          <w:p w14:paraId="728104C6" w14:textId="77777777" w:rsidR="0094628E" w:rsidRPr="006D4452" w:rsidRDefault="0094628E" w:rsidP="00211E44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3DF6D3" w14:textId="77777777" w:rsidR="0094628E" w:rsidRDefault="0094628E" w:rsidP="00211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32EE64" w14:textId="77777777" w:rsidR="0094628E" w:rsidRDefault="0094628E" w:rsidP="00211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F06857" w14:textId="77777777" w:rsidR="0094628E" w:rsidRPr="00C04344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4344">
        <w:rPr>
          <w:b/>
          <w:bCs/>
          <w:sz w:val="24"/>
          <w:szCs w:val="24"/>
          <w:rtl/>
          <w:lang w:bidi="ar"/>
        </w:rPr>
        <w:t>منهج</w:t>
      </w:r>
    </w:p>
    <w:p w14:paraId="26DFAEBE" w14:textId="77777777" w:rsidR="0094628E" w:rsidRDefault="0094628E" w:rsidP="00211E44">
      <w:pPr>
        <w:tabs>
          <w:tab w:val="left" w:pos="1478"/>
        </w:tabs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sz w:val="24"/>
          <w:szCs w:val="24"/>
          <w:rtl/>
          <w:lang w:bidi="ar"/>
        </w:rPr>
        <w:t xml:space="preserve">سيتم تدريس الدورة </w:t>
      </w:r>
      <w:r>
        <w:rPr>
          <w:sz w:val="24"/>
          <w:szCs w:val="24"/>
          <w:rtl/>
          <w:lang w:bidi="ar"/>
        </w:rPr>
        <w:t>باستخدام التدريبات النظرية والعملية. و سيتم تنظيم المحاضرات في الفصول الدراسية. سيتم إجراء التدريب العملي في منطقة مفتوحة.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>وستتضمن التدريبات النهائية لكل وحدة حالات واقعية.</w:t>
      </w:r>
    </w:p>
    <w:p w14:paraId="6E3F8065" w14:textId="77777777" w:rsidR="0094628E" w:rsidRPr="00372ACB" w:rsidRDefault="0094628E" w:rsidP="00211E44">
      <w:pPr>
        <w:tabs>
          <w:tab w:val="left" w:pos="14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2D8693" w14:textId="77777777" w:rsidR="0094628E" w:rsidRPr="00DA4C94" w:rsidRDefault="0094628E" w:rsidP="00211E44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94">
        <w:rPr>
          <w:b/>
          <w:bCs/>
          <w:sz w:val="24"/>
          <w:szCs w:val="24"/>
          <w:rtl/>
          <w:lang w:bidi="ar"/>
        </w:rPr>
        <w:lastRenderedPageBreak/>
        <w:t>المواد</w:t>
      </w:r>
    </w:p>
    <w:p w14:paraId="0E906DD4" w14:textId="77777777" w:rsidR="0094628E" w:rsidRDefault="0094628E" w:rsidP="0094628E">
      <w:pPr>
        <w:pStyle w:val="Paragrafoelenco"/>
        <w:numPr>
          <w:ilvl w:val="0"/>
          <w:numId w:val="16"/>
        </w:numPr>
        <w:tabs>
          <w:tab w:val="left" w:pos="1478"/>
        </w:tabs>
        <w:bidi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rtl/>
          <w:lang w:bidi="ar"/>
        </w:rPr>
        <w:t>الملابس العسكرية / الزي القتالي ، أحذية القتال ؛</w:t>
      </w:r>
    </w:p>
    <w:p w14:paraId="55D208E0" w14:textId="6BEDA909" w:rsidR="0094628E" w:rsidRPr="00C1091E" w:rsidRDefault="0094628E" w:rsidP="0094628E">
      <w:pPr>
        <w:pStyle w:val="Paragrafoelenco"/>
        <w:numPr>
          <w:ilvl w:val="0"/>
          <w:numId w:val="16"/>
        </w:numPr>
        <w:tabs>
          <w:tab w:val="left" w:pos="1478"/>
        </w:tabs>
        <w:bidi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  <w:rtl/>
          <w:lang w:bidi="ar"/>
        </w:rPr>
        <w:t>M جهاز لاسلكي</w:t>
      </w:r>
      <w:r w:rsidR="00661F9B">
        <w:rPr>
          <w:rFonts w:hint="cs"/>
          <w:sz w:val="24"/>
          <w:szCs w:val="24"/>
          <w:rtl/>
          <w:lang w:bidi="ar"/>
        </w:rPr>
        <w:t xml:space="preserve"> </w:t>
      </w:r>
      <w:r w:rsidRPr="00C1091E">
        <w:rPr>
          <w:sz w:val="24"/>
          <w:szCs w:val="24"/>
          <w:rtl/>
          <w:lang w:bidi="ar"/>
        </w:rPr>
        <w:t>محمول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 xml:space="preserve"> ومركبة؛</w:t>
      </w:r>
      <w:r>
        <w:rPr>
          <w:rtl/>
          <w:lang w:bidi="ar"/>
        </w:rPr>
        <w:t xml:space="preserve"> </w:t>
      </w:r>
      <w:r w:rsidRPr="00C1091E">
        <w:rPr>
          <w:sz w:val="24"/>
          <w:szCs w:val="24"/>
          <w:rtl/>
          <w:lang w:bidi="ar"/>
        </w:rPr>
        <w:t xml:space="preserve"> </w:t>
      </w:r>
    </w:p>
    <w:p w14:paraId="75AB4F51" w14:textId="3DE2672D" w:rsidR="0094628E" w:rsidRPr="00C1091E" w:rsidRDefault="0094628E" w:rsidP="0094628E">
      <w:pPr>
        <w:pStyle w:val="Paragrafoelenco"/>
        <w:numPr>
          <w:ilvl w:val="0"/>
          <w:numId w:val="16"/>
        </w:numPr>
        <w:tabs>
          <w:tab w:val="left" w:pos="1478"/>
        </w:tabs>
        <w:bidi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sz w:val="24"/>
          <w:szCs w:val="24"/>
          <w:rtl/>
          <w:lang w:bidi="ar"/>
        </w:rPr>
        <w:t>البشرة الناعمة / المدرعات المدنية أو العسكرية (</w:t>
      </w:r>
      <w:r>
        <w:rPr>
          <w:sz w:val="24"/>
          <w:szCs w:val="24"/>
          <w:rtl/>
          <w:lang w:bidi="ar"/>
        </w:rPr>
        <w:t>مينيمو2</w:t>
      </w:r>
      <w:r>
        <w:rPr>
          <w:rtl/>
          <w:lang w:bidi="ar"/>
        </w:rPr>
        <w:t xml:space="preserve"> </w:t>
      </w:r>
      <w:r w:rsidRPr="00C1091E">
        <w:rPr>
          <w:sz w:val="24"/>
          <w:szCs w:val="24"/>
          <w:rtl/>
          <w:lang w:bidi="ar"/>
        </w:rPr>
        <w:t xml:space="preserve"> )</w:t>
      </w:r>
      <w:r>
        <w:rPr>
          <w:sz w:val="24"/>
          <w:szCs w:val="24"/>
          <w:rtl/>
          <w:lang w:bidi="ar"/>
        </w:rPr>
        <w:t>.</w:t>
      </w:r>
    </w:p>
    <w:p w14:paraId="480EBD61" w14:textId="77777777" w:rsidR="0094628E" w:rsidRPr="00C1091E" w:rsidRDefault="0094628E" w:rsidP="00211E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83FBE4" w14:textId="77777777" w:rsidR="0094628E" w:rsidRPr="0099786A" w:rsidRDefault="0094628E" w:rsidP="00211E44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86A">
        <w:rPr>
          <w:b/>
          <w:bCs/>
          <w:sz w:val="24"/>
          <w:szCs w:val="24"/>
          <w:rtl/>
          <w:lang w:bidi="ar"/>
        </w:rPr>
        <w:t>مدة</w:t>
      </w:r>
    </w:p>
    <w:p w14:paraId="7A6348DE" w14:textId="77777777" w:rsidR="0094628E" w:rsidRPr="00EC29EF" w:rsidRDefault="0094628E" w:rsidP="0094628E">
      <w:pPr>
        <w:pStyle w:val="Paragrafoelenco"/>
        <w:numPr>
          <w:ilvl w:val="0"/>
          <w:numId w:val="17"/>
        </w:numPr>
        <w:tabs>
          <w:tab w:val="left" w:pos="1478"/>
        </w:tabs>
        <w:bidi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rtl/>
          <w:lang w:bidi="ar"/>
        </w:rPr>
        <w:t>24 ساعة لكل وحدة – مجموع 48 ساعة</w:t>
      </w:r>
      <w:r w:rsidRPr="00EC29EF">
        <w:rPr>
          <w:sz w:val="24"/>
          <w:szCs w:val="24"/>
          <w:rtl/>
          <w:lang w:bidi="ar"/>
        </w:rPr>
        <w:t>.</w:t>
      </w:r>
    </w:p>
    <w:p w14:paraId="4DEF7458" w14:textId="77777777" w:rsidR="0094628E" w:rsidRPr="00C1091E" w:rsidRDefault="0094628E" w:rsidP="00211E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4F2C02" w14:textId="04CD8EB5" w:rsidR="0094628E" w:rsidRPr="00C1091E" w:rsidRDefault="0094628E" w:rsidP="00211E44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val="en-US" w:bidi="ar-LY"/>
        </w:rPr>
      </w:pPr>
      <w:r w:rsidRPr="00C1091E">
        <w:rPr>
          <w:b/>
          <w:bCs/>
          <w:sz w:val="24"/>
          <w:szCs w:val="24"/>
          <w:rtl/>
          <w:lang w:bidi="ar"/>
        </w:rPr>
        <w:t>الحضور</w:t>
      </w:r>
    </w:p>
    <w:p w14:paraId="565832F9" w14:textId="2CDA43F5" w:rsidR="0094628E" w:rsidRDefault="0094628E" w:rsidP="00211E44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sz w:val="24"/>
          <w:szCs w:val="24"/>
          <w:rtl/>
          <w:lang w:bidi="ar"/>
        </w:rPr>
        <w:t xml:space="preserve"> يتم الاتفاق مع 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>النظراء الليبيين</w:t>
      </w:r>
      <w:r>
        <w:rPr>
          <w:rtl/>
          <w:lang w:bidi="ar"/>
        </w:rPr>
        <w:t xml:space="preserve"> </w:t>
      </w:r>
      <w:r>
        <w:rPr>
          <w:sz w:val="24"/>
          <w:szCs w:val="24"/>
          <w:rtl/>
          <w:lang w:bidi="ar"/>
        </w:rPr>
        <w:t xml:space="preserve"> (عدد 10 الحضور</w:t>
      </w:r>
      <w:r w:rsidRPr="00C1091E">
        <w:rPr>
          <w:sz w:val="24"/>
          <w:szCs w:val="24"/>
          <w:rtl/>
          <w:lang w:bidi="ar"/>
        </w:rPr>
        <w:t>)</w:t>
      </w:r>
      <w:r>
        <w:rPr>
          <w:sz w:val="24"/>
          <w:szCs w:val="24"/>
          <w:rtl/>
          <w:lang w:bidi="ar"/>
        </w:rPr>
        <w:t>.</w:t>
      </w:r>
    </w:p>
    <w:p w14:paraId="10A86A2E" w14:textId="77777777" w:rsidR="0094628E" w:rsidRPr="0099786A" w:rsidRDefault="0094628E" w:rsidP="00211E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FE1385" w14:textId="77777777" w:rsidR="0094628E" w:rsidRDefault="0094628E" w:rsidP="00211E44">
      <w:pPr>
        <w:bidi/>
        <w:spacing w:after="0" w:line="240" w:lineRule="auto"/>
        <w:ind w:left="3544" w:hanging="354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91E">
        <w:rPr>
          <w:b/>
          <w:bCs/>
          <w:sz w:val="24"/>
          <w:szCs w:val="24"/>
          <w:rtl/>
          <w:lang w:bidi="ar"/>
        </w:rPr>
        <w:t>تي</w:t>
      </w:r>
      <w:r>
        <w:rPr>
          <w:b/>
          <w:bCs/>
          <w:sz w:val="24"/>
          <w:szCs w:val="24"/>
          <w:rtl/>
          <w:lang w:bidi="ar"/>
        </w:rPr>
        <w:t>راينرز</w:t>
      </w:r>
    </w:p>
    <w:p w14:paraId="593FA09E" w14:textId="77777777" w:rsidR="0094628E" w:rsidRPr="00EC29EF" w:rsidRDefault="0094628E" w:rsidP="00211E44">
      <w:pPr>
        <w:bidi/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  <w:lang w:val="en-US"/>
        </w:rPr>
      </w:pPr>
      <w:r w:rsidRPr="00C1091E">
        <w:rPr>
          <w:sz w:val="24"/>
          <w:szCs w:val="24"/>
          <w:rtl/>
          <w:lang w:bidi="ar"/>
        </w:rPr>
        <w:t>المدربين / المشغلين ذوي الخبرة في الأنشطة التشغيلية.</w:t>
      </w:r>
    </w:p>
    <w:p w14:paraId="3690AC38" w14:textId="1FC36DD4" w:rsidR="001A3098" w:rsidRPr="00EC29EF" w:rsidRDefault="001A3098" w:rsidP="00EC29EF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3098" w:rsidRPr="00EC29EF" w:rsidSect="0004373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F170A"/>
    <w:multiLevelType w:val="hybridMultilevel"/>
    <w:tmpl w:val="2FD4547C"/>
    <w:lvl w:ilvl="0" w:tplc="64104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429"/>
    <w:multiLevelType w:val="hybridMultilevel"/>
    <w:tmpl w:val="0942676C"/>
    <w:lvl w:ilvl="0" w:tplc="F692F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068F"/>
    <w:multiLevelType w:val="hybridMultilevel"/>
    <w:tmpl w:val="47BC7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6B0C"/>
    <w:multiLevelType w:val="hybridMultilevel"/>
    <w:tmpl w:val="59A44CB8"/>
    <w:lvl w:ilvl="0" w:tplc="0410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4" w15:restartNumberingAfterBreak="0">
    <w:nsid w:val="2D392D47"/>
    <w:multiLevelType w:val="hybridMultilevel"/>
    <w:tmpl w:val="4D32CF76"/>
    <w:lvl w:ilvl="0" w:tplc="6410440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7126DD4"/>
    <w:multiLevelType w:val="hybridMultilevel"/>
    <w:tmpl w:val="5EDA544C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16B1"/>
    <w:multiLevelType w:val="hybridMultilevel"/>
    <w:tmpl w:val="E56293B6"/>
    <w:lvl w:ilvl="0" w:tplc="CA665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D40BB"/>
    <w:multiLevelType w:val="hybridMultilevel"/>
    <w:tmpl w:val="13726616"/>
    <w:lvl w:ilvl="0" w:tplc="C3B0B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C8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01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A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8A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66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A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9891D20"/>
    <w:multiLevelType w:val="hybridMultilevel"/>
    <w:tmpl w:val="F8927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5F19"/>
    <w:multiLevelType w:val="multilevel"/>
    <w:tmpl w:val="F36C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A4F343E"/>
    <w:multiLevelType w:val="hybridMultilevel"/>
    <w:tmpl w:val="43E04008"/>
    <w:lvl w:ilvl="0" w:tplc="6BDE7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200C6"/>
    <w:multiLevelType w:val="hybridMultilevel"/>
    <w:tmpl w:val="B0F062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84B99"/>
    <w:multiLevelType w:val="hybridMultilevel"/>
    <w:tmpl w:val="D5BA0244"/>
    <w:lvl w:ilvl="0" w:tplc="D4FA3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25605"/>
    <w:multiLevelType w:val="hybridMultilevel"/>
    <w:tmpl w:val="7C904614"/>
    <w:lvl w:ilvl="0" w:tplc="CB147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A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7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E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C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9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8B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AC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CD5E74"/>
    <w:multiLevelType w:val="hybridMultilevel"/>
    <w:tmpl w:val="C17C25E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76"/>
    <w:rsid w:val="00023058"/>
    <w:rsid w:val="00043735"/>
    <w:rsid w:val="00043F56"/>
    <w:rsid w:val="000A2057"/>
    <w:rsid w:val="00121572"/>
    <w:rsid w:val="00170C6F"/>
    <w:rsid w:val="00184C30"/>
    <w:rsid w:val="001A3098"/>
    <w:rsid w:val="001B2C70"/>
    <w:rsid w:val="001C2D67"/>
    <w:rsid w:val="001C5759"/>
    <w:rsid w:val="001E1C2F"/>
    <w:rsid w:val="00202EC8"/>
    <w:rsid w:val="00244514"/>
    <w:rsid w:val="00250016"/>
    <w:rsid w:val="00257E67"/>
    <w:rsid w:val="0029654B"/>
    <w:rsid w:val="00304094"/>
    <w:rsid w:val="00320E9A"/>
    <w:rsid w:val="0034574C"/>
    <w:rsid w:val="003B1C11"/>
    <w:rsid w:val="003B759A"/>
    <w:rsid w:val="003D3F0A"/>
    <w:rsid w:val="0045654D"/>
    <w:rsid w:val="00476D8A"/>
    <w:rsid w:val="00481DEF"/>
    <w:rsid w:val="004B52A0"/>
    <w:rsid w:val="004E7818"/>
    <w:rsid w:val="00507F6C"/>
    <w:rsid w:val="00573F05"/>
    <w:rsid w:val="00574D12"/>
    <w:rsid w:val="005A7F1D"/>
    <w:rsid w:val="005D140D"/>
    <w:rsid w:val="005E338F"/>
    <w:rsid w:val="0061018E"/>
    <w:rsid w:val="006201DB"/>
    <w:rsid w:val="006434B1"/>
    <w:rsid w:val="00661F9B"/>
    <w:rsid w:val="006862E3"/>
    <w:rsid w:val="006B0888"/>
    <w:rsid w:val="006B5F79"/>
    <w:rsid w:val="006C35D2"/>
    <w:rsid w:val="006D4452"/>
    <w:rsid w:val="006F1C9A"/>
    <w:rsid w:val="00750373"/>
    <w:rsid w:val="007774BE"/>
    <w:rsid w:val="00783053"/>
    <w:rsid w:val="00797A6A"/>
    <w:rsid w:val="007F1B68"/>
    <w:rsid w:val="00810EB8"/>
    <w:rsid w:val="008142F9"/>
    <w:rsid w:val="00865336"/>
    <w:rsid w:val="008A3AB9"/>
    <w:rsid w:val="009057B7"/>
    <w:rsid w:val="00917E1C"/>
    <w:rsid w:val="00927078"/>
    <w:rsid w:val="00934BB6"/>
    <w:rsid w:val="0094628E"/>
    <w:rsid w:val="00946DB0"/>
    <w:rsid w:val="009F0E04"/>
    <w:rsid w:val="00A027B2"/>
    <w:rsid w:val="00A136D7"/>
    <w:rsid w:val="00A5359B"/>
    <w:rsid w:val="00AC7338"/>
    <w:rsid w:val="00B07A80"/>
    <w:rsid w:val="00B430F9"/>
    <w:rsid w:val="00B949DF"/>
    <w:rsid w:val="00BC5701"/>
    <w:rsid w:val="00BE1EDE"/>
    <w:rsid w:val="00C04344"/>
    <w:rsid w:val="00C11176"/>
    <w:rsid w:val="00C8795C"/>
    <w:rsid w:val="00CB22E6"/>
    <w:rsid w:val="00D1717F"/>
    <w:rsid w:val="00D61AF2"/>
    <w:rsid w:val="00D65F88"/>
    <w:rsid w:val="00D70E97"/>
    <w:rsid w:val="00D932E8"/>
    <w:rsid w:val="00D9543C"/>
    <w:rsid w:val="00DA4C94"/>
    <w:rsid w:val="00DC04D6"/>
    <w:rsid w:val="00E22F5D"/>
    <w:rsid w:val="00E240BE"/>
    <w:rsid w:val="00E37196"/>
    <w:rsid w:val="00E45593"/>
    <w:rsid w:val="00E561CE"/>
    <w:rsid w:val="00E60A3A"/>
    <w:rsid w:val="00E7404C"/>
    <w:rsid w:val="00E90848"/>
    <w:rsid w:val="00EC29EF"/>
    <w:rsid w:val="00EE6FCE"/>
    <w:rsid w:val="00EF1FF6"/>
    <w:rsid w:val="00F2448D"/>
    <w:rsid w:val="00F6092A"/>
    <w:rsid w:val="00F73847"/>
    <w:rsid w:val="00F8020D"/>
    <w:rsid w:val="00FB4C5F"/>
    <w:rsid w:val="00FE759C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1873"/>
  <w15:chartTrackingRefBased/>
  <w15:docId w15:val="{2289A9B8-F7D5-47C7-81BD-8D1FCB2A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176"/>
    <w:pPr>
      <w:spacing w:after="200" w:line="276" w:lineRule="auto"/>
    </w:pPr>
    <w:rPr>
      <w:rFonts w:asciiTheme="minorHAnsi" w:hAnsiTheme="minorHAn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1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1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F8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F582-5697-F64E-B0EF-F529051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miasit.ma</dc:creator>
  <cp:keywords/>
  <dc:description/>
  <cp:lastModifiedBy>Emanuele Panebianco</cp:lastModifiedBy>
  <cp:revision>25</cp:revision>
  <cp:lastPrinted>2021-10-03T12:30:00Z</cp:lastPrinted>
  <dcterms:created xsi:type="dcterms:W3CDTF">2021-09-25T08:18:00Z</dcterms:created>
  <dcterms:modified xsi:type="dcterms:W3CDTF">2021-10-27T13:49:00Z</dcterms:modified>
</cp:coreProperties>
</file>