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549" w:rsidRPr="00B06771" w:rsidRDefault="00E85254" w:rsidP="00C0069C">
      <w:pPr>
        <w:jc w:val="center"/>
        <w:rPr>
          <w:rFonts w:ascii="Arial" w:eastAsia="Times New Roman" w:hAnsi="Arial" w:cs="Arial"/>
          <w:b/>
          <w:color w:val="222222"/>
          <w:szCs w:val="24"/>
          <w:u w:val="single"/>
          <w:lang w:eastAsia="it-IT"/>
        </w:rPr>
      </w:pPr>
      <w:r>
        <w:rPr>
          <w:rFonts w:eastAsia="Times New Roman" w:cs="Arial"/>
          <w:b/>
          <w:bCs/>
          <w:noProof/>
          <w:color w:val="FF0000"/>
          <w:sz w:val="28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5354955</wp:posOffset>
            </wp:positionH>
            <wp:positionV relativeFrom="paragraph">
              <wp:posOffset>163830</wp:posOffset>
            </wp:positionV>
            <wp:extent cx="1238250" cy="1334770"/>
            <wp:effectExtent l="38100" t="19050" r="19050" b="17780"/>
            <wp:wrapNone/>
            <wp:docPr id="2" name="Immagine 2" descr="F:\edc\FB_IMG_15739116937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F:\edc\FB_IMG_157391169373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33477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300FB5" w:rsidRPr="00B06771">
        <w:rPr>
          <w:rFonts w:ascii="Arial" w:eastAsia="Times New Roman" w:hAnsi="Arial" w:cs="Arial"/>
          <w:b/>
          <w:color w:val="222222"/>
          <w:szCs w:val="24"/>
          <w:u w:val="single"/>
          <w:lang w:eastAsia="it-IT"/>
        </w:rPr>
        <w:t xml:space="preserve">SCHEDA BIOGRAFICA </w:t>
      </w:r>
      <w:r>
        <w:rPr>
          <w:rFonts w:ascii="Arial" w:eastAsia="Times New Roman" w:hAnsi="Arial" w:cs="Arial"/>
          <w:b/>
          <w:color w:val="222222"/>
          <w:szCs w:val="24"/>
          <w:u w:val="single"/>
          <w:lang w:eastAsia="it-IT"/>
        </w:rPr>
        <w:t>ING: EL TUMI</w:t>
      </w:r>
    </w:p>
    <w:p w:rsidR="00FD7F9D" w:rsidRPr="00B06771" w:rsidRDefault="00FD7F9D" w:rsidP="00C0069C">
      <w:pPr>
        <w:tabs>
          <w:tab w:val="left" w:pos="142"/>
        </w:tabs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B06771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NOME</w:t>
      </w: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E85254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Mohamed </w:t>
      </w:r>
      <w:proofErr w:type="spellStart"/>
      <w:r w:rsidR="00E85254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Moftah</w:t>
      </w:r>
      <w:proofErr w:type="spellEnd"/>
      <w:r w:rsidR="00E85254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proofErr w:type="spellStart"/>
      <w:r w:rsidR="00E85254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Abdelsalam</w:t>
      </w:r>
      <w:proofErr w:type="spellEnd"/>
      <w:r w:rsidR="0037038A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;</w:t>
      </w:r>
    </w:p>
    <w:p w:rsidR="00FD7F9D" w:rsidRPr="00B06771" w:rsidRDefault="00FD7F9D" w:rsidP="00C0069C">
      <w:pPr>
        <w:tabs>
          <w:tab w:val="left" w:pos="142"/>
        </w:tabs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B06771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COGNOME</w:t>
      </w: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E85254">
        <w:rPr>
          <w:rFonts w:ascii="Arial" w:eastAsia="Times New Roman" w:hAnsi="Arial" w:cs="Arial"/>
          <w:b/>
          <w:color w:val="222222"/>
          <w:sz w:val="20"/>
          <w:szCs w:val="24"/>
          <w:lang w:eastAsia="it-IT"/>
        </w:rPr>
        <w:t>ELTUMI (AL TOUMI. TOUMI, AL- TUMI, AT TUMI)</w:t>
      </w:r>
      <w:r w:rsidR="0037038A">
        <w:rPr>
          <w:rFonts w:ascii="Arial" w:eastAsia="Times New Roman" w:hAnsi="Arial" w:cs="Arial"/>
          <w:b/>
          <w:color w:val="222222"/>
          <w:sz w:val="20"/>
          <w:szCs w:val="24"/>
          <w:lang w:eastAsia="it-IT"/>
        </w:rPr>
        <w:t>;</w:t>
      </w:r>
    </w:p>
    <w:p w:rsidR="00FD7F9D" w:rsidRPr="00B06771" w:rsidRDefault="00FD7F9D" w:rsidP="00C0069C">
      <w:pPr>
        <w:tabs>
          <w:tab w:val="left" w:pos="142"/>
        </w:tabs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B06771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GRADO/TITOLO</w:t>
      </w: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300FB5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37038A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Vice Sindaco e Assessore</w:t>
      </w:r>
      <w:r w:rsidR="00E85254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S</w:t>
      </w:r>
      <w:r w:rsidR="0037038A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anità;</w:t>
      </w:r>
      <w:r w:rsidR="00E85254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 xml:space="preserve"> </w:t>
      </w:r>
    </w:p>
    <w:p w:rsidR="00FD7F9D" w:rsidRPr="00B06771" w:rsidRDefault="00FD7F9D" w:rsidP="00C0069C">
      <w:pPr>
        <w:tabs>
          <w:tab w:val="left" w:pos="142"/>
        </w:tabs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B06771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DUTY LOCATION</w:t>
      </w: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F425A7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MISURATA</w:t>
      </w:r>
      <w:r w:rsidR="0037038A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;</w:t>
      </w:r>
    </w:p>
    <w:p w:rsidR="00FD7F9D" w:rsidRPr="0037038A" w:rsidRDefault="00FD7F9D" w:rsidP="0037038A">
      <w:pPr>
        <w:tabs>
          <w:tab w:val="left" w:pos="142"/>
        </w:tabs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B06771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DIPENDENZA GERARCHICA</w:t>
      </w: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37038A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E85254" w:rsidRPr="0037038A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Sindaco di Misurata </w:t>
      </w:r>
    </w:p>
    <w:p w:rsidR="0037038A" w:rsidRDefault="006D0696" w:rsidP="00C0069C">
      <w:pPr>
        <w:tabs>
          <w:tab w:val="left" w:pos="142"/>
        </w:tabs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B06771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INCONTRI AVVENUTI</w:t>
      </w: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803367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301003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con il </w:t>
      </w:r>
      <w:proofErr w:type="spellStart"/>
      <w:r w:rsidR="00301003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C.te</w:t>
      </w:r>
      <w:proofErr w:type="spellEnd"/>
      <w:r w:rsidR="00301003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della </w:t>
      </w:r>
      <w:r w:rsidR="00900849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TF</w:t>
      </w:r>
      <w:r w:rsidR="00301003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-I </w:t>
      </w:r>
    </w:p>
    <w:p w:rsidR="00140902" w:rsidRDefault="00301003" w:rsidP="00C0069C">
      <w:pPr>
        <w:tabs>
          <w:tab w:val="left" w:pos="142"/>
        </w:tabs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301003">
        <w:rPr>
          <w:rFonts w:ascii="Arial" w:eastAsia="Times New Roman" w:hAnsi="Arial" w:cs="Arial"/>
          <w:color w:val="222222"/>
          <w:sz w:val="14"/>
          <w:szCs w:val="24"/>
          <w:lang w:eastAsia="it-IT"/>
        </w:rPr>
        <w:t>(09/03/2017, 09/05/2017, 11/06/2017, 06/09/2017, 13/01/2018, 21/09/2018, 16/12/2019, 12/02/2020, 27/02/2020)</w:t>
      </w:r>
    </w:p>
    <w:p w:rsidR="005771C8" w:rsidRPr="00B06771" w:rsidRDefault="005771C8" w:rsidP="00C0069C">
      <w:pPr>
        <w:tabs>
          <w:tab w:val="left" w:pos="142"/>
        </w:tabs>
        <w:spacing w:after="60" w:line="240" w:lineRule="auto"/>
        <w:jc w:val="both"/>
        <w:rPr>
          <w:rFonts w:ascii="Arial" w:eastAsia="Times New Roman" w:hAnsi="Arial" w:cs="Arial"/>
          <w:b/>
          <w:color w:val="222222"/>
          <w:sz w:val="20"/>
          <w:szCs w:val="24"/>
          <w:lang w:eastAsia="it-IT"/>
        </w:rPr>
      </w:pPr>
      <w:r w:rsidRPr="00B06771"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  <w:t>Descrizione generale:</w:t>
      </w:r>
      <w:r w:rsidRPr="00B06771">
        <w:rPr>
          <w:rFonts w:ascii="Arial" w:eastAsia="Times New Roman" w:hAnsi="Arial" w:cs="Arial"/>
          <w:b/>
          <w:color w:val="222222"/>
          <w:sz w:val="20"/>
          <w:szCs w:val="24"/>
          <w:lang w:eastAsia="it-IT"/>
        </w:rPr>
        <w:t xml:space="preserve"> </w:t>
      </w:r>
    </w:p>
    <w:tbl>
      <w:tblPr>
        <w:tblStyle w:val="Grigliatabella"/>
        <w:tblW w:w="10386" w:type="dxa"/>
        <w:jc w:val="center"/>
        <w:tblInd w:w="-497" w:type="dxa"/>
        <w:tblLook w:val="04A0"/>
      </w:tblPr>
      <w:tblGrid>
        <w:gridCol w:w="3067"/>
        <w:gridCol w:w="7319"/>
      </w:tblGrid>
      <w:tr w:rsidR="00943A5B" w:rsidRPr="00B06771" w:rsidTr="0037038A">
        <w:trPr>
          <w:jc w:val="center"/>
        </w:trPr>
        <w:tc>
          <w:tcPr>
            <w:tcW w:w="3067" w:type="dxa"/>
            <w:vAlign w:val="center"/>
          </w:tcPr>
          <w:p w:rsidR="00943A5B" w:rsidRPr="00B06771" w:rsidRDefault="00A06D22" w:rsidP="001E28E7">
            <w:pPr>
              <w:spacing w:after="60" w:line="36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</w:pPr>
            <w:r w:rsidRPr="00B06771"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  <w:t>FAMIGLIA</w:t>
            </w:r>
          </w:p>
        </w:tc>
        <w:tc>
          <w:tcPr>
            <w:tcW w:w="7319" w:type="dxa"/>
          </w:tcPr>
          <w:p w:rsidR="00A06D22" w:rsidRPr="00E85254" w:rsidRDefault="00A06D22" w:rsidP="00A06D22">
            <w:pPr>
              <w:pStyle w:val="Paragrafoelenco"/>
              <w:numPr>
                <w:ilvl w:val="0"/>
                <w:numId w:val="5"/>
              </w:numPr>
              <w:suppressAutoHyphens/>
              <w:autoSpaceDN w:val="0"/>
              <w:ind w:left="409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</w:pPr>
            <w:r w:rsidRPr="00E85254"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>Sposato;</w:t>
            </w:r>
          </w:p>
          <w:p w:rsidR="00943A5B" w:rsidRPr="00E85254" w:rsidRDefault="00E85254" w:rsidP="00E85254">
            <w:pPr>
              <w:pStyle w:val="Paragrafoelenco"/>
              <w:numPr>
                <w:ilvl w:val="0"/>
                <w:numId w:val="5"/>
              </w:numPr>
              <w:suppressAutoHyphens/>
              <w:autoSpaceDN w:val="0"/>
              <w:ind w:left="409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</w:pPr>
            <w:r w:rsidRPr="00E85254"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>4</w:t>
            </w:r>
            <w:r w:rsidR="00A06D22" w:rsidRPr="00E85254"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 xml:space="preserve"> </w:t>
            </w:r>
            <w:r w:rsidRPr="00E85254"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>figli</w:t>
            </w:r>
          </w:p>
        </w:tc>
      </w:tr>
      <w:tr w:rsidR="00943A5B" w:rsidRPr="00B06771" w:rsidTr="0037038A">
        <w:trPr>
          <w:jc w:val="center"/>
        </w:trPr>
        <w:tc>
          <w:tcPr>
            <w:tcW w:w="3067" w:type="dxa"/>
            <w:vAlign w:val="center"/>
          </w:tcPr>
          <w:p w:rsidR="00943A5B" w:rsidRPr="00B06771" w:rsidRDefault="00A06D22" w:rsidP="001E28E7">
            <w:pPr>
              <w:suppressAutoHyphens/>
              <w:autoSpaceDN w:val="0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</w:pPr>
            <w:r w:rsidRPr="00B06771"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  <w:t>LINGUE PARLATE</w:t>
            </w:r>
          </w:p>
        </w:tc>
        <w:tc>
          <w:tcPr>
            <w:tcW w:w="7319" w:type="dxa"/>
          </w:tcPr>
          <w:p w:rsidR="00A06D22" w:rsidRPr="00E85254" w:rsidRDefault="00A06D22" w:rsidP="00A06D22">
            <w:pPr>
              <w:pStyle w:val="Paragrafoelenco"/>
              <w:numPr>
                <w:ilvl w:val="0"/>
                <w:numId w:val="5"/>
              </w:numPr>
              <w:suppressAutoHyphens/>
              <w:autoSpaceDN w:val="0"/>
              <w:ind w:left="409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</w:pPr>
            <w:r w:rsidRPr="00E85254"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>ARABO;</w:t>
            </w:r>
          </w:p>
          <w:p w:rsidR="00943A5B" w:rsidRPr="00E85254" w:rsidRDefault="00A06D22" w:rsidP="00E85254">
            <w:pPr>
              <w:pStyle w:val="Paragrafoelenco"/>
              <w:numPr>
                <w:ilvl w:val="0"/>
                <w:numId w:val="5"/>
              </w:numPr>
              <w:suppressAutoHyphens/>
              <w:autoSpaceDN w:val="0"/>
              <w:ind w:left="409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</w:pPr>
            <w:r w:rsidRPr="00E85254"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>INGLESE (</w:t>
            </w:r>
            <w:r w:rsidR="00E85254" w:rsidRPr="00E85254"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>scritto e parlato</w:t>
            </w:r>
            <w:r w:rsidRPr="00E85254"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>);</w:t>
            </w:r>
          </w:p>
        </w:tc>
      </w:tr>
      <w:tr w:rsidR="00943A5B" w:rsidRPr="00B06771" w:rsidTr="0037038A">
        <w:trPr>
          <w:trHeight w:val="425"/>
          <w:jc w:val="center"/>
        </w:trPr>
        <w:tc>
          <w:tcPr>
            <w:tcW w:w="3067" w:type="dxa"/>
            <w:vAlign w:val="center"/>
          </w:tcPr>
          <w:p w:rsidR="00943A5B" w:rsidRPr="00B06771" w:rsidRDefault="00E85254" w:rsidP="00943A5B">
            <w:pPr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  <w:t>DATA E LUOGO DI NASCITA</w:t>
            </w:r>
          </w:p>
        </w:tc>
        <w:tc>
          <w:tcPr>
            <w:tcW w:w="7319" w:type="dxa"/>
            <w:vAlign w:val="center"/>
          </w:tcPr>
          <w:p w:rsidR="00943A5B" w:rsidRPr="00E85254" w:rsidRDefault="00E85254" w:rsidP="00E85254">
            <w:pPr>
              <w:suppressAutoHyphens/>
              <w:autoSpaceDN w:val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  <w:r w:rsidRPr="00E85254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E85254"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3 novembre 1965, BENGHASI</w:t>
            </w:r>
          </w:p>
        </w:tc>
      </w:tr>
      <w:tr w:rsidR="00943A5B" w:rsidRPr="00B06771" w:rsidTr="0037038A">
        <w:trPr>
          <w:trHeight w:val="381"/>
          <w:jc w:val="center"/>
        </w:trPr>
        <w:tc>
          <w:tcPr>
            <w:tcW w:w="3067" w:type="dxa"/>
            <w:vAlign w:val="center"/>
          </w:tcPr>
          <w:p w:rsidR="00943A5B" w:rsidRPr="00B06771" w:rsidRDefault="00E85254" w:rsidP="00E85254">
            <w:pPr>
              <w:spacing w:after="60" w:line="36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  <w:t>TITOLO STUDIO</w:t>
            </w:r>
          </w:p>
        </w:tc>
        <w:tc>
          <w:tcPr>
            <w:tcW w:w="7319" w:type="dxa"/>
          </w:tcPr>
          <w:p w:rsidR="00943A5B" w:rsidRPr="00E85254" w:rsidRDefault="00E85254" w:rsidP="00BF6B5E">
            <w:pPr>
              <w:spacing w:after="60"/>
              <w:jc w:val="both"/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</w:pPr>
            <w:r w:rsidRPr="00E85254"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Ingegnere Minerario</w:t>
            </w:r>
            <w:r w:rsidR="00327204"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, Università di Tripoli, “Facoltà di ingegneria e industria mineraria”, conseguita nel 1990.</w:t>
            </w:r>
          </w:p>
        </w:tc>
      </w:tr>
      <w:tr w:rsidR="00B06771" w:rsidRPr="00B06771" w:rsidTr="0037038A">
        <w:trPr>
          <w:trHeight w:val="275"/>
          <w:jc w:val="center"/>
        </w:trPr>
        <w:tc>
          <w:tcPr>
            <w:tcW w:w="3067" w:type="dxa"/>
            <w:vAlign w:val="center"/>
          </w:tcPr>
          <w:p w:rsidR="00B06771" w:rsidRPr="00B06771" w:rsidRDefault="00B06771" w:rsidP="001E28E7">
            <w:pPr>
              <w:spacing w:after="60" w:line="36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</w:pPr>
            <w:r w:rsidRPr="00B06771"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  <w:t>CONTATTI</w:t>
            </w:r>
          </w:p>
        </w:tc>
        <w:tc>
          <w:tcPr>
            <w:tcW w:w="7319" w:type="dxa"/>
          </w:tcPr>
          <w:p w:rsidR="00B06771" w:rsidRDefault="00E85254" w:rsidP="00E85254">
            <w:pPr>
              <w:pStyle w:val="Paragrafoelenco"/>
              <w:numPr>
                <w:ilvl w:val="0"/>
                <w:numId w:val="5"/>
              </w:numPr>
              <w:suppressAutoHyphens/>
              <w:autoSpaceDN w:val="0"/>
              <w:ind w:left="409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+218 091-3834027</w:t>
            </w:r>
          </w:p>
          <w:p w:rsidR="00E85254" w:rsidRPr="00B06771" w:rsidRDefault="00E85254" w:rsidP="00E85254">
            <w:pPr>
              <w:pStyle w:val="Paragrafoelenco"/>
              <w:numPr>
                <w:ilvl w:val="0"/>
                <w:numId w:val="5"/>
              </w:numPr>
              <w:suppressAutoHyphens/>
              <w:autoSpaceDN w:val="0"/>
              <w:ind w:left="409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</w:pPr>
            <w:r w:rsidRPr="00E85254"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altomi2009@yahoo.com</w:t>
            </w:r>
          </w:p>
        </w:tc>
      </w:tr>
    </w:tbl>
    <w:p w:rsidR="00327204" w:rsidRDefault="00327204" w:rsidP="00C0069C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L’Ing. EL-TUMI è una figura di spicco della politica e della società </w:t>
      </w:r>
      <w:proofErr w:type="spellStart"/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>misuratina</w:t>
      </w:r>
      <w:proofErr w:type="spellEnd"/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, </w:t>
      </w:r>
      <w:r w:rsidR="00FE0894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dopo la laurea in ingegneria mineraria ha frequentato diversi corsi di formazione sia in Libia che all’estero specializzandosi nella gestione aziendale. Dal 1992 ha preso parte a oltre 60 comitati tecnici in ambito economico, industriale, edilizio e per la gestione dei servizi pubblici.  N</w:t>
      </w: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>ella sua carriera ha ricoperto diversi incarichi di prestigio tra cui:</w:t>
      </w:r>
    </w:p>
    <w:p w:rsidR="00327204" w:rsidRPr="00140902" w:rsidRDefault="00926D67" w:rsidP="003218F7">
      <w:pPr>
        <w:pStyle w:val="Paragrafoelenco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</w:pPr>
      <w:r w:rsidRPr="00140902"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  <w:t>Membro Commissione Generale per l’Industria (1992-1995);</w:t>
      </w:r>
    </w:p>
    <w:p w:rsidR="00742651" w:rsidRPr="00140902" w:rsidRDefault="00742651" w:rsidP="003218F7">
      <w:pPr>
        <w:pStyle w:val="Paragrafoelenco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</w:pPr>
      <w:r w:rsidRPr="00140902"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  <w:t xml:space="preserve">Membro permanente della Commissione locale </w:t>
      </w:r>
      <w:r w:rsidR="00926D67" w:rsidRPr="00140902"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  <w:t xml:space="preserve">responsabile della preparazione delle relazioni </w:t>
      </w:r>
      <w:r w:rsidRPr="00140902"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  <w:t>industriali (1996-1999);</w:t>
      </w:r>
    </w:p>
    <w:p w:rsidR="001A6638" w:rsidRPr="00140902" w:rsidRDefault="001A6638" w:rsidP="003218F7">
      <w:pPr>
        <w:pStyle w:val="Paragrafoelenco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</w:pPr>
      <w:r w:rsidRPr="00140902"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  <w:t>Membro Assemblea Generale delle Società per la produzione di materie plastiche e industriali (1999-2002);</w:t>
      </w:r>
    </w:p>
    <w:p w:rsidR="00742651" w:rsidRPr="00140902" w:rsidRDefault="00742651" w:rsidP="003218F7">
      <w:pPr>
        <w:pStyle w:val="Paragrafoelenco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</w:pPr>
      <w:r w:rsidRPr="00140902"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  <w:t>Capo del Dip</w:t>
      </w:r>
      <w:r w:rsidR="001A6638" w:rsidRPr="00140902"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  <w:t>artimento</w:t>
      </w:r>
      <w:r w:rsidRPr="00140902"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  <w:t xml:space="preserve"> di produzione e affari dell’Organizzazione Generale per l’industrializzazione (2000-2002);</w:t>
      </w:r>
    </w:p>
    <w:p w:rsidR="001A6638" w:rsidRPr="00140902" w:rsidRDefault="001A6638" w:rsidP="003218F7">
      <w:pPr>
        <w:pStyle w:val="Paragrafoelenco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</w:pPr>
      <w:r w:rsidRPr="00140902"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  <w:t>Consulente per la gestione aziendale del Comitato popolare generale per l’economia (2002-2003);</w:t>
      </w:r>
    </w:p>
    <w:p w:rsidR="00742651" w:rsidRPr="00140902" w:rsidRDefault="00742651" w:rsidP="003218F7">
      <w:pPr>
        <w:pStyle w:val="Paragrafoelenco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</w:pPr>
      <w:r w:rsidRPr="00140902"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  <w:t>Direttore generale della produzione di materiali da costruzione - Azienda statale per i materiali da costruzione (2003-2005);</w:t>
      </w:r>
    </w:p>
    <w:p w:rsidR="00926D67" w:rsidRPr="00140902" w:rsidRDefault="001A6638" w:rsidP="003218F7">
      <w:pPr>
        <w:pStyle w:val="Paragrafoelenco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</w:pPr>
      <w:r w:rsidRPr="00140902"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  <w:t>Direttore del dipartimento di Pianificazione e follow-up della “Società generale per la fabbricazione di materiali da costruzione” (2005-2006);</w:t>
      </w:r>
    </w:p>
    <w:p w:rsidR="00327204" w:rsidRPr="00140902" w:rsidRDefault="00327204" w:rsidP="003218F7">
      <w:pPr>
        <w:pStyle w:val="Paragrafoelenco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</w:pPr>
      <w:r w:rsidRPr="00140902"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  <w:t xml:space="preserve">Membro dell’Assemblea Generale della </w:t>
      </w:r>
      <w:r w:rsidRPr="00140902">
        <w:rPr>
          <w:rFonts w:ascii="Arial" w:eastAsia="Times New Roman" w:hAnsi="Arial" w:cs="Arial"/>
          <w:i/>
          <w:color w:val="222222"/>
          <w:sz w:val="18"/>
          <w:szCs w:val="24"/>
          <w:lang w:val="it-IT" w:eastAsia="it-IT"/>
        </w:rPr>
        <w:t xml:space="preserve">“Al </w:t>
      </w:r>
      <w:proofErr w:type="spellStart"/>
      <w:r w:rsidRPr="00140902">
        <w:rPr>
          <w:rFonts w:ascii="Arial" w:eastAsia="Times New Roman" w:hAnsi="Arial" w:cs="Arial"/>
          <w:i/>
          <w:color w:val="222222"/>
          <w:sz w:val="18"/>
          <w:szCs w:val="24"/>
          <w:lang w:val="it-IT" w:eastAsia="it-IT"/>
        </w:rPr>
        <w:t>Matahin</w:t>
      </w:r>
      <w:proofErr w:type="spellEnd"/>
      <w:r w:rsidRPr="00140902">
        <w:rPr>
          <w:rFonts w:ascii="Arial" w:eastAsia="Times New Roman" w:hAnsi="Arial" w:cs="Arial"/>
          <w:i/>
          <w:color w:val="222222"/>
          <w:sz w:val="18"/>
          <w:szCs w:val="24"/>
          <w:lang w:val="it-IT" w:eastAsia="it-IT"/>
        </w:rPr>
        <w:t xml:space="preserve"> Company”</w:t>
      </w:r>
      <w:r w:rsidRPr="00140902"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  <w:t xml:space="preserve"> (2006-2007);</w:t>
      </w:r>
    </w:p>
    <w:p w:rsidR="00327204" w:rsidRPr="00140902" w:rsidRDefault="00327204" w:rsidP="003218F7">
      <w:pPr>
        <w:pStyle w:val="Paragrafoelenco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</w:pPr>
      <w:r w:rsidRPr="00140902"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  <w:t>Membro del Comitato per l’istituzione e la gestione del Fondo a sostegno delle industrie locali (2007-oggi);</w:t>
      </w:r>
    </w:p>
    <w:p w:rsidR="00327204" w:rsidRPr="00140902" w:rsidRDefault="00327204" w:rsidP="003218F7">
      <w:pPr>
        <w:pStyle w:val="Paragrafoelenco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</w:pPr>
      <w:r w:rsidRPr="00140902"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  <w:t>Direttore dell’Ufficio Informazioni e pubblicazioni – Autorità pubblica per le aree industriali (2009-2012);</w:t>
      </w:r>
    </w:p>
    <w:p w:rsidR="00327204" w:rsidRPr="00140902" w:rsidRDefault="00327204" w:rsidP="003218F7">
      <w:pPr>
        <w:pStyle w:val="Paragrafoelenco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</w:pPr>
      <w:r w:rsidRPr="00140902"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  <w:t>Membro del Consiglio di Amministrazione dell’autorità generale per le aree industriali (2012-2013);</w:t>
      </w:r>
    </w:p>
    <w:p w:rsidR="00327204" w:rsidRPr="00140902" w:rsidRDefault="00327204" w:rsidP="003218F7">
      <w:pPr>
        <w:pStyle w:val="Paragrafoelenco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</w:pPr>
      <w:r w:rsidRPr="00140902"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  <w:t>Direttore Generale del “</w:t>
      </w:r>
      <w:proofErr w:type="spellStart"/>
      <w:r w:rsidRPr="00140902"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  <w:t>Libyan</w:t>
      </w:r>
      <w:proofErr w:type="spellEnd"/>
      <w:r w:rsidRPr="00140902"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  <w:t xml:space="preserve"> Business </w:t>
      </w:r>
      <w:proofErr w:type="spellStart"/>
      <w:r w:rsidRPr="00140902"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  <w:t>Council</w:t>
      </w:r>
      <w:proofErr w:type="spellEnd"/>
      <w:r w:rsidRPr="00140902"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  <w:t>” (data di nomi</w:t>
      </w:r>
      <w:r w:rsidR="001A6638" w:rsidRPr="00140902"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  <w:t>n</w:t>
      </w:r>
      <w:r w:rsidRPr="00140902"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  <w:t>a sconosciuta-fino al 2014);</w:t>
      </w:r>
    </w:p>
    <w:p w:rsidR="005437DA" w:rsidRPr="00E44E8A" w:rsidRDefault="00327204" w:rsidP="003218F7">
      <w:pPr>
        <w:pStyle w:val="Paragrafoelenco"/>
        <w:numPr>
          <w:ilvl w:val="0"/>
          <w:numId w:val="5"/>
        </w:numPr>
        <w:suppressAutoHyphens/>
        <w:autoSpaceDN w:val="0"/>
        <w:spacing w:before="240"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</w:pPr>
      <w:r w:rsidRPr="00140902"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  <w:t>Vice sindaco e Assessore alla Sanità Municipalità Misurata (2014-oggi)</w:t>
      </w:r>
      <w:r w:rsidR="005437DA" w:rsidRPr="00140902">
        <w:rPr>
          <w:rFonts w:ascii="Arial" w:eastAsia="Times New Roman" w:hAnsi="Arial" w:cs="Arial"/>
          <w:color w:val="222222"/>
          <w:sz w:val="18"/>
          <w:szCs w:val="24"/>
          <w:lang w:val="it-IT" w:eastAsia="it-IT"/>
        </w:rPr>
        <w:t>.</w:t>
      </w:r>
    </w:p>
    <w:p w:rsidR="008700FF" w:rsidRDefault="00FE0894" w:rsidP="00303381">
      <w:pPr>
        <w:spacing w:before="240" w:after="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>Attualmente l’</w:t>
      </w:r>
      <w:r w:rsidR="00E44E8A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Ing. EL</w:t>
      </w: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-TUMI </w:t>
      </w:r>
      <w:r w:rsidRPr="008700FF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 xml:space="preserve">rappresenta la figura più importante del Comune </w:t>
      </w:r>
      <w:proofErr w:type="spellStart"/>
      <w:r w:rsidRPr="008700FF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misuratino</w:t>
      </w:r>
      <w:proofErr w:type="spellEnd"/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con un’influenza che maggiore anche di quella del sindaco della città. </w:t>
      </w:r>
      <w:r w:rsidR="00843E05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Infatti</w:t>
      </w: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, spesso è lui a rappresentare il Comune nelle diverse manifestazioni pubbliche </w:t>
      </w:r>
      <w:r w:rsidR="00843E05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e</w:t>
      </w:r>
      <w:r w:rsidR="00B4052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nelle relazioni con il </w:t>
      </w:r>
      <w:r w:rsidR="00B40522" w:rsidRPr="00B40522">
        <w:rPr>
          <w:rFonts w:ascii="Arial" w:eastAsia="Times New Roman" w:hAnsi="Arial" w:cs="Arial"/>
          <w:i/>
          <w:color w:val="222222"/>
          <w:sz w:val="20"/>
          <w:szCs w:val="24"/>
          <w:lang w:eastAsia="it-IT"/>
        </w:rPr>
        <w:t>Field Hospital</w:t>
      </w:r>
      <w:r w:rsidR="00B4052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. </w:t>
      </w:r>
      <w:r w:rsidR="00843E05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In particolare, in data 21 settembre 2019, fu lui a presenziare alla Conferenza sul “</w:t>
      </w:r>
      <w:r w:rsidR="00843E05" w:rsidRPr="002512AE">
        <w:rPr>
          <w:rFonts w:ascii="Arial" w:eastAsia="Times New Roman" w:hAnsi="Arial" w:cs="Arial"/>
          <w:i/>
          <w:color w:val="222222"/>
          <w:sz w:val="20"/>
          <w:szCs w:val="24"/>
          <w:lang w:eastAsia="it-IT"/>
        </w:rPr>
        <w:t>Ruolo dell’industria nello sviluppo delle piccole e medie imprese nell’economia libica”</w:t>
      </w:r>
      <w:r w:rsidR="00843E05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, evento organizzato presso l’università cittadina, a cui parteciparono le principali Autorità politiche, economiche e diplomatiche di Misurata</w:t>
      </w:r>
      <w:r w:rsidR="002512AE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e</w:t>
      </w:r>
      <w:r w:rsidR="00843E05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il </w:t>
      </w:r>
      <w:r w:rsidR="00D82BBF" w:rsidRPr="000674B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Console turco della città che ebbe un lu</w:t>
      </w:r>
      <w:r w:rsidR="00E44E8A" w:rsidRPr="000674B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ngo colloquio privato con EL</w:t>
      </w:r>
      <w:r w:rsidR="00D82BBF" w:rsidRPr="000674B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-TUMI e il Direttore Generale della Camera di Commercio</w:t>
      </w:r>
      <w:r w:rsidR="00D82BBF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. Negli ulti</w:t>
      </w:r>
      <w:bookmarkStart w:id="0" w:name="_GoBack"/>
      <w:bookmarkEnd w:id="0"/>
      <w:r w:rsidR="00D82BBF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mi mesi</w:t>
      </w:r>
      <w:r w:rsidR="00B4052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la </w:t>
      </w:r>
      <w:r w:rsidR="00B40522" w:rsidRPr="008700FF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sua popolarità</w:t>
      </w:r>
      <w:r w:rsidR="00D82BBF" w:rsidRPr="008700FF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, come quella di tutti gli esponenti politici comunali,</w:t>
      </w:r>
      <w:r w:rsidR="00B40522" w:rsidRPr="008700FF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 xml:space="preserve"> sembra essere </w:t>
      </w:r>
      <w:r w:rsidR="00D82BBF" w:rsidRPr="008700FF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in netto calo</w:t>
      </w:r>
      <w:r w:rsidR="00D82BBF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in quanto la cittadinanza</w:t>
      </w:r>
      <w:r w:rsidR="00B4052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D82BBF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ritiene </w:t>
      </w:r>
      <w:r w:rsidR="00B4052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che </w:t>
      </w:r>
      <w:r w:rsidR="00D82BBF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gli stessi</w:t>
      </w:r>
      <w:r w:rsidR="00B4052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D82BBF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abbiano tralasciato la gestione della città per occuparsi della politica nazionale.</w:t>
      </w:r>
      <w:r w:rsidR="00B40522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2512AE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Pertanto,</w:t>
      </w:r>
      <w:r w:rsidR="00E44E8A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è opinione comune che EL</w:t>
      </w:r>
      <w:r w:rsidR="002512AE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-TUMI non vinca le prossime elezioni </w:t>
      </w:r>
      <w:r w:rsidR="008700FF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(luglio 2020)</w:t>
      </w:r>
      <w:r w:rsidR="002512AE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tuttavia</w:t>
      </w:r>
      <w:r w:rsidR="008700FF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,</w:t>
      </w:r>
      <w:r w:rsidR="002512AE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la popolazione è convinta che manterrà un ruolo di primo piano nella società </w:t>
      </w:r>
      <w:proofErr w:type="spellStart"/>
      <w:r w:rsidR="002512AE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misuratina</w:t>
      </w:r>
      <w:proofErr w:type="spellEnd"/>
      <w:r w:rsidR="0030338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. </w:t>
      </w:r>
      <w:r w:rsidR="008700FF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In ultimo si rappresenta che </w:t>
      </w:r>
      <w:r w:rsidR="008700FF" w:rsidRPr="008700FF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nel 2012 ha ricevuto un attestato di ringraziamento dal Ministero degli Affari Esteri</w:t>
      </w:r>
      <w:r w:rsidR="008700FF" w:rsidRPr="008700FF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per aver presentato un documento intitolato “Ambasciate e il loro ruolo nel rafforzare le relazioni”.</w:t>
      </w:r>
    </w:p>
    <w:p w:rsidR="00560633" w:rsidRPr="00B06771" w:rsidRDefault="00560633" w:rsidP="00C0069C">
      <w:pPr>
        <w:spacing w:after="60" w:line="240" w:lineRule="auto"/>
        <w:jc w:val="both"/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</w:pPr>
      <w:r w:rsidRPr="00B06771"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  <w:t>Atteggiamento verso il contingente</w:t>
      </w:r>
    </w:p>
    <w:p w:rsidR="00360ECB" w:rsidRDefault="00A06D22" w:rsidP="00C0069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In generale si dimostra </w:t>
      </w:r>
      <w:r w:rsidRPr="00B06771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 xml:space="preserve">collaborativo nei confronti della </w:t>
      </w:r>
      <w:r w:rsidRPr="00B06771">
        <w:rPr>
          <w:rFonts w:ascii="Arial" w:eastAsia="Times New Roman" w:hAnsi="Arial" w:cs="Arial"/>
          <w:i/>
          <w:color w:val="222222"/>
          <w:sz w:val="20"/>
          <w:szCs w:val="24"/>
          <w:u w:val="single"/>
          <w:lang w:eastAsia="it-IT"/>
        </w:rPr>
        <w:t>Task Force</w:t>
      </w: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8700FF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con la quale ha collaborato anche per l’organizzazione di alcune donazioni CIMIC a favore degli ospedali locali. </w:t>
      </w:r>
      <w:r w:rsidR="00360ECB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E44E8A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Nei diversi incontri </w:t>
      </w:r>
      <w:r w:rsidR="00E44E8A" w:rsidRPr="00B06771">
        <w:rPr>
          <w:rFonts w:ascii="Arial" w:hAnsi="Arial"/>
          <w:sz w:val="20"/>
        </w:rPr>
        <w:t>esprime costantemente segni di apprezzamento e altissima gratitudine verso l’Italia ed il personale del contingente, in quanto unica nazione a non aver lasciato la città a causa degli scontri in atto</w:t>
      </w:r>
      <w:r w:rsidR="00E44E8A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. Tuttavia, in linea con le Autorità militari dell’area, seppur con toni garbati, in talune circostanze ha espresso il proprio rammarico personale derivante dal rifiuto del FH di trattare i feriti degli scontri in atto.</w:t>
      </w:r>
    </w:p>
    <w:p w:rsidR="005A42C3" w:rsidRPr="00B06771" w:rsidRDefault="005A42C3" w:rsidP="00C0069C">
      <w:pPr>
        <w:spacing w:after="60" w:line="240" w:lineRule="auto"/>
        <w:jc w:val="both"/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</w:pPr>
      <w:r w:rsidRPr="00B06771"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  <w:t>Atteggiamento verso l’ITALIA</w:t>
      </w:r>
    </w:p>
    <w:p w:rsidR="00265BF4" w:rsidRPr="00B06771" w:rsidRDefault="00E44E8A" w:rsidP="0037038A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>L’ING. EL TUMI non ha mai espresso opinioni relative alla politica italiana in LIBIA a</w:t>
      </w:r>
      <w:r w:rsidR="00DA3509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l</w:t>
      </w: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personale della</w:t>
      </w:r>
      <w:r w:rsidRPr="00460039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>TF</w:t>
      </w:r>
      <w:r w:rsidR="00DA3509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,</w:t>
      </w: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tuttavia, diversi contatti della TF-I riportano come, in occasioni private e mai in pubblico, abbia definito la politica italiana debole e l’ITALIA un </w:t>
      </w:r>
      <w:r w:rsidRPr="00E44E8A">
        <w:rPr>
          <w:rFonts w:ascii="Arial" w:eastAsia="Times New Roman" w:hAnsi="Arial" w:cs="Arial"/>
          <w:i/>
          <w:color w:val="222222"/>
          <w:sz w:val="20"/>
          <w:szCs w:val="24"/>
          <w:lang w:eastAsia="it-IT"/>
        </w:rPr>
        <w:t>partner</w:t>
      </w:r>
      <w:r>
        <w:rPr>
          <w:rFonts w:ascii="Arial" w:eastAsia="Times New Roman" w:hAnsi="Arial" w:cs="Arial"/>
          <w:i/>
          <w:color w:val="222222"/>
          <w:sz w:val="20"/>
          <w:szCs w:val="24"/>
          <w:lang w:eastAsia="it-IT"/>
        </w:rPr>
        <w:t xml:space="preserve"> </w:t>
      </w: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poco coraggioso e affidabile. </w:t>
      </w:r>
    </w:p>
    <w:sectPr w:rsidR="00265BF4" w:rsidRPr="00B06771" w:rsidSect="003218F7">
      <w:footerReference w:type="default" r:id="rId9"/>
      <w:pgSz w:w="11906" w:h="16838"/>
      <w:pgMar w:top="402" w:right="849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498" w:rsidRDefault="00C57498" w:rsidP="005A42C3">
      <w:pPr>
        <w:spacing w:after="0" w:line="240" w:lineRule="auto"/>
      </w:pPr>
      <w:r>
        <w:separator/>
      </w:r>
    </w:p>
  </w:endnote>
  <w:endnote w:type="continuationSeparator" w:id="0">
    <w:p w:rsidR="00C57498" w:rsidRDefault="00C57498" w:rsidP="005A4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220" w:rsidRDefault="00900849" w:rsidP="00363220">
    <w:pPr>
      <w:pStyle w:val="Pidipagina"/>
    </w:pPr>
    <w:r>
      <w:t>Misurata 16</w:t>
    </w:r>
    <w:r w:rsidR="00363220">
      <w:t>/06/2020</w:t>
    </w:r>
  </w:p>
  <w:p w:rsidR="00363220" w:rsidRDefault="0036322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498" w:rsidRDefault="00C57498" w:rsidP="005A42C3">
      <w:pPr>
        <w:spacing w:after="0" w:line="240" w:lineRule="auto"/>
      </w:pPr>
      <w:r>
        <w:separator/>
      </w:r>
    </w:p>
  </w:footnote>
  <w:footnote w:type="continuationSeparator" w:id="0">
    <w:p w:rsidR="00C57498" w:rsidRDefault="00C57498" w:rsidP="005A42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43DD2"/>
    <w:multiLevelType w:val="hybridMultilevel"/>
    <w:tmpl w:val="A9247586"/>
    <w:lvl w:ilvl="0" w:tplc="BBF8C320">
      <w:start w:val="1"/>
      <w:numFmt w:val="bullet"/>
      <w:lvlText w:val=""/>
      <w:lvlJc w:val="left"/>
      <w:pPr>
        <w:ind w:left="6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96" w:hanging="360"/>
      </w:pPr>
      <w:rPr>
        <w:rFonts w:ascii="Wingdings" w:hAnsi="Wingdings" w:hint="default"/>
      </w:rPr>
    </w:lvl>
  </w:abstractNum>
  <w:abstractNum w:abstractNumId="1">
    <w:nsid w:val="16DC1E89"/>
    <w:multiLevelType w:val="hybridMultilevel"/>
    <w:tmpl w:val="31DE7652"/>
    <w:lvl w:ilvl="0" w:tplc="BBF8C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F421BE"/>
    <w:multiLevelType w:val="hybridMultilevel"/>
    <w:tmpl w:val="597C44A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C643BCB"/>
    <w:multiLevelType w:val="hybridMultilevel"/>
    <w:tmpl w:val="552CC930"/>
    <w:lvl w:ilvl="0" w:tplc="4DD681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F0486E"/>
    <w:multiLevelType w:val="hybridMultilevel"/>
    <w:tmpl w:val="E78811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35454"/>
    <w:multiLevelType w:val="hybridMultilevel"/>
    <w:tmpl w:val="E5801B0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3DA92D8D"/>
    <w:multiLevelType w:val="hybridMultilevel"/>
    <w:tmpl w:val="737A7F1E"/>
    <w:lvl w:ilvl="0" w:tplc="BBF8C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815F2"/>
    <w:multiLevelType w:val="hybridMultilevel"/>
    <w:tmpl w:val="200CC69E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D7F9D"/>
    <w:rsid w:val="00017621"/>
    <w:rsid w:val="000350B7"/>
    <w:rsid w:val="000674B1"/>
    <w:rsid w:val="00074D8F"/>
    <w:rsid w:val="000C70BA"/>
    <w:rsid w:val="000D01DE"/>
    <w:rsid w:val="00140902"/>
    <w:rsid w:val="001A6638"/>
    <w:rsid w:val="00233108"/>
    <w:rsid w:val="00233CE6"/>
    <w:rsid w:val="002512AE"/>
    <w:rsid w:val="002568CA"/>
    <w:rsid w:val="00265BF4"/>
    <w:rsid w:val="002726C8"/>
    <w:rsid w:val="00294407"/>
    <w:rsid w:val="002971B1"/>
    <w:rsid w:val="002C3024"/>
    <w:rsid w:val="00300FB5"/>
    <w:rsid w:val="00301003"/>
    <w:rsid w:val="00303381"/>
    <w:rsid w:val="00305217"/>
    <w:rsid w:val="003218F7"/>
    <w:rsid w:val="00327204"/>
    <w:rsid w:val="003500CC"/>
    <w:rsid w:val="00360ECB"/>
    <w:rsid w:val="00363220"/>
    <w:rsid w:val="0037038A"/>
    <w:rsid w:val="00393F50"/>
    <w:rsid w:val="00471CA9"/>
    <w:rsid w:val="00474144"/>
    <w:rsid w:val="0047444A"/>
    <w:rsid w:val="004D5465"/>
    <w:rsid w:val="005437DA"/>
    <w:rsid w:val="00560633"/>
    <w:rsid w:val="005771C8"/>
    <w:rsid w:val="0058405F"/>
    <w:rsid w:val="00587BFD"/>
    <w:rsid w:val="005A42C3"/>
    <w:rsid w:val="005B30E3"/>
    <w:rsid w:val="00601FAE"/>
    <w:rsid w:val="00616410"/>
    <w:rsid w:val="00640384"/>
    <w:rsid w:val="006D0696"/>
    <w:rsid w:val="00742651"/>
    <w:rsid w:val="00776BD8"/>
    <w:rsid w:val="00784A9D"/>
    <w:rsid w:val="007F2E74"/>
    <w:rsid w:val="00803367"/>
    <w:rsid w:val="0081079C"/>
    <w:rsid w:val="00843E05"/>
    <w:rsid w:val="008700FF"/>
    <w:rsid w:val="00870F62"/>
    <w:rsid w:val="008A192B"/>
    <w:rsid w:val="008C0041"/>
    <w:rsid w:val="00900849"/>
    <w:rsid w:val="00926D67"/>
    <w:rsid w:val="00943A5B"/>
    <w:rsid w:val="00956076"/>
    <w:rsid w:val="009C7415"/>
    <w:rsid w:val="009D1AA0"/>
    <w:rsid w:val="00A06D22"/>
    <w:rsid w:val="00A20A21"/>
    <w:rsid w:val="00A32FCE"/>
    <w:rsid w:val="00B06771"/>
    <w:rsid w:val="00B40522"/>
    <w:rsid w:val="00B42FE9"/>
    <w:rsid w:val="00B830B4"/>
    <w:rsid w:val="00BA781A"/>
    <w:rsid w:val="00BF6B5E"/>
    <w:rsid w:val="00C0069C"/>
    <w:rsid w:val="00C57498"/>
    <w:rsid w:val="00CB0549"/>
    <w:rsid w:val="00CF1C64"/>
    <w:rsid w:val="00D16DC7"/>
    <w:rsid w:val="00D24D9D"/>
    <w:rsid w:val="00D254DF"/>
    <w:rsid w:val="00D82BBF"/>
    <w:rsid w:val="00D84110"/>
    <w:rsid w:val="00DA3509"/>
    <w:rsid w:val="00DF57D5"/>
    <w:rsid w:val="00E34B24"/>
    <w:rsid w:val="00E44E8A"/>
    <w:rsid w:val="00E67CB8"/>
    <w:rsid w:val="00E85254"/>
    <w:rsid w:val="00F02F4F"/>
    <w:rsid w:val="00F425A7"/>
    <w:rsid w:val="00FC0FE7"/>
    <w:rsid w:val="00FD7F9D"/>
    <w:rsid w:val="00FE0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05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616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3500CC"/>
    <w:pPr>
      <w:ind w:left="720"/>
      <w:contextualSpacing/>
    </w:pPr>
    <w:rPr>
      <w:lang w:val="en-US"/>
    </w:rPr>
  </w:style>
  <w:style w:type="character" w:customStyle="1" w:styleId="ParagrafoelencoCarattere">
    <w:name w:val="Paragrafo elenco Carattere"/>
    <w:link w:val="Paragrafoelenco"/>
    <w:uiPriority w:val="34"/>
    <w:locked/>
    <w:rsid w:val="003500CC"/>
    <w:rPr>
      <w:lang w:val="en-US"/>
    </w:rPr>
  </w:style>
  <w:style w:type="table" w:styleId="Grigliatabella">
    <w:name w:val="Table Grid"/>
    <w:basedOn w:val="Tabellanormale"/>
    <w:uiPriority w:val="59"/>
    <w:rsid w:val="00943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A42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42C3"/>
  </w:style>
  <w:style w:type="paragraph" w:styleId="Pidipagina">
    <w:name w:val="footer"/>
    <w:basedOn w:val="Normale"/>
    <w:link w:val="PidipaginaCarattere"/>
    <w:uiPriority w:val="99"/>
    <w:unhideWhenUsed/>
    <w:rsid w:val="005A42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42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9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C2490-B4D7-480E-859E-919404490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1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MIASIT Military Assistant</dc:creator>
  <cp:keywords/>
  <dc:description/>
  <cp:lastModifiedBy>MIASIT Military Assistant</cp:lastModifiedBy>
  <cp:revision>40</cp:revision>
  <dcterms:created xsi:type="dcterms:W3CDTF">2020-06-03T10:38:00Z</dcterms:created>
  <dcterms:modified xsi:type="dcterms:W3CDTF">2020-07-22T08:10:00Z</dcterms:modified>
</cp:coreProperties>
</file>