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49" w:rsidRPr="00B06771" w:rsidRDefault="00D275D3" w:rsidP="00FD7F9D">
      <w:pPr>
        <w:jc w:val="center"/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5172710</wp:posOffset>
            </wp:positionH>
            <wp:positionV relativeFrom="paragraph">
              <wp:posOffset>-90805</wp:posOffset>
            </wp:positionV>
            <wp:extent cx="1416685" cy="1524635"/>
            <wp:effectExtent l="76200" t="76200" r="107315" b="113665"/>
            <wp:wrapTight wrapText="bothSides">
              <wp:wrapPolygon edited="0">
                <wp:start x="-581" y="-1080"/>
                <wp:lineTo x="-1162" y="-810"/>
                <wp:lineTo x="-1162" y="22131"/>
                <wp:lineTo x="-581" y="23210"/>
                <wp:lineTo x="22655" y="23210"/>
                <wp:lineTo x="23236" y="21051"/>
                <wp:lineTo x="23236" y="3509"/>
                <wp:lineTo x="22655" y="-540"/>
                <wp:lineTo x="22655" y="-1080"/>
                <wp:lineTo x="-581" y="-1080"/>
              </wp:wrapPolygon>
            </wp:wrapTight>
            <wp:docPr id="33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magine 32"/>
                    <pic:cNvPicPr>
                      <a:picLocks noChangeAspect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416685" cy="15246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67CB8">
        <w:rPr>
          <w:rFonts w:ascii="Arial" w:eastAsia="Times New Roman" w:hAnsi="Arial" w:cs="Arial"/>
          <w:b/>
          <w:color w:val="222222"/>
          <w:szCs w:val="24"/>
          <w:lang w:eastAsia="it-IT"/>
        </w:rPr>
        <w:t xml:space="preserve">                   </w:t>
      </w:r>
      <w:r w:rsidR="00300FB5" w:rsidRPr="00B06771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SCHEDA BIOGRAFICA </w:t>
      </w:r>
      <w:r w:rsidR="006A1DFC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Dott</w:t>
      </w:r>
      <w:r w:rsidR="00300FB5" w:rsidRPr="00B06771"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 xml:space="preserve">. </w:t>
      </w:r>
      <w:r>
        <w:rPr>
          <w:rFonts w:ascii="Arial" w:eastAsia="Times New Roman" w:hAnsi="Arial" w:cs="Arial"/>
          <w:b/>
          <w:color w:val="222222"/>
          <w:szCs w:val="24"/>
          <w:u w:val="single"/>
          <w:lang w:eastAsia="it-IT"/>
        </w:rPr>
        <w:t>SHANAB</w:t>
      </w:r>
    </w:p>
    <w:p w:rsidR="00FD7F9D" w:rsidRPr="00B06771" w:rsidRDefault="00FD7F9D" w:rsidP="00C40586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NOME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proofErr w:type="spellStart"/>
      <w:r w:rsidR="006A1DF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Abubakr</w:t>
      </w:r>
      <w:proofErr w:type="spellEnd"/>
    </w:p>
    <w:p w:rsidR="00FD7F9D" w:rsidRPr="00B06771" w:rsidRDefault="00FD7F9D" w:rsidP="00C40586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COGNOME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6A1DFC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>SHANAB</w:t>
      </w:r>
    </w:p>
    <w:p w:rsidR="006A1DFC" w:rsidRDefault="00673FBE" w:rsidP="00C40586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ENTE</w:t>
      </w:r>
      <w:r w:rsidR="00FD7F9D"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.</w:t>
      </w:r>
      <w:r w:rsidR="00FD7F9D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6A1DF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Camera di Commercio di Misurata (MCC)</w:t>
      </w:r>
    </w:p>
    <w:p w:rsidR="00FD7F9D" w:rsidRPr="00B06771" w:rsidRDefault="006A1DFC" w:rsidP="00C40586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INCARICO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: 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Direttore Generale </w:t>
      </w:r>
    </w:p>
    <w:p w:rsidR="00FD7F9D" w:rsidRPr="00B06771" w:rsidRDefault="00FD7F9D" w:rsidP="00C40586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DUTY LOCATION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F425A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MISURATA</w:t>
      </w:r>
    </w:p>
    <w:p w:rsidR="00DF57D5" w:rsidRDefault="00FD7F9D" w:rsidP="00C40586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DIPENDENZA GERARCHICA</w:t>
      </w:r>
      <w:r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616410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F57D5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</w:p>
    <w:p w:rsidR="00FD7F9D" w:rsidRPr="00DF57D5" w:rsidRDefault="006A1DFC" w:rsidP="00C40586">
      <w:pPr>
        <w:pStyle w:val="Paragrafoelenco"/>
        <w:numPr>
          <w:ilvl w:val="0"/>
          <w:numId w:val="7"/>
        </w:numPr>
        <w:spacing w:after="6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Presidente della Federazione delle Camere di Commercio della Libia</w:t>
      </w:r>
    </w:p>
    <w:p w:rsidR="00FD7F9D" w:rsidRPr="00B06771" w:rsidRDefault="006A1DFC" w:rsidP="00C40586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INC</w:t>
      </w:r>
      <w:r w:rsidR="006D0696"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ONTRI AVVENUTI</w:t>
      </w:r>
      <w:r w:rsidR="006D0696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:</w:t>
      </w:r>
      <w:r w:rsidR="0080336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gli incontri si svolgono principalmente con </w:t>
      </w:r>
      <w:r w:rsidR="003F091D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il Comandante della Task </w:t>
      </w:r>
      <w:proofErr w:type="spellStart"/>
      <w:r w:rsidR="003F091D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Force</w:t>
      </w:r>
      <w:proofErr w:type="spellEnd"/>
      <w:r w:rsidR="003F091D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, </w:t>
      </w:r>
      <w:proofErr w:type="spellStart"/>
      <w:r w:rsidR="003F091D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Military</w:t>
      </w:r>
      <w:proofErr w:type="spellEnd"/>
      <w:r w:rsidR="003F091D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proofErr w:type="spellStart"/>
      <w:r w:rsidR="003F091D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Assistant</w:t>
      </w:r>
      <w:proofErr w:type="spellEnd"/>
      <w:r w:rsidR="0080336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3F091D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e </w:t>
      </w:r>
      <w:r w:rsidR="00803367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il Capo Cellula S2 </w:t>
      </w:r>
      <w:r w:rsidR="00CA51C6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con cadenza mensile.</w:t>
      </w:r>
    </w:p>
    <w:p w:rsidR="005771C8" w:rsidRPr="00B06771" w:rsidRDefault="005771C8" w:rsidP="00C40586">
      <w:pPr>
        <w:spacing w:after="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</w:pPr>
      <w:r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Descrizione generale:</w:t>
      </w:r>
      <w:r w:rsidRPr="00B06771">
        <w:rPr>
          <w:rFonts w:ascii="Arial" w:eastAsia="Times New Roman" w:hAnsi="Arial" w:cs="Arial"/>
          <w:b/>
          <w:color w:val="222222"/>
          <w:sz w:val="20"/>
          <w:szCs w:val="24"/>
          <w:lang w:eastAsia="it-IT"/>
        </w:rPr>
        <w:t xml:space="preserve"> </w:t>
      </w:r>
    </w:p>
    <w:tbl>
      <w:tblPr>
        <w:tblStyle w:val="Grigliatabella"/>
        <w:tblW w:w="9692" w:type="dxa"/>
        <w:jc w:val="center"/>
        <w:tblInd w:w="54" w:type="dxa"/>
        <w:tblLook w:val="04A0"/>
      </w:tblPr>
      <w:tblGrid>
        <w:gridCol w:w="3280"/>
        <w:gridCol w:w="6412"/>
      </w:tblGrid>
      <w:tr w:rsidR="00943A5B" w:rsidRPr="00B06771" w:rsidTr="00C40586">
        <w:trPr>
          <w:jc w:val="center"/>
        </w:trPr>
        <w:tc>
          <w:tcPr>
            <w:tcW w:w="3280" w:type="dxa"/>
            <w:vAlign w:val="center"/>
          </w:tcPr>
          <w:p w:rsidR="00943A5B" w:rsidRPr="00B06771" w:rsidRDefault="00A06D22" w:rsidP="00C40586">
            <w:pPr>
              <w:spacing w:after="60" w:line="36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FAMIGLIA</w:t>
            </w:r>
          </w:p>
        </w:tc>
        <w:tc>
          <w:tcPr>
            <w:tcW w:w="6412" w:type="dxa"/>
          </w:tcPr>
          <w:p w:rsidR="00A06D22" w:rsidRPr="00B06771" w:rsidRDefault="00A06D22" w:rsidP="00C40586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proofErr w:type="spellStart"/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Sposato</w:t>
            </w:r>
            <w:proofErr w:type="spellEnd"/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;</w:t>
            </w:r>
          </w:p>
          <w:p w:rsidR="006A1DFC" w:rsidRDefault="006A1DFC" w:rsidP="00C40586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Ha figli non si conosce il numero</w:t>
            </w:r>
            <w:r w:rsidR="00A06D22"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 xml:space="preserve"> </w:t>
            </w:r>
          </w:p>
          <w:p w:rsidR="00943A5B" w:rsidRPr="006A1DFC" w:rsidRDefault="00A06D22" w:rsidP="00C40586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6A1DFC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4 nipoti</w:t>
            </w:r>
          </w:p>
        </w:tc>
      </w:tr>
      <w:tr w:rsidR="00943A5B" w:rsidRPr="00B06771" w:rsidTr="00C40586">
        <w:trPr>
          <w:jc w:val="center"/>
        </w:trPr>
        <w:tc>
          <w:tcPr>
            <w:tcW w:w="3280" w:type="dxa"/>
            <w:vAlign w:val="center"/>
          </w:tcPr>
          <w:p w:rsidR="00943A5B" w:rsidRPr="00B06771" w:rsidRDefault="00A06D22" w:rsidP="00C40586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LINGUE PARLATE</w:t>
            </w:r>
          </w:p>
        </w:tc>
        <w:tc>
          <w:tcPr>
            <w:tcW w:w="6412" w:type="dxa"/>
          </w:tcPr>
          <w:p w:rsidR="00A06D22" w:rsidRPr="006A1DFC" w:rsidRDefault="00A06D22" w:rsidP="00C40586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6A1DFC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ARABO;</w:t>
            </w:r>
          </w:p>
          <w:p w:rsidR="00943A5B" w:rsidRPr="006A1DFC" w:rsidRDefault="00A06D22" w:rsidP="00C40586">
            <w:pPr>
              <w:pStyle w:val="Paragrafoelenco"/>
              <w:numPr>
                <w:ilvl w:val="0"/>
                <w:numId w:val="5"/>
              </w:numPr>
              <w:suppressAutoHyphens/>
              <w:autoSpaceDN w:val="0"/>
              <w:ind w:left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</w:pPr>
            <w:r w:rsidRPr="006A1DFC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INGLESE (</w:t>
            </w:r>
            <w:r w:rsidR="006A1DFC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buono</w:t>
            </w:r>
            <w:r w:rsidRPr="006A1DFC">
              <w:rPr>
                <w:rFonts w:ascii="Arial" w:eastAsia="Times New Roman" w:hAnsi="Arial" w:cs="Arial"/>
                <w:color w:val="222222"/>
                <w:sz w:val="20"/>
                <w:szCs w:val="24"/>
                <w:lang w:val="it-IT" w:eastAsia="it-IT"/>
              </w:rPr>
              <w:t>);</w:t>
            </w:r>
          </w:p>
        </w:tc>
      </w:tr>
      <w:tr w:rsidR="00CA51C6" w:rsidRPr="00B06771" w:rsidTr="00C40586">
        <w:trPr>
          <w:jc w:val="center"/>
        </w:trPr>
        <w:tc>
          <w:tcPr>
            <w:tcW w:w="3280" w:type="dxa"/>
            <w:vAlign w:val="center"/>
          </w:tcPr>
          <w:p w:rsidR="00CA51C6" w:rsidRPr="00B06771" w:rsidRDefault="00CA51C6" w:rsidP="00C40586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TITOLO DI STUDIO</w:t>
            </w:r>
          </w:p>
        </w:tc>
        <w:tc>
          <w:tcPr>
            <w:tcW w:w="6412" w:type="dxa"/>
          </w:tcPr>
          <w:p w:rsidR="00CA51C6" w:rsidRPr="00CA51C6" w:rsidRDefault="00CA51C6" w:rsidP="00C40586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Laurea in Economia e Commercio</w:t>
            </w:r>
          </w:p>
        </w:tc>
      </w:tr>
      <w:tr w:rsidR="00943A5B" w:rsidRPr="00B06771" w:rsidTr="00C40586">
        <w:trPr>
          <w:jc w:val="center"/>
        </w:trPr>
        <w:tc>
          <w:tcPr>
            <w:tcW w:w="3280" w:type="dxa"/>
            <w:tcBorders>
              <w:bottom w:val="single" w:sz="4" w:space="0" w:color="auto"/>
            </w:tcBorders>
            <w:vAlign w:val="center"/>
          </w:tcPr>
          <w:p w:rsidR="00943A5B" w:rsidRPr="00B06771" w:rsidRDefault="00E754AD" w:rsidP="00C40586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sz w:val="20"/>
                <w:szCs w:val="20"/>
                <w:u w:val="single"/>
              </w:rPr>
              <w:t>SALUTE</w:t>
            </w:r>
          </w:p>
        </w:tc>
        <w:tc>
          <w:tcPr>
            <w:tcW w:w="6412" w:type="dxa"/>
          </w:tcPr>
          <w:p w:rsidR="00943A5B" w:rsidRPr="00B06771" w:rsidRDefault="00E754AD" w:rsidP="00C40586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E754AD">
              <w:rPr>
                <w:rFonts w:ascii="Arial" w:hAnsi="Arial" w:cs="Arial"/>
                <w:bCs/>
                <w:sz w:val="20"/>
                <w:szCs w:val="20"/>
              </w:rPr>
              <w:t>UNKNOWN</w:t>
            </w:r>
          </w:p>
        </w:tc>
      </w:tr>
      <w:tr w:rsidR="00CA51C6" w:rsidRPr="00B06771" w:rsidTr="00C40586">
        <w:trPr>
          <w:trHeight w:val="265"/>
          <w:jc w:val="center"/>
        </w:trPr>
        <w:tc>
          <w:tcPr>
            <w:tcW w:w="3280" w:type="dxa"/>
            <w:vAlign w:val="center"/>
          </w:tcPr>
          <w:p w:rsidR="00CA51C6" w:rsidRPr="00B06771" w:rsidRDefault="00CA51C6" w:rsidP="00C40586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MANIERISMI</w:t>
            </w:r>
          </w:p>
        </w:tc>
        <w:tc>
          <w:tcPr>
            <w:tcW w:w="6412" w:type="dxa"/>
          </w:tcPr>
          <w:p w:rsidR="00CA51C6" w:rsidRPr="00B06771" w:rsidRDefault="00CA51C6" w:rsidP="00C40586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E754AD">
              <w:rPr>
                <w:rFonts w:ascii="Arial" w:hAnsi="Arial" w:cs="Arial"/>
                <w:bCs/>
                <w:sz w:val="20"/>
                <w:szCs w:val="20"/>
              </w:rPr>
              <w:t>UNKNOWN</w:t>
            </w:r>
          </w:p>
        </w:tc>
      </w:tr>
      <w:tr w:rsidR="00CA51C6" w:rsidRPr="00B06771" w:rsidTr="00C40586">
        <w:trPr>
          <w:trHeight w:val="143"/>
          <w:jc w:val="center"/>
        </w:trPr>
        <w:tc>
          <w:tcPr>
            <w:tcW w:w="3280" w:type="dxa"/>
            <w:vAlign w:val="center"/>
          </w:tcPr>
          <w:p w:rsidR="00CA51C6" w:rsidRPr="00B06771" w:rsidRDefault="00CA51C6" w:rsidP="00C40586">
            <w:pPr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</w:pPr>
            <w:r w:rsidRPr="00B06771">
              <w:rPr>
                <w:rFonts w:ascii="Arial" w:eastAsia="Times New Roman" w:hAnsi="Arial" w:cs="Arial"/>
                <w:color w:val="222222"/>
                <w:sz w:val="20"/>
                <w:szCs w:val="24"/>
                <w:u w:val="single"/>
                <w:lang w:eastAsia="it-IT"/>
              </w:rPr>
              <w:t>CONTATTI</w:t>
            </w:r>
          </w:p>
        </w:tc>
        <w:tc>
          <w:tcPr>
            <w:tcW w:w="6412" w:type="dxa"/>
            <w:vAlign w:val="center"/>
          </w:tcPr>
          <w:p w:rsidR="00CA51C6" w:rsidRPr="00B06771" w:rsidRDefault="00CA51C6" w:rsidP="00C40586">
            <w:pPr>
              <w:spacing w:after="60"/>
              <w:jc w:val="both"/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4"/>
                <w:lang w:eastAsia="it-IT"/>
              </w:rPr>
              <w:t>091-3703390   094-3703392</w:t>
            </w:r>
          </w:p>
        </w:tc>
      </w:tr>
    </w:tbl>
    <w:p w:rsidR="00CA51C6" w:rsidRDefault="00CA51C6" w:rsidP="00C40586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p w:rsidR="00687478" w:rsidRDefault="00CA51C6" w:rsidP="00C40586">
      <w:pPr>
        <w:spacing w:after="6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 w:rsidRPr="00D6352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Il Dott. SHANAB rappresenta una delle principali figure imprenditoriali e pubbliche di MISURATA. 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La famiglia è proprietaria di numerose attività commerciali</w:t>
      </w:r>
      <w:r w:rsidR="00673FB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tra le quali 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la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catena di distributori carburanti 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più diffusa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in città (i distributori hanno come stemma un cammello). Personaggio accultura</w:t>
      </w:r>
      <w:r w:rsidR="00F178B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to e in possesso di un buon livello d’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inglese</w:t>
      </w:r>
      <w:r w:rsidR="00F178B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 si presenta sempre indossando abiti eleganti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F178B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con atteggiamenti garbati e cortesi. Formatosi presso l’università cittadina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ha viaggiato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, </w:t>
      </w:r>
      <w:r w:rsidR="00F178B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per motivi profes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sionali </w:t>
      </w:r>
      <w:r w:rsidR="00F178B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e privati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in molti paesi occidentali ed arabi. 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La famiglia SHANAB </w:t>
      </w:r>
      <w:r w:rsidR="00687478" w:rsidRPr="00D6352F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gode di ottima fama in città 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per </w:t>
      </w:r>
      <w:r w:rsidR="00673FB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le </w:t>
      </w:r>
      <w:r w:rsidR="00687478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seguenti motivazioni:</w:t>
      </w:r>
    </w:p>
    <w:p w:rsidR="00687478" w:rsidRPr="00687478" w:rsidRDefault="00687478" w:rsidP="00C40586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687478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le attività imprenditoriali di cui sono titolari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;</w:t>
      </w:r>
    </w:p>
    <w:p w:rsidR="00687478" w:rsidRDefault="00687478" w:rsidP="00C40586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687478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il ruolo svolto durante </w:t>
      </w:r>
      <w:r w:rsidR="00D6352F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la rivoluzione contro GHEDDAFI.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</w:t>
      </w:r>
      <w:r w:rsidR="00D6352F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L</w:t>
      </w:r>
      <w:r w:rsidRPr="00687478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a famiglia conta numerosi soggetti che hanno combattuto direttamente contro le forze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del dittatore </w:t>
      </w:r>
      <w:r w:rsidR="00D6352F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venendo anche feriti gravemente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.</w:t>
      </w:r>
      <w:r w:rsidR="00D6352F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Questo a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spetto</w:t>
      </w:r>
      <w:r w:rsidR="00D6352F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è</w:t>
      </w: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molto apprezzato dalla popolazione in quanto generalmente, le famiglie abbienti finanziano e assistono le milizie ma, </w:t>
      </w:r>
      <w:r w:rsidR="00D6352F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non inviano familiari al fronte. Al riguardo, anche nella guerra tra LNA e GNA è stato gravemente ferito un nipote di </w:t>
      </w:r>
      <w:proofErr w:type="spellStart"/>
      <w:r w:rsidR="00D6352F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Abubakr</w:t>
      </w:r>
      <w:proofErr w:type="spellEnd"/>
      <w:r w:rsidR="00673FBE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 xml:space="preserve"> SHANAB;</w:t>
      </w:r>
    </w:p>
    <w:p w:rsidR="00B06771" w:rsidRDefault="00673FBE" w:rsidP="00C40586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il supporto assistenziale elargito privatamente a favore di feriti ed orfani di guerra.</w:t>
      </w:r>
    </w:p>
    <w:p w:rsidR="00C40586" w:rsidRPr="00C40586" w:rsidRDefault="00C40586" w:rsidP="00C40586">
      <w:pPr>
        <w:pStyle w:val="Paragrafoelenco"/>
        <w:spacing w:after="0" w:line="240" w:lineRule="auto"/>
        <w:ind w:left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</w:p>
    <w:p w:rsidR="00C40586" w:rsidRPr="00B06771" w:rsidRDefault="00560633" w:rsidP="00C40586">
      <w:pPr>
        <w:spacing w:after="0" w:line="36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il contingente</w:t>
      </w:r>
    </w:p>
    <w:p w:rsidR="00D7619C" w:rsidRDefault="00D6352F" w:rsidP="00C405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Soggetto</w:t>
      </w:r>
      <w:r w:rsidR="00A06D22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molto</w:t>
      </w:r>
      <w:r w:rsidR="00A06D22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A06D22" w:rsidRPr="00B06771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collaborativo nei confronti della </w:t>
      </w:r>
      <w:r w:rsidR="00A06D22" w:rsidRPr="00B06771">
        <w:rPr>
          <w:rFonts w:ascii="Arial" w:eastAsia="Times New Roman" w:hAnsi="Arial" w:cs="Arial"/>
          <w:i/>
          <w:color w:val="222222"/>
          <w:sz w:val="20"/>
          <w:szCs w:val="24"/>
          <w:u w:val="single"/>
          <w:lang w:eastAsia="it-IT"/>
        </w:rPr>
        <w:t>Task Force</w:t>
      </w:r>
      <w:r w:rsidRP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, </w:t>
      </w:r>
      <w:r w:rsidRPr="00D6352F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nel 2017</w:t>
      </w:r>
      <w:r w:rsidR="00A06D22" w:rsidRPr="00B06771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r w:rsid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è stato fondamentale per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appianare divergenze personali tra il Comando Accademia Aeronautica e la TF-I</w:t>
      </w:r>
      <w:r w:rsid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che stavano creando pesanti problemi logistici al contingente. In particolare, il Gen. ABBAJA</w:t>
      </w:r>
      <w:r w:rsid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 C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omandante dell’Accademia, impediva ai </w:t>
      </w:r>
      <w:r w:rsidRPr="00D7619C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container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rifornimenti di giungere presso il </w:t>
      </w:r>
      <w:r w:rsidRPr="00D6352F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compound</w:t>
      </w:r>
      <w:r w:rsid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 Il Dott. SHANAB, insieme alla Commissione per l’agevolazione dell’ospedale da campo, ha organizzato diversi tavoli di concertazione tra le parti</w:t>
      </w:r>
      <w:r w:rsidR="00D4365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arrivando a far </w:t>
      </w:r>
      <w:r w:rsidR="00D4365E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scrivere</w:t>
      </w:r>
      <w:r w:rsid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una lettera, firmata dal Vice Ministro MAITIQ, nella quale si intimava al Gen. ABBAJA di non intralciare ulteriormente il lavoro del </w:t>
      </w:r>
      <w:r w:rsidR="00D7619C" w:rsidRPr="00D7619C">
        <w:rPr>
          <w:rFonts w:ascii="Arial" w:eastAsia="Times New Roman" w:hAnsi="Arial" w:cs="Arial"/>
          <w:i/>
          <w:color w:val="222222"/>
          <w:sz w:val="20"/>
          <w:szCs w:val="24"/>
          <w:lang w:eastAsia="it-IT"/>
        </w:rPr>
        <w:t>Field Hospital</w:t>
      </w:r>
      <w:r w:rsid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. Inoltre, </w:t>
      </w:r>
      <w:r w:rsidR="00D7619C" w:rsidRP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durante l’emergenza da pandemia da COVID19, i contatti diretti esistenti tra la MCC e il Ministeri dei Trasporti, della Sanità e degli Interni, hanno </w:t>
      </w:r>
      <w:r w:rsidR="00D7619C" w:rsidRPr="00D7619C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permesso l’arrivo di alcuni voli provenienti dall’ITALIA, evitando il blocco dei traporti imposto a livello nazionale</w:t>
      </w:r>
      <w:r w:rsidR="00D7619C" w:rsidRP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dalle Autorità governative</w:t>
      </w:r>
      <w:r w:rsidR="00D7619C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. In ultimo ha collaborato con la TF-I per:</w:t>
      </w:r>
    </w:p>
    <w:p w:rsidR="00D6352F" w:rsidRPr="00D7619C" w:rsidRDefault="00D6352F" w:rsidP="00C40586">
      <w:pPr>
        <w:pStyle w:val="Paragrafoelenco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D7619C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la creazione di un numero telefonico pubblico ove prenotare visite mediche presso il FH;</w:t>
      </w:r>
    </w:p>
    <w:p w:rsidR="00D6352F" w:rsidRPr="00D7619C" w:rsidRDefault="00D6352F" w:rsidP="00C40586">
      <w:pPr>
        <w:pStyle w:val="Paragrafoelenco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D7619C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pubblicizzare i servizi dell’ospedale tramite radio locali e annunci sul proprio giornale;</w:t>
      </w:r>
    </w:p>
    <w:p w:rsidR="00D6352F" w:rsidRPr="00A87A17" w:rsidRDefault="00D6352F" w:rsidP="00C40586">
      <w:pPr>
        <w:pStyle w:val="Paragrafoelenco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  <w:r w:rsidRPr="00D7619C"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  <w:t>organizzare donazioni CIMIC a favore di ospedali e strutture locali.</w:t>
      </w:r>
    </w:p>
    <w:p w:rsidR="00D6352F" w:rsidRPr="00B06771" w:rsidRDefault="00D6352F" w:rsidP="00C4058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</w:p>
    <w:p w:rsidR="005A42C3" w:rsidRPr="00B06771" w:rsidRDefault="005A42C3" w:rsidP="00C40586">
      <w:pPr>
        <w:spacing w:after="60" w:line="240" w:lineRule="auto"/>
        <w:jc w:val="center"/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</w:pPr>
      <w:r w:rsidRPr="00B06771">
        <w:rPr>
          <w:rFonts w:ascii="Arial" w:eastAsia="Times New Roman" w:hAnsi="Arial" w:cs="Arial"/>
          <w:b/>
          <w:color w:val="222222"/>
          <w:sz w:val="20"/>
          <w:szCs w:val="24"/>
          <w:u w:val="single"/>
          <w:lang w:eastAsia="it-IT"/>
        </w:rPr>
        <w:t>Atteggiamento verso l’ITALIA</w:t>
      </w:r>
    </w:p>
    <w:p w:rsidR="007078CB" w:rsidRPr="007078CB" w:rsidRDefault="007078CB" w:rsidP="00C40586">
      <w:pPr>
        <w:jc w:val="both"/>
        <w:rPr>
          <w:rFonts w:ascii="Arial" w:eastAsia="Times New Roman" w:hAnsi="Arial" w:cs="Arial"/>
          <w:color w:val="222222"/>
          <w:sz w:val="20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Il Dott. SHANAB </w:t>
      </w:r>
      <w:r w:rsidRPr="007078CB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non ha mai espresso opinioni riguardo la politica italiana in LIBIA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al contrario, ha sempre sottolineato le finalità economico-imprenditoriali della MCC, rimarcando la disponibilità delle imprese misuratine ad aprirsi a tutte le nazioni che vogliono investire nel paese. Al riguardo, diversi contatti riportano come SHANAB e tutta la MCC siano </w:t>
      </w:r>
      <w:r w:rsidRPr="007078CB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favorevoli alla presenza turca e sarebbero molto soddisfatti dell’apertura di una base militare </w:t>
      </w:r>
      <w:r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>turca</w:t>
      </w:r>
      <w:r w:rsidRPr="007078CB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 in città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perché sarebbe prodromica a grossi investimenti. I</w:t>
      </w:r>
      <w:r w:rsidRPr="007078C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>n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oltre, in</w:t>
      </w:r>
      <w:r w:rsidRPr="007078C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qualche occasione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,</w:t>
      </w:r>
      <w:r w:rsidRPr="007078C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ha sottolineato l’importanza mediatica di curare i feriti causa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>ti dagli scontri tra GNA ed LNA. In ultimo</w:t>
      </w:r>
      <w:r w:rsidRPr="007078C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, 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diversi contatti della TF-I, riportano che, in privato, il Dott. SHANAB si dichiari </w:t>
      </w:r>
      <w:bookmarkStart w:id="0" w:name="_GoBack"/>
      <w:r w:rsidRPr="00D4365E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t xml:space="preserve">deluso dal </w:t>
      </w:r>
      <w:r w:rsidRPr="00D4365E">
        <w:rPr>
          <w:rFonts w:ascii="Arial" w:eastAsia="Times New Roman" w:hAnsi="Arial" w:cs="Arial"/>
          <w:color w:val="222222"/>
          <w:sz w:val="20"/>
          <w:szCs w:val="24"/>
          <w:u w:val="single"/>
          <w:lang w:eastAsia="it-IT"/>
        </w:rPr>
        <w:lastRenderedPageBreak/>
        <w:t>mancato supporto dell’Ambasciata italiana</w:t>
      </w:r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 </w:t>
      </w:r>
      <w:bookmarkEnd w:id="0"/>
      <w:r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nella creazione di un ufficio, a Misurata, che possa aiutare gli imprenditori locali ad ottenere il visto per recarsi in ITALIA, arrivando a definire </w:t>
      </w:r>
      <w:r w:rsidRPr="007078CB">
        <w:rPr>
          <w:rFonts w:ascii="Arial" w:eastAsia="Times New Roman" w:hAnsi="Arial" w:cs="Arial"/>
          <w:color w:val="222222"/>
          <w:sz w:val="20"/>
          <w:szCs w:val="24"/>
          <w:lang w:eastAsia="it-IT"/>
        </w:rPr>
        <w:t xml:space="preserve">le nostre Rappresentanze poco affidabili e non realmente interessate a rafforzare i legami con la città.  </w:t>
      </w:r>
    </w:p>
    <w:p w:rsidR="00265BF4" w:rsidRPr="00B06771" w:rsidRDefault="00265BF4" w:rsidP="007078CB">
      <w:pPr>
        <w:pStyle w:val="Paragrafoelenco"/>
        <w:spacing w:after="60" w:line="240" w:lineRule="auto"/>
        <w:ind w:left="-142"/>
        <w:jc w:val="both"/>
        <w:rPr>
          <w:rFonts w:ascii="Arial" w:eastAsia="Times New Roman" w:hAnsi="Arial" w:cs="Arial"/>
          <w:color w:val="222222"/>
          <w:sz w:val="20"/>
          <w:szCs w:val="24"/>
          <w:lang w:val="it-IT" w:eastAsia="it-IT"/>
        </w:rPr>
      </w:pPr>
    </w:p>
    <w:sectPr w:rsidR="00265BF4" w:rsidRPr="00B06771" w:rsidSect="005A42C3">
      <w:footerReference w:type="default" r:id="rId9"/>
      <w:pgSz w:w="11906" w:h="16838"/>
      <w:pgMar w:top="4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AD4" w:rsidRDefault="00F04AD4" w:rsidP="005A42C3">
      <w:pPr>
        <w:spacing w:after="0" w:line="240" w:lineRule="auto"/>
      </w:pPr>
      <w:r>
        <w:separator/>
      </w:r>
    </w:p>
  </w:endnote>
  <w:endnote w:type="continuationSeparator" w:id="0">
    <w:p w:rsidR="00F04AD4" w:rsidRDefault="00F04AD4" w:rsidP="005A4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220" w:rsidRDefault="00363220" w:rsidP="00363220">
    <w:pPr>
      <w:pStyle w:val="Pidipagina"/>
    </w:pPr>
    <w:r>
      <w:t>Misurata 06/06/2020</w:t>
    </w:r>
  </w:p>
  <w:p w:rsidR="00363220" w:rsidRDefault="0036322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AD4" w:rsidRDefault="00F04AD4" w:rsidP="005A42C3">
      <w:pPr>
        <w:spacing w:after="0" w:line="240" w:lineRule="auto"/>
      </w:pPr>
      <w:r>
        <w:separator/>
      </w:r>
    </w:p>
  </w:footnote>
  <w:footnote w:type="continuationSeparator" w:id="0">
    <w:p w:rsidR="00F04AD4" w:rsidRDefault="00F04AD4" w:rsidP="005A4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3DD2"/>
    <w:multiLevelType w:val="hybridMultilevel"/>
    <w:tmpl w:val="A9247586"/>
    <w:lvl w:ilvl="0" w:tplc="BBF8C320">
      <w:start w:val="1"/>
      <w:numFmt w:val="bullet"/>
      <w:lvlText w:val=""/>
      <w:lvlJc w:val="left"/>
      <w:pPr>
        <w:ind w:left="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>
    <w:nsid w:val="16DC1E89"/>
    <w:multiLevelType w:val="hybridMultilevel"/>
    <w:tmpl w:val="31DE7652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421BE"/>
    <w:multiLevelType w:val="hybridMultilevel"/>
    <w:tmpl w:val="597C44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C643BCB"/>
    <w:multiLevelType w:val="hybridMultilevel"/>
    <w:tmpl w:val="552CC930"/>
    <w:lvl w:ilvl="0" w:tplc="4DD6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0486E"/>
    <w:multiLevelType w:val="hybridMultilevel"/>
    <w:tmpl w:val="E788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35454"/>
    <w:multiLevelType w:val="hybridMultilevel"/>
    <w:tmpl w:val="E5801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DA92D8D"/>
    <w:multiLevelType w:val="hybridMultilevel"/>
    <w:tmpl w:val="737A7F1E"/>
    <w:lvl w:ilvl="0" w:tplc="BBF8C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54CF1"/>
    <w:multiLevelType w:val="hybridMultilevel"/>
    <w:tmpl w:val="112E5EBA"/>
    <w:lvl w:ilvl="0" w:tplc="BBF8C32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815F2"/>
    <w:multiLevelType w:val="hybridMultilevel"/>
    <w:tmpl w:val="200CC69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D7F9D"/>
    <w:rsid w:val="00017621"/>
    <w:rsid w:val="000350B7"/>
    <w:rsid w:val="00074D8F"/>
    <w:rsid w:val="000C70BA"/>
    <w:rsid w:val="00147AD4"/>
    <w:rsid w:val="00233108"/>
    <w:rsid w:val="00233CE6"/>
    <w:rsid w:val="00265BF4"/>
    <w:rsid w:val="002726C8"/>
    <w:rsid w:val="00294407"/>
    <w:rsid w:val="002971B1"/>
    <w:rsid w:val="002C3024"/>
    <w:rsid w:val="00300FB5"/>
    <w:rsid w:val="00305217"/>
    <w:rsid w:val="003500CC"/>
    <w:rsid w:val="00363220"/>
    <w:rsid w:val="00393F50"/>
    <w:rsid w:val="003F091D"/>
    <w:rsid w:val="00474144"/>
    <w:rsid w:val="0047444A"/>
    <w:rsid w:val="004C69CC"/>
    <w:rsid w:val="004D5465"/>
    <w:rsid w:val="00560633"/>
    <w:rsid w:val="00572861"/>
    <w:rsid w:val="005771C8"/>
    <w:rsid w:val="0058405F"/>
    <w:rsid w:val="00587BFD"/>
    <w:rsid w:val="005A42C3"/>
    <w:rsid w:val="005B30E3"/>
    <w:rsid w:val="00601FAE"/>
    <w:rsid w:val="00616410"/>
    <w:rsid w:val="00640384"/>
    <w:rsid w:val="00673FBE"/>
    <w:rsid w:val="00687478"/>
    <w:rsid w:val="006A1DFC"/>
    <w:rsid w:val="006D0696"/>
    <w:rsid w:val="007078CB"/>
    <w:rsid w:val="00776BD8"/>
    <w:rsid w:val="00784A9D"/>
    <w:rsid w:val="007F2E74"/>
    <w:rsid w:val="00803367"/>
    <w:rsid w:val="0081079C"/>
    <w:rsid w:val="0083406F"/>
    <w:rsid w:val="008401A8"/>
    <w:rsid w:val="00870F62"/>
    <w:rsid w:val="008A192B"/>
    <w:rsid w:val="008C0041"/>
    <w:rsid w:val="00943A5B"/>
    <w:rsid w:val="00956076"/>
    <w:rsid w:val="009C7415"/>
    <w:rsid w:val="009D1AA0"/>
    <w:rsid w:val="00A06D22"/>
    <w:rsid w:val="00A20A21"/>
    <w:rsid w:val="00A32FCE"/>
    <w:rsid w:val="00A87A17"/>
    <w:rsid w:val="00AD371E"/>
    <w:rsid w:val="00B06771"/>
    <w:rsid w:val="00B42FE9"/>
    <w:rsid w:val="00BA781A"/>
    <w:rsid w:val="00BF6B5E"/>
    <w:rsid w:val="00C40586"/>
    <w:rsid w:val="00CA51C6"/>
    <w:rsid w:val="00CB0549"/>
    <w:rsid w:val="00CF1C64"/>
    <w:rsid w:val="00D16DC7"/>
    <w:rsid w:val="00D24D9D"/>
    <w:rsid w:val="00D275D3"/>
    <w:rsid w:val="00D4365E"/>
    <w:rsid w:val="00D6352F"/>
    <w:rsid w:val="00D7619C"/>
    <w:rsid w:val="00D84110"/>
    <w:rsid w:val="00DF57D5"/>
    <w:rsid w:val="00E34B24"/>
    <w:rsid w:val="00E67CB8"/>
    <w:rsid w:val="00E754AD"/>
    <w:rsid w:val="00F02F4F"/>
    <w:rsid w:val="00F04AD4"/>
    <w:rsid w:val="00F178B8"/>
    <w:rsid w:val="00F425A7"/>
    <w:rsid w:val="00FC0FE7"/>
    <w:rsid w:val="00FD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5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1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500CC"/>
    <w:pPr>
      <w:ind w:left="720"/>
      <w:contextualSpacing/>
    </w:pPr>
    <w:rPr>
      <w:lang w:val="en-US"/>
    </w:rPr>
  </w:style>
  <w:style w:type="character" w:customStyle="1" w:styleId="ParagrafoelencoCarattere">
    <w:name w:val="Paragrafo elenco Carattere"/>
    <w:link w:val="Paragrafoelenco"/>
    <w:uiPriority w:val="34"/>
    <w:locked/>
    <w:rsid w:val="003500CC"/>
    <w:rPr>
      <w:lang w:val="en-US"/>
    </w:rPr>
  </w:style>
  <w:style w:type="table" w:styleId="Grigliatabella">
    <w:name w:val="Table Grid"/>
    <w:basedOn w:val="Tabellanormale"/>
    <w:uiPriority w:val="59"/>
    <w:rsid w:val="00943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42C3"/>
  </w:style>
  <w:style w:type="paragraph" w:styleId="Pidipagina">
    <w:name w:val="footer"/>
    <w:basedOn w:val="Normale"/>
    <w:link w:val="PidipaginaCarattere"/>
    <w:uiPriority w:val="99"/>
    <w:unhideWhenUsed/>
    <w:rsid w:val="005A42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4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78196-4D98-449F-8AEC-FCE44147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 Military Assistant</dc:creator>
  <cp:keywords/>
  <dc:description/>
  <cp:lastModifiedBy>MIASIT Military Assistant</cp:lastModifiedBy>
  <cp:revision>38</cp:revision>
  <dcterms:created xsi:type="dcterms:W3CDTF">2020-06-03T10:38:00Z</dcterms:created>
  <dcterms:modified xsi:type="dcterms:W3CDTF">2020-07-20T17:44:00Z</dcterms:modified>
</cp:coreProperties>
</file>