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4"/>
      </w:tblGrid>
      <w:tr w:rsidR="00595700" w:rsidRPr="00F879F8" w:rsidTr="00CA32D8">
        <w:trPr>
          <w:cantSplit/>
          <w:trHeight w:val="309"/>
          <w:jc w:val="center"/>
        </w:trPr>
        <w:tc>
          <w:tcPr>
            <w:tcW w:w="1078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D17F7" w:rsidRPr="002F3BC5" w:rsidRDefault="00CE4C4E" w:rsidP="003F38F0">
            <w:pPr>
              <w:jc w:val="center"/>
              <w:rPr>
                <w:rFonts w:ascii="Century Gothic" w:hAnsi="Century Gothic"/>
              </w:rPr>
            </w:pPr>
            <w:r w:rsidRPr="002F3BC5">
              <w:rPr>
                <w:rFonts w:ascii="Century Gothic" w:hAnsi="Century Gothic"/>
                <w:b/>
                <w:bCs/>
              </w:rPr>
              <w:t>Report</w:t>
            </w:r>
            <w:r w:rsidR="00C15DC0">
              <w:rPr>
                <w:rFonts w:ascii="Century Gothic" w:hAnsi="Century Gothic"/>
                <w:b/>
                <w:bCs/>
              </w:rPr>
              <w:t xml:space="preserve"> MIASIT</w:t>
            </w:r>
            <w:r w:rsidRPr="002F3BC5">
              <w:rPr>
                <w:rFonts w:ascii="Century Gothic" w:hAnsi="Century Gothic"/>
                <w:b/>
                <w:bCs/>
              </w:rPr>
              <w:t xml:space="preserve"> </w:t>
            </w:r>
            <w:r w:rsidR="003F38F0">
              <w:rPr>
                <w:rFonts w:ascii="Century Gothic" w:hAnsi="Century Gothic"/>
                <w:b/>
                <w:bCs/>
              </w:rPr>
              <w:t>eventi di interesse settimanale</w:t>
            </w:r>
            <w:r w:rsidR="00834E00">
              <w:rPr>
                <w:rFonts w:ascii="Century Gothic" w:hAnsi="Century Gothic"/>
                <w:b/>
                <w:bCs/>
              </w:rPr>
              <w:t xml:space="preserve"> 13-03-2023 &gt;19</w:t>
            </w:r>
            <w:r w:rsidR="000350E2">
              <w:rPr>
                <w:rFonts w:ascii="Century Gothic" w:hAnsi="Century Gothic"/>
                <w:b/>
                <w:bCs/>
              </w:rPr>
              <w:t>-03-2023</w:t>
            </w:r>
            <w:r w:rsidRPr="002F3BC5">
              <w:rPr>
                <w:rFonts w:ascii="Century Gothic" w:hAnsi="Century Gothic"/>
                <w:b/>
                <w:bCs/>
              </w:rPr>
              <w:t xml:space="preserve"> </w:t>
            </w:r>
          </w:p>
        </w:tc>
      </w:tr>
      <w:tr w:rsidR="00595700" w:rsidRPr="00F879F8" w:rsidTr="00CE4C4E">
        <w:trPr>
          <w:cantSplit/>
          <w:trHeight w:val="115"/>
          <w:jc w:val="center"/>
        </w:trPr>
        <w:tc>
          <w:tcPr>
            <w:tcW w:w="107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95700" w:rsidRPr="00F879F8" w:rsidRDefault="00595700" w:rsidP="00385344">
            <w:pPr>
              <w:jc w:val="center"/>
              <w:rPr>
                <w:sz w:val="12"/>
                <w:szCs w:val="12"/>
              </w:rPr>
            </w:pPr>
          </w:p>
        </w:tc>
      </w:tr>
    </w:tbl>
    <w:p w:rsidR="00D3223B" w:rsidRPr="002929B6" w:rsidRDefault="00D3223B">
      <w:pPr>
        <w:rPr>
          <w:sz w:val="14"/>
        </w:rPr>
      </w:pPr>
    </w:p>
    <w:tbl>
      <w:tblPr>
        <w:tblW w:w="10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25"/>
        <w:gridCol w:w="6930"/>
        <w:gridCol w:w="2731"/>
      </w:tblGrid>
      <w:tr w:rsidR="00DC611D" w:rsidRPr="002929B6" w:rsidTr="008B3567">
        <w:trPr>
          <w:cantSplit/>
          <w:trHeight w:val="1476"/>
          <w:jc w:val="center"/>
        </w:trPr>
        <w:tc>
          <w:tcPr>
            <w:tcW w:w="10736" w:type="dxa"/>
            <w:gridSpan w:val="4"/>
            <w:tcBorders>
              <w:right w:val="single" w:sz="4" w:space="0" w:color="auto"/>
            </w:tcBorders>
          </w:tcPr>
          <w:p w:rsidR="002F3BC5" w:rsidRPr="002929B6" w:rsidRDefault="000643A1" w:rsidP="00A864CB">
            <w:pPr>
              <w:pStyle w:val="Testonormale"/>
              <w:jc w:val="both"/>
              <w:rPr>
                <w:rFonts w:ascii="Century Gothic" w:hAnsi="Century Gothic"/>
                <w:b/>
                <w:color w:val="FF0000"/>
                <w:sz w:val="24"/>
                <w:szCs w:val="18"/>
              </w:rPr>
            </w:pPr>
            <w:r w:rsidRPr="002929B6">
              <w:rPr>
                <w:rFonts w:ascii="Century Gothic" w:hAnsi="Century Gothic"/>
                <w:b/>
                <w:color w:val="FF0000"/>
                <w:sz w:val="24"/>
              </w:rPr>
              <w:t>DISCLAIMER: Le informazioni contenute nel presente documento devono essere considerate come non corroborate e non ancora sottoposte a processo di valutazione e analisi. Per tali ragioni, esse possono essere soggette, dopo la loro disseminazione, a un processo di aggiornamento e verifica che potrebbe variare, anche significativamente, i contenuti originari.</w:t>
            </w:r>
          </w:p>
        </w:tc>
      </w:tr>
      <w:tr w:rsidR="009B0764" w:rsidRPr="002F3BC5" w:rsidTr="009B0764">
        <w:trPr>
          <w:cantSplit/>
          <w:trHeight w:val="2871"/>
          <w:jc w:val="center"/>
        </w:trPr>
        <w:tc>
          <w:tcPr>
            <w:tcW w:w="550" w:type="dxa"/>
            <w:vMerge w:val="restart"/>
            <w:textDirection w:val="btLr"/>
            <w:vAlign w:val="center"/>
          </w:tcPr>
          <w:p w:rsidR="009B0764" w:rsidRPr="00050A07" w:rsidRDefault="009B0764" w:rsidP="00D47327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  <w:szCs w:val="18"/>
                <w:lang w:eastAsia="da-DK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da-DK"/>
              </w:rPr>
              <w:t>Eventi di rilievo</w:t>
            </w:r>
          </w:p>
        </w:tc>
        <w:tc>
          <w:tcPr>
            <w:tcW w:w="5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B0764" w:rsidRPr="00050A07" w:rsidRDefault="009B0764" w:rsidP="00D47327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50A07">
              <w:rPr>
                <w:rFonts w:ascii="Century Gothic" w:hAnsi="Century Gothic"/>
                <w:sz w:val="18"/>
                <w:szCs w:val="18"/>
              </w:rPr>
              <w:t>Politica</w:t>
            </w:r>
          </w:p>
        </w:tc>
        <w:tc>
          <w:tcPr>
            <w:tcW w:w="69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B0" w:rsidRDefault="00751AB0" w:rsidP="00751AB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B0764" w:rsidRDefault="004B6611" w:rsidP="00BC653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13/03: il C</w:t>
            </w:r>
            <w:r w:rsidR="00D77DDE" w:rsidRPr="00D77DDE">
              <w:rPr>
                <w:rFonts w:ascii="Century Gothic" w:hAnsi="Century Gothic"/>
                <w:b/>
                <w:sz w:val="18"/>
                <w:szCs w:val="18"/>
              </w:rPr>
              <w:t>apo della Camera dei Rappresentanti (</w:t>
            </w:r>
            <w:proofErr w:type="spellStart"/>
            <w:r w:rsidR="00D77DDE" w:rsidRPr="00D77DDE">
              <w:rPr>
                <w:rFonts w:ascii="Century Gothic" w:hAnsi="Century Gothic"/>
                <w:b/>
                <w:sz w:val="18"/>
                <w:szCs w:val="18"/>
              </w:rPr>
              <w:t>CdR</w:t>
            </w:r>
            <w:proofErr w:type="spellEnd"/>
            <w:r w:rsidR="00D77DDE" w:rsidRPr="00D77DDE">
              <w:rPr>
                <w:rFonts w:ascii="Century Gothic" w:hAnsi="Century Gothic"/>
                <w:b/>
                <w:sz w:val="18"/>
                <w:szCs w:val="18"/>
              </w:rPr>
              <w:t xml:space="preserve">), </w:t>
            </w:r>
            <w:proofErr w:type="spellStart"/>
            <w:r w:rsidR="00D77DDE" w:rsidRPr="00D77DDE">
              <w:rPr>
                <w:rFonts w:ascii="Century Gothic" w:hAnsi="Century Gothic"/>
                <w:b/>
                <w:sz w:val="18"/>
                <w:szCs w:val="18"/>
              </w:rPr>
              <w:t>Aguila</w:t>
            </w:r>
            <w:proofErr w:type="spellEnd"/>
            <w:r w:rsidR="00D77DDE" w:rsidRPr="00D77DDE">
              <w:rPr>
                <w:rFonts w:ascii="Century Gothic" w:hAnsi="Century Gothic"/>
                <w:b/>
                <w:sz w:val="18"/>
                <w:szCs w:val="18"/>
              </w:rPr>
              <w:t xml:space="preserve"> SALEH, ha dichiarato che il quadro legislativo necessario per lo svolgimento delle elezioni sarà pronto entro la fine di giugno. Ha aggiunto che la </w:t>
            </w:r>
            <w:proofErr w:type="spellStart"/>
            <w:r w:rsidR="00D77DDE" w:rsidRPr="00D77DDE">
              <w:rPr>
                <w:rFonts w:ascii="Century Gothic" w:hAnsi="Century Gothic"/>
                <w:b/>
                <w:sz w:val="18"/>
                <w:szCs w:val="18"/>
              </w:rPr>
              <w:t>CdR</w:t>
            </w:r>
            <w:proofErr w:type="spellEnd"/>
            <w:r w:rsidR="00D77DDE" w:rsidRPr="00D77DDE">
              <w:rPr>
                <w:rFonts w:ascii="Century Gothic" w:hAnsi="Century Gothic"/>
                <w:b/>
                <w:sz w:val="18"/>
                <w:szCs w:val="18"/>
              </w:rPr>
              <w:t xml:space="preserve"> annuncerà i propri rappresentanti del comitato 6+6 a condizione che l’Alto Consiglio di Stato (ACS) faccia lo stesso, e quindi impiegherà un mese per rivedere le leggi elettorali. Aggiunge che se il Comitato 6+6 non adempie ai propri compiti, saranno ritenute valide le leggi elettorali emanate dalla </w:t>
            </w:r>
            <w:proofErr w:type="spellStart"/>
            <w:r w:rsidR="00D77DDE" w:rsidRPr="00D77DDE">
              <w:rPr>
                <w:rFonts w:ascii="Century Gothic" w:hAnsi="Century Gothic"/>
                <w:b/>
                <w:sz w:val="18"/>
                <w:szCs w:val="18"/>
              </w:rPr>
              <w:t>CdR</w:t>
            </w:r>
            <w:proofErr w:type="spellEnd"/>
            <w:r w:rsidR="00D77DDE" w:rsidRPr="00D77DDE"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  <w:p w:rsidR="00D77DDE" w:rsidRDefault="00D77DDE" w:rsidP="00BC653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D77DDE" w:rsidRDefault="004B6611" w:rsidP="004B6611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15/03</w:t>
            </w:r>
            <w:r w:rsidRPr="004B6611">
              <w:rPr>
                <w:rFonts w:ascii="Century Gothic" w:hAnsi="Century Gothic"/>
                <w:b/>
                <w:i/>
                <w:iCs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b/>
                <w:i/>
                <w:iCs/>
                <w:sz w:val="18"/>
                <w:szCs w:val="18"/>
              </w:rPr>
              <w:t xml:space="preserve"> </w:t>
            </w:r>
            <w:r w:rsidR="005F665C">
              <w:rPr>
                <w:rFonts w:ascii="Century Gothic" w:hAnsi="Century Gothic"/>
                <w:b/>
                <w:sz w:val="18"/>
                <w:szCs w:val="18"/>
              </w:rPr>
              <w:t xml:space="preserve">lo </w:t>
            </w:r>
            <w:r w:rsidRPr="004B6611">
              <w:rPr>
                <w:rFonts w:ascii="Century Gothic" w:hAnsi="Century Gothic"/>
                <w:b/>
                <w:i/>
                <w:iCs/>
                <w:sz w:val="18"/>
                <w:szCs w:val="18"/>
              </w:rPr>
              <w:t xml:space="preserve">Special </w:t>
            </w:r>
            <w:proofErr w:type="spellStart"/>
            <w:r w:rsidRPr="004B6611">
              <w:rPr>
                <w:rFonts w:ascii="Century Gothic" w:hAnsi="Century Gothic"/>
                <w:b/>
                <w:i/>
                <w:iCs/>
                <w:sz w:val="18"/>
                <w:szCs w:val="18"/>
              </w:rPr>
              <w:t>Representative</w:t>
            </w:r>
            <w:proofErr w:type="spellEnd"/>
            <w:r w:rsidRPr="004B6611">
              <w:rPr>
                <w:rFonts w:ascii="Century Gothic" w:hAnsi="Century Gothic"/>
                <w:b/>
                <w:sz w:val="18"/>
                <w:szCs w:val="18"/>
              </w:rPr>
              <w:t xml:space="preserve"> del Segretario Generale (SRSG) delle NAZIONI UNITE (NU) per la LIBIA</w:t>
            </w:r>
            <w:r w:rsidR="00D77DDE" w:rsidRPr="00D77DDE">
              <w:rPr>
                <w:rFonts w:ascii="Century Gothic" w:hAnsi="Century Gothic"/>
                <w:b/>
                <w:sz w:val="18"/>
                <w:szCs w:val="18"/>
              </w:rPr>
              <w:t xml:space="preserve"> SRSG </w:t>
            </w:r>
            <w:r w:rsidRPr="004B6611">
              <w:rPr>
                <w:rFonts w:ascii="Century Gothic" w:hAnsi="Century Gothic"/>
                <w:b/>
                <w:sz w:val="18"/>
                <w:szCs w:val="18"/>
              </w:rPr>
              <w:t xml:space="preserve">Abdoulaye </w:t>
            </w:r>
            <w:r w:rsidR="00D77DDE" w:rsidRPr="00D77DDE">
              <w:rPr>
                <w:rFonts w:ascii="Century Gothic" w:hAnsi="Century Gothic"/>
                <w:b/>
                <w:sz w:val="18"/>
                <w:szCs w:val="18"/>
              </w:rPr>
              <w:t xml:space="preserve">BATHILY ha tenuto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un importante incontro a TUNISI.</w:t>
            </w:r>
            <w:r w:rsidR="00D77DDE" w:rsidRPr="00D77DDE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H</w:t>
            </w:r>
            <w:r w:rsidR="00D77DDE" w:rsidRPr="00D77DDE">
              <w:rPr>
                <w:rFonts w:ascii="Century Gothic" w:hAnsi="Century Gothic"/>
                <w:b/>
                <w:sz w:val="18"/>
                <w:szCs w:val="18"/>
              </w:rPr>
              <w:t>a riunito il CMC 5+5 e un certo numero di comandanti delle unità militari e di sicurezza d</w:t>
            </w:r>
            <w:r w:rsidR="005F665C">
              <w:rPr>
                <w:rFonts w:ascii="Century Gothic" w:hAnsi="Century Gothic"/>
                <w:b/>
                <w:sz w:val="18"/>
                <w:szCs w:val="18"/>
              </w:rPr>
              <w:t xml:space="preserve">ella parte occidentale e </w:t>
            </w:r>
            <w:r w:rsidR="00D77DDE" w:rsidRPr="00D77DDE">
              <w:rPr>
                <w:rFonts w:ascii="Century Gothic" w:hAnsi="Century Gothic"/>
                <w:b/>
                <w:sz w:val="18"/>
                <w:szCs w:val="18"/>
              </w:rPr>
              <w:t>orientale. Scopo dell’incontro, creare un ambiente sicuro e favorevole per un processo politico che porti allo svolgimento di elezioni libere ed eque nell’anno corrente. BATHILY ha sottolineato che gli interessi della LIBIA e del suo popolo vengono prima di tutto, e trascendono da tutti gli interessi personali di tutte le parti.</w:t>
            </w:r>
          </w:p>
          <w:p w:rsidR="00D77DDE" w:rsidRPr="00050A07" w:rsidRDefault="00D77DDE" w:rsidP="00BC653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7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764" w:rsidRDefault="009B0764" w:rsidP="00D47327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751AB0">
              <w:rPr>
                <w:rFonts w:ascii="Century Gothic" w:hAnsi="Century Gothic"/>
                <w:b/>
                <w:sz w:val="18"/>
                <w:szCs w:val="18"/>
                <w:u w:val="single"/>
              </w:rPr>
              <w:t>Commento</w:t>
            </w:r>
            <w:r w:rsidRPr="00050A07">
              <w:rPr>
                <w:rFonts w:ascii="Century Gothic" w:hAnsi="Century Gothic"/>
                <w:b/>
                <w:sz w:val="18"/>
                <w:szCs w:val="18"/>
              </w:rPr>
              <w:t>:</w:t>
            </w:r>
          </w:p>
          <w:p w:rsidR="00916551" w:rsidRDefault="0097732B" w:rsidP="00751AB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97732B">
              <w:rPr>
                <w:rFonts w:ascii="Century Gothic" w:hAnsi="Century Gothic"/>
                <w:b/>
                <w:sz w:val="18"/>
                <w:szCs w:val="18"/>
              </w:rPr>
              <w:t>Politica: la tempistica dell'incontro suggerisce che BATHILY, sta cercando di garantire la stabilità della sicurezza il più possibile</w:t>
            </w:r>
            <w:r w:rsidR="005F665C">
              <w:rPr>
                <w:rFonts w:ascii="Century Gothic" w:hAnsi="Century Gothic"/>
                <w:b/>
                <w:sz w:val="18"/>
                <w:szCs w:val="18"/>
              </w:rPr>
              <w:t>,</w:t>
            </w:r>
            <w:r w:rsidRPr="0097732B">
              <w:rPr>
                <w:rFonts w:ascii="Century Gothic" w:hAnsi="Century Gothic"/>
                <w:b/>
                <w:sz w:val="18"/>
                <w:szCs w:val="18"/>
              </w:rPr>
              <w:t xml:space="preserve"> mentre spinge avanti con il cambiamento politico. I gruppi armati continuano a esercitare un'influenza significativa in LIBIA, e averli dalla propria parte sarebbe la chiave per il successo delle elezioni.</w:t>
            </w:r>
          </w:p>
          <w:p w:rsidR="0097732B" w:rsidRDefault="0097732B" w:rsidP="00751AB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7732B" w:rsidRPr="00751AB0" w:rsidRDefault="0097732B" w:rsidP="00751AB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97732B">
              <w:rPr>
                <w:rFonts w:ascii="Century Gothic" w:hAnsi="Century Gothic"/>
                <w:b/>
                <w:sz w:val="18"/>
                <w:szCs w:val="18"/>
              </w:rPr>
              <w:t xml:space="preserve">Sicurezza: le tensioni sono scoppiate dopo che il Ministro dell’Interno TRABELSI ha preso diverse decisioni che miravano a indebolire la DCIM capeggiata da Muhammad AL-KHOJA, e a rafforzare la </w:t>
            </w:r>
            <w:proofErr w:type="spellStart"/>
            <w:r w:rsidRPr="00636201">
              <w:rPr>
                <w:rFonts w:ascii="Century Gothic" w:hAnsi="Century Gothic"/>
                <w:b/>
                <w:i/>
                <w:iCs/>
                <w:sz w:val="18"/>
                <w:szCs w:val="18"/>
              </w:rPr>
              <w:t>Border</w:t>
            </w:r>
            <w:proofErr w:type="spellEnd"/>
            <w:r w:rsidRPr="00636201">
              <w:rPr>
                <w:rFonts w:ascii="Century Gothic" w:hAnsi="Century Gothic"/>
                <w:b/>
                <w:i/>
                <w:iCs/>
                <w:sz w:val="18"/>
                <w:szCs w:val="18"/>
              </w:rPr>
              <w:t xml:space="preserve"> Guard Agency</w:t>
            </w:r>
            <w:r w:rsidRPr="0097732B">
              <w:rPr>
                <w:rFonts w:ascii="Century Gothic" w:hAnsi="Century Gothic"/>
                <w:b/>
                <w:sz w:val="18"/>
                <w:szCs w:val="18"/>
              </w:rPr>
              <w:t xml:space="preserve"> comandata da Muhammad AL-MARHANI. Ciò include la decisione di spostare finanziamenti e contratti di ristorazione per i centri di detenzione dei migranti molto preziosi dal punto di vista economico.</w:t>
            </w:r>
          </w:p>
          <w:p w:rsidR="00C16EFB" w:rsidRDefault="00C16EFB" w:rsidP="00751AB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C16EFB" w:rsidRDefault="00C16EFB" w:rsidP="00751AB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C16EFB" w:rsidRDefault="00C16EFB" w:rsidP="00751AB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51AB0" w:rsidRPr="00050A07" w:rsidRDefault="00751AB0" w:rsidP="00751AB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9B0764" w:rsidRPr="002F3BC5" w:rsidTr="00D77DDE">
        <w:trPr>
          <w:cantSplit/>
          <w:trHeight w:val="1161"/>
          <w:jc w:val="center"/>
        </w:trPr>
        <w:tc>
          <w:tcPr>
            <w:tcW w:w="550" w:type="dxa"/>
            <w:vMerge/>
            <w:textDirection w:val="btLr"/>
            <w:vAlign w:val="center"/>
          </w:tcPr>
          <w:p w:rsidR="009B0764" w:rsidRPr="00050A07" w:rsidRDefault="009B0764" w:rsidP="00D47327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  <w:lang w:eastAsia="da-DK"/>
              </w:rPr>
            </w:pPr>
          </w:p>
        </w:tc>
        <w:tc>
          <w:tcPr>
            <w:tcW w:w="5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B0764" w:rsidRPr="00050A07" w:rsidRDefault="009B0764" w:rsidP="00D47327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50A07">
              <w:rPr>
                <w:rFonts w:ascii="Century Gothic" w:hAnsi="Century Gothic"/>
                <w:sz w:val="18"/>
                <w:szCs w:val="18"/>
              </w:rPr>
              <w:t>Economia</w:t>
            </w:r>
          </w:p>
        </w:tc>
        <w:tc>
          <w:tcPr>
            <w:tcW w:w="69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B0" w:rsidRDefault="00751AB0" w:rsidP="00751AB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B0764" w:rsidRPr="00050A07" w:rsidRDefault="00D77DDE" w:rsidP="00BC653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</w:t>
            </w:r>
            <w:r w:rsidR="00751AB0" w:rsidRPr="00751AB0">
              <w:rPr>
                <w:rFonts w:ascii="Century Gothic" w:hAnsi="Century Gothic"/>
                <w:b/>
                <w:sz w:val="18"/>
                <w:szCs w:val="18"/>
              </w:rPr>
              <w:t xml:space="preserve">8/03: </w:t>
            </w:r>
            <w:r w:rsidRPr="00D77DDE">
              <w:rPr>
                <w:rFonts w:ascii="Century Gothic" w:hAnsi="Century Gothic"/>
                <w:b/>
                <w:sz w:val="18"/>
                <w:szCs w:val="18"/>
              </w:rPr>
              <w:t xml:space="preserve">Secondo la </w:t>
            </w:r>
            <w:r w:rsidRPr="004B6611">
              <w:rPr>
                <w:rFonts w:ascii="Century Gothic" w:hAnsi="Century Gothic"/>
                <w:b/>
                <w:i/>
                <w:iCs/>
                <w:sz w:val="18"/>
                <w:szCs w:val="18"/>
              </w:rPr>
              <w:t xml:space="preserve">National </w:t>
            </w:r>
            <w:proofErr w:type="spellStart"/>
            <w:r w:rsidRPr="004B6611">
              <w:rPr>
                <w:rFonts w:ascii="Century Gothic" w:hAnsi="Century Gothic"/>
                <w:b/>
                <w:i/>
                <w:iCs/>
                <w:sz w:val="18"/>
                <w:szCs w:val="18"/>
              </w:rPr>
              <w:t>Oil</w:t>
            </w:r>
            <w:proofErr w:type="spellEnd"/>
            <w:r w:rsidRPr="004B6611">
              <w:rPr>
                <w:rFonts w:ascii="Century Gothic" w:hAnsi="Century Gothic"/>
                <w:b/>
                <w:i/>
                <w:iCs/>
                <w:sz w:val="18"/>
                <w:szCs w:val="18"/>
              </w:rPr>
              <w:t xml:space="preserve"> Corporation</w:t>
            </w:r>
            <w:r w:rsidRPr="00D77DDE">
              <w:rPr>
                <w:rFonts w:ascii="Century Gothic" w:hAnsi="Century Gothic"/>
                <w:b/>
                <w:sz w:val="18"/>
                <w:szCs w:val="18"/>
              </w:rPr>
              <w:t xml:space="preserve"> (NOC), la produzione di greggio della LIBIA ha superato 1,2 milioni di barili al giorno.</w:t>
            </w:r>
          </w:p>
        </w:tc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764" w:rsidRPr="00050A07" w:rsidRDefault="009B0764" w:rsidP="00D4732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B0764" w:rsidRPr="002F3BC5" w:rsidTr="00751AB0">
        <w:trPr>
          <w:cantSplit/>
          <w:trHeight w:val="6693"/>
          <w:jc w:val="center"/>
        </w:trPr>
        <w:tc>
          <w:tcPr>
            <w:tcW w:w="550" w:type="dxa"/>
            <w:vMerge/>
            <w:textDirection w:val="btLr"/>
            <w:vAlign w:val="center"/>
          </w:tcPr>
          <w:p w:rsidR="009B0764" w:rsidRPr="00050A07" w:rsidRDefault="009B0764" w:rsidP="00D47327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  <w:lang w:eastAsia="da-DK"/>
              </w:rPr>
            </w:pPr>
          </w:p>
        </w:tc>
        <w:tc>
          <w:tcPr>
            <w:tcW w:w="5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B0764" w:rsidRPr="00050A07" w:rsidRDefault="009B0764" w:rsidP="00D47327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50A07">
              <w:rPr>
                <w:rFonts w:ascii="Century Gothic" w:hAnsi="Century Gothic"/>
                <w:sz w:val="18"/>
                <w:szCs w:val="18"/>
              </w:rPr>
              <w:t>Sicurezza</w:t>
            </w:r>
          </w:p>
        </w:tc>
        <w:tc>
          <w:tcPr>
            <w:tcW w:w="69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B0" w:rsidRDefault="00751AB0" w:rsidP="00751AB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51AB0" w:rsidRDefault="00D77DDE" w:rsidP="00636201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D77DDE">
              <w:rPr>
                <w:rFonts w:ascii="Century Gothic" w:hAnsi="Century Gothic"/>
                <w:b/>
                <w:sz w:val="18"/>
                <w:szCs w:val="18"/>
              </w:rPr>
              <w:t>13/03: sull’</w:t>
            </w:r>
            <w:r w:rsidRPr="004B6611">
              <w:rPr>
                <w:rFonts w:ascii="Century Gothic" w:hAnsi="Century Gothic"/>
                <w:b/>
                <w:i/>
                <w:iCs/>
                <w:sz w:val="18"/>
                <w:szCs w:val="18"/>
              </w:rPr>
              <w:t xml:space="preserve">International </w:t>
            </w:r>
            <w:proofErr w:type="spellStart"/>
            <w:r w:rsidRPr="004B6611">
              <w:rPr>
                <w:rFonts w:ascii="Century Gothic" w:hAnsi="Century Gothic"/>
                <w:b/>
                <w:i/>
                <w:iCs/>
                <w:sz w:val="18"/>
                <w:szCs w:val="18"/>
              </w:rPr>
              <w:t>Airport</w:t>
            </w:r>
            <w:proofErr w:type="spellEnd"/>
            <w:r w:rsidRPr="004B6611">
              <w:rPr>
                <w:rFonts w:ascii="Century Gothic" w:hAnsi="Century Gothic"/>
                <w:b/>
                <w:i/>
                <w:iCs/>
                <w:sz w:val="18"/>
                <w:szCs w:val="18"/>
              </w:rPr>
              <w:t xml:space="preserve"> Road</w:t>
            </w:r>
            <w:r w:rsidRPr="00D77DDE">
              <w:rPr>
                <w:rFonts w:ascii="Century Gothic" w:hAnsi="Century Gothic"/>
                <w:b/>
                <w:sz w:val="18"/>
                <w:szCs w:val="18"/>
              </w:rPr>
              <w:t xml:space="preserve">, nell’area di </w:t>
            </w:r>
            <w:proofErr w:type="spellStart"/>
            <w:r w:rsidRPr="00D77DDE">
              <w:rPr>
                <w:rFonts w:ascii="Century Gothic" w:hAnsi="Century Gothic"/>
                <w:b/>
                <w:sz w:val="18"/>
                <w:szCs w:val="18"/>
              </w:rPr>
              <w:t>Bab</w:t>
            </w:r>
            <w:proofErr w:type="spellEnd"/>
            <w:r w:rsidRPr="00D77DDE">
              <w:rPr>
                <w:rFonts w:ascii="Century Gothic" w:hAnsi="Century Gothic"/>
                <w:b/>
                <w:sz w:val="18"/>
                <w:szCs w:val="18"/>
              </w:rPr>
              <w:t xml:space="preserve"> Al-</w:t>
            </w:r>
            <w:proofErr w:type="spellStart"/>
            <w:r w:rsidRPr="00D77DDE">
              <w:rPr>
                <w:rFonts w:ascii="Century Gothic" w:hAnsi="Century Gothic"/>
                <w:b/>
                <w:sz w:val="18"/>
                <w:szCs w:val="18"/>
              </w:rPr>
              <w:t>Aziziyah</w:t>
            </w:r>
            <w:proofErr w:type="spellEnd"/>
            <w:r w:rsidRPr="00D77DDE">
              <w:rPr>
                <w:rFonts w:ascii="Century Gothic" w:hAnsi="Century Gothic"/>
                <w:b/>
                <w:sz w:val="18"/>
                <w:szCs w:val="18"/>
              </w:rPr>
              <w:t xml:space="preserve"> a sud di TRIPOLI, c’è stata una forte mobilitazione</w:t>
            </w:r>
            <w:r w:rsidR="004B6611">
              <w:rPr>
                <w:rFonts w:ascii="Century Gothic" w:hAnsi="Century Gothic"/>
                <w:b/>
                <w:sz w:val="18"/>
                <w:szCs w:val="18"/>
              </w:rPr>
              <w:t xml:space="preserve"> di Forze. L</w:t>
            </w:r>
            <w:r w:rsidRPr="00D77DDE">
              <w:rPr>
                <w:rFonts w:ascii="Century Gothic" w:hAnsi="Century Gothic"/>
                <w:b/>
                <w:sz w:val="18"/>
                <w:szCs w:val="18"/>
              </w:rPr>
              <w:t xml:space="preserve">a Direzione per la Lotta all’Immigrazione Illegale (DCIM) guidata da Mohamed AL-KHOJA, alle dipendenze del Ministero dell'Interno, </w:t>
            </w:r>
            <w:r w:rsidR="005F665C" w:rsidRPr="00D77DDE">
              <w:rPr>
                <w:rFonts w:ascii="Century Gothic" w:hAnsi="Century Gothic"/>
                <w:b/>
                <w:sz w:val="18"/>
                <w:szCs w:val="18"/>
              </w:rPr>
              <w:t xml:space="preserve">in </w:t>
            </w:r>
            <w:r w:rsidR="005F665C">
              <w:rPr>
                <w:rFonts w:ascii="Century Gothic" w:hAnsi="Century Gothic"/>
                <w:b/>
                <w:sz w:val="18"/>
                <w:szCs w:val="18"/>
              </w:rPr>
              <w:t>opposizione</w:t>
            </w:r>
            <w:r w:rsidRPr="00D77DDE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4B6611">
              <w:rPr>
                <w:rFonts w:ascii="Century Gothic" w:hAnsi="Century Gothic"/>
                <w:b/>
                <w:sz w:val="18"/>
                <w:szCs w:val="18"/>
              </w:rPr>
              <w:t xml:space="preserve">altre </w:t>
            </w:r>
            <w:r w:rsidRPr="00D77DDE">
              <w:rPr>
                <w:rFonts w:ascii="Century Gothic" w:hAnsi="Century Gothic"/>
                <w:b/>
                <w:sz w:val="18"/>
                <w:szCs w:val="18"/>
              </w:rPr>
              <w:t>Forze</w:t>
            </w:r>
            <w:r w:rsidR="004B6611">
              <w:rPr>
                <w:rFonts w:ascii="Century Gothic" w:hAnsi="Century Gothic"/>
                <w:b/>
                <w:sz w:val="18"/>
                <w:szCs w:val="18"/>
              </w:rPr>
              <w:t xml:space="preserve"> de</w:t>
            </w:r>
            <w:r w:rsidRPr="00D77DDE">
              <w:rPr>
                <w:rFonts w:ascii="Century Gothic" w:hAnsi="Century Gothic"/>
                <w:b/>
                <w:sz w:val="18"/>
                <w:szCs w:val="18"/>
              </w:rPr>
              <w:t xml:space="preserve">l Ministero dell'Interno del Governo di Unità Nazionale (GUN), </w:t>
            </w:r>
            <w:r w:rsidR="00636201">
              <w:rPr>
                <w:rFonts w:ascii="Century Gothic" w:hAnsi="Century Gothic"/>
                <w:b/>
                <w:sz w:val="18"/>
                <w:szCs w:val="18"/>
              </w:rPr>
              <w:t xml:space="preserve">legate </w:t>
            </w:r>
            <w:r w:rsidRPr="00D77DDE">
              <w:rPr>
                <w:rFonts w:ascii="Century Gothic" w:hAnsi="Century Gothic"/>
                <w:b/>
                <w:sz w:val="18"/>
                <w:szCs w:val="18"/>
              </w:rPr>
              <w:t xml:space="preserve">a </w:t>
            </w:r>
            <w:proofErr w:type="spellStart"/>
            <w:r w:rsidRPr="00D77DDE">
              <w:rPr>
                <w:rFonts w:ascii="Century Gothic" w:hAnsi="Century Gothic"/>
                <w:b/>
                <w:sz w:val="18"/>
                <w:szCs w:val="18"/>
              </w:rPr>
              <w:t>Imad</w:t>
            </w:r>
            <w:proofErr w:type="spellEnd"/>
            <w:r w:rsidRPr="00D77DDE">
              <w:rPr>
                <w:rFonts w:ascii="Century Gothic" w:hAnsi="Century Gothic"/>
                <w:b/>
                <w:sz w:val="18"/>
                <w:szCs w:val="18"/>
              </w:rPr>
              <w:t xml:space="preserve"> TRABELSI. La mobilitazione è avvenuta a causa di divergenze tra </w:t>
            </w:r>
            <w:r w:rsidR="00636201" w:rsidRPr="00D77DDE">
              <w:rPr>
                <w:rFonts w:ascii="Century Gothic" w:hAnsi="Century Gothic"/>
                <w:b/>
                <w:sz w:val="18"/>
                <w:szCs w:val="18"/>
              </w:rPr>
              <w:t xml:space="preserve">AL-KHOJA e </w:t>
            </w:r>
            <w:r w:rsidRPr="00D77DDE">
              <w:rPr>
                <w:rFonts w:ascii="Century Gothic" w:hAnsi="Century Gothic"/>
                <w:b/>
                <w:sz w:val="18"/>
                <w:szCs w:val="18"/>
              </w:rPr>
              <w:t xml:space="preserve">TRABELSI, dopo che </w:t>
            </w:r>
            <w:r w:rsidR="00636201">
              <w:rPr>
                <w:rFonts w:ascii="Century Gothic" w:hAnsi="Century Gothic"/>
                <w:b/>
                <w:sz w:val="18"/>
                <w:szCs w:val="18"/>
              </w:rPr>
              <w:t xml:space="preserve">quest’ultimo </w:t>
            </w:r>
            <w:r w:rsidRPr="00D77DDE">
              <w:rPr>
                <w:rFonts w:ascii="Century Gothic" w:hAnsi="Century Gothic"/>
                <w:b/>
                <w:sz w:val="18"/>
                <w:szCs w:val="18"/>
              </w:rPr>
              <w:t xml:space="preserve">avrebbe annunciato il ritiro dei poteri alla DCIM attribuendoli all'ex sottosegretario agli interni del </w:t>
            </w:r>
            <w:proofErr w:type="spellStart"/>
            <w:r w:rsidRPr="00D77DDE">
              <w:rPr>
                <w:rFonts w:ascii="Century Gothic" w:hAnsi="Century Gothic"/>
                <w:b/>
                <w:sz w:val="18"/>
                <w:szCs w:val="18"/>
              </w:rPr>
              <w:t>Government</w:t>
            </w:r>
            <w:proofErr w:type="spellEnd"/>
            <w:r w:rsidRPr="00D77DDE">
              <w:rPr>
                <w:rFonts w:ascii="Century Gothic" w:hAnsi="Century Gothic"/>
                <w:b/>
                <w:sz w:val="18"/>
                <w:szCs w:val="18"/>
              </w:rPr>
              <w:t xml:space="preserve"> of National Accord (GNA) per gli affari migratori, Mohamed AL-MARHANI, a capo della  </w:t>
            </w:r>
            <w:proofErr w:type="spellStart"/>
            <w:r w:rsidRPr="005F665C">
              <w:rPr>
                <w:rFonts w:ascii="Century Gothic" w:hAnsi="Century Gothic"/>
                <w:b/>
                <w:i/>
                <w:iCs/>
                <w:sz w:val="18"/>
                <w:szCs w:val="18"/>
              </w:rPr>
              <w:t>Border</w:t>
            </w:r>
            <w:proofErr w:type="spellEnd"/>
            <w:r w:rsidRPr="005F665C">
              <w:rPr>
                <w:rFonts w:ascii="Century Gothic" w:hAnsi="Century Gothic"/>
                <w:b/>
                <w:i/>
                <w:iCs/>
                <w:sz w:val="18"/>
                <w:szCs w:val="18"/>
              </w:rPr>
              <w:t xml:space="preserve"> Guard Agency</w:t>
            </w:r>
            <w:r w:rsidRPr="00D77DDE">
              <w:rPr>
                <w:rFonts w:ascii="Century Gothic" w:hAnsi="Century Gothic"/>
                <w:b/>
                <w:sz w:val="18"/>
                <w:szCs w:val="18"/>
              </w:rPr>
              <w:t>. Dopo un</w:t>
            </w:r>
            <w:r w:rsidR="00636201">
              <w:rPr>
                <w:rFonts w:ascii="Century Gothic" w:hAnsi="Century Gothic"/>
                <w:b/>
                <w:sz w:val="18"/>
                <w:szCs w:val="18"/>
              </w:rPr>
              <w:t>a</w:t>
            </w:r>
            <w:r w:rsidRPr="00D77DDE">
              <w:rPr>
                <w:rFonts w:ascii="Century Gothic" w:hAnsi="Century Gothic"/>
                <w:b/>
                <w:sz w:val="18"/>
                <w:szCs w:val="18"/>
              </w:rPr>
              <w:t xml:space="preserve"> fase di stallo, con la mediazione di </w:t>
            </w:r>
            <w:proofErr w:type="spellStart"/>
            <w:r w:rsidRPr="00D77DDE">
              <w:rPr>
                <w:rFonts w:ascii="Century Gothic" w:hAnsi="Century Gothic"/>
                <w:b/>
                <w:sz w:val="18"/>
                <w:szCs w:val="18"/>
              </w:rPr>
              <w:t>Abdulghani</w:t>
            </w:r>
            <w:proofErr w:type="spellEnd"/>
            <w:r w:rsidRPr="00D77DDE">
              <w:rPr>
                <w:rFonts w:ascii="Century Gothic" w:hAnsi="Century Gothic"/>
                <w:b/>
                <w:sz w:val="18"/>
                <w:szCs w:val="18"/>
              </w:rPr>
              <w:t xml:space="preserve"> AL-KIKLI, Comandante del Dipartimento per il Supporto alla Stabilità (DSS) le Forze della DCIM si sono ritirate.</w:t>
            </w:r>
          </w:p>
          <w:p w:rsidR="00054663" w:rsidRDefault="00054663" w:rsidP="00636201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B0764" w:rsidRPr="00050A07" w:rsidRDefault="00054663" w:rsidP="00497DDC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19/03: le F</w:t>
            </w:r>
            <w:r w:rsidRPr="00054663">
              <w:rPr>
                <w:rFonts w:ascii="Century Gothic" w:hAnsi="Century Gothic"/>
                <w:b/>
                <w:sz w:val="18"/>
                <w:szCs w:val="18"/>
              </w:rPr>
              <w:t xml:space="preserve">orze di sicurezza hanno aperto il fuoco contro i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reduci</w:t>
            </w:r>
            <w:r w:rsidRPr="00054663">
              <w:rPr>
                <w:rFonts w:ascii="Century Gothic" w:hAnsi="Century Gothic"/>
                <w:b/>
                <w:sz w:val="18"/>
                <w:szCs w:val="18"/>
              </w:rPr>
              <w:t xml:space="preserve"> dell'Operazione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“Vu</w:t>
            </w:r>
            <w:r w:rsidRPr="00054663">
              <w:rPr>
                <w:rFonts w:ascii="Century Gothic" w:hAnsi="Century Gothic"/>
                <w:b/>
                <w:sz w:val="18"/>
                <w:szCs w:val="18"/>
              </w:rPr>
              <w:t xml:space="preserve">lcano </w:t>
            </w:r>
            <w:r w:rsidRPr="00054663">
              <w:rPr>
                <w:rFonts w:ascii="Century Gothic" w:hAnsi="Century Gothic"/>
                <w:b/>
                <w:i/>
                <w:iCs/>
                <w:sz w:val="18"/>
                <w:szCs w:val="18"/>
              </w:rPr>
              <w:t xml:space="preserve">of </w:t>
            </w:r>
            <w:proofErr w:type="spellStart"/>
            <w:r w:rsidRPr="00054663">
              <w:rPr>
                <w:rFonts w:ascii="Century Gothic" w:hAnsi="Century Gothic"/>
                <w:b/>
                <w:i/>
                <w:iCs/>
                <w:sz w:val="18"/>
                <w:szCs w:val="18"/>
              </w:rPr>
              <w:t>Rage</w:t>
            </w:r>
            <w:proofErr w:type="spellEnd"/>
            <w:r>
              <w:rPr>
                <w:rFonts w:ascii="Century Gothic" w:hAnsi="Century Gothic"/>
                <w:b/>
                <w:sz w:val="18"/>
                <w:szCs w:val="18"/>
              </w:rPr>
              <w:t xml:space="preserve">” (Operazione </w:t>
            </w:r>
            <w:r w:rsidR="00CE3601">
              <w:rPr>
                <w:rFonts w:ascii="Century Gothic" w:hAnsi="Century Gothic"/>
                <w:b/>
                <w:sz w:val="18"/>
                <w:szCs w:val="18"/>
              </w:rPr>
              <w:t xml:space="preserve">avviata nel 2019 </w:t>
            </w:r>
            <w:r w:rsidRPr="00054663">
              <w:rPr>
                <w:rFonts w:ascii="Century Gothic" w:hAnsi="Century Gothic"/>
                <w:b/>
                <w:sz w:val="18"/>
                <w:szCs w:val="18"/>
              </w:rPr>
              <w:t xml:space="preserve">per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respingere</w:t>
            </w:r>
            <w:r w:rsidR="00062EB1">
              <w:rPr>
                <w:rFonts w:ascii="Century Gothic" w:hAnsi="Century Gothic"/>
                <w:b/>
                <w:sz w:val="18"/>
                <w:szCs w:val="18"/>
              </w:rPr>
              <w:t xml:space="preserve"> l'assalto del G</w:t>
            </w:r>
            <w:r w:rsidRPr="00054663">
              <w:rPr>
                <w:rFonts w:ascii="Century Gothic" w:hAnsi="Century Gothic"/>
                <w:b/>
                <w:sz w:val="18"/>
                <w:szCs w:val="18"/>
              </w:rPr>
              <w:t>enerale Khalifa HAFTAR alla capitale TRIPOLI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), </w:t>
            </w:r>
            <w:r w:rsidR="00CE3601">
              <w:rPr>
                <w:rFonts w:ascii="Century Gothic" w:hAnsi="Century Gothic"/>
                <w:b/>
                <w:sz w:val="18"/>
                <w:szCs w:val="18"/>
              </w:rPr>
              <w:t xml:space="preserve">mentre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manifesta</w:t>
            </w:r>
            <w:r w:rsidR="00CE3601">
              <w:rPr>
                <w:rFonts w:ascii="Century Gothic" w:hAnsi="Century Gothic"/>
                <w:b/>
                <w:sz w:val="18"/>
                <w:szCs w:val="18"/>
              </w:rPr>
              <w:t>vano</w:t>
            </w:r>
            <w:r w:rsidR="006C763B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6C763B">
              <w:rPr>
                <w:rFonts w:ascii="Century Gothic" w:hAnsi="Century Gothic"/>
                <w:b/>
                <w:sz w:val="18"/>
                <w:szCs w:val="18"/>
              </w:rPr>
              <w:t>cercando di bloccare gli accessi alla sede del palazzo presidenziale.</w:t>
            </w:r>
            <w:r w:rsidR="006C763B">
              <w:rPr>
                <w:rFonts w:ascii="Century Gothic" w:hAnsi="Century Gothic"/>
                <w:b/>
                <w:sz w:val="18"/>
                <w:szCs w:val="18"/>
              </w:rPr>
              <w:t xml:space="preserve"> Causa delle proteste, la decisione </w:t>
            </w:r>
            <w:r w:rsidR="006C763B">
              <w:rPr>
                <w:rFonts w:ascii="Century Gothic" w:hAnsi="Century Gothic"/>
                <w:b/>
                <w:sz w:val="18"/>
                <w:szCs w:val="18"/>
              </w:rPr>
              <w:t xml:space="preserve">del Primo Ministro </w:t>
            </w:r>
            <w:r w:rsidR="006C763B" w:rsidRPr="00CE3601">
              <w:rPr>
                <w:rFonts w:ascii="Century Gothic" w:hAnsi="Century Gothic"/>
                <w:b/>
                <w:sz w:val="18"/>
                <w:szCs w:val="18"/>
              </w:rPr>
              <w:t>Abdul Hamid DBEIBAH</w:t>
            </w:r>
            <w:r w:rsidR="006C763B">
              <w:rPr>
                <w:rFonts w:ascii="Century Gothic" w:hAnsi="Century Gothic"/>
                <w:b/>
                <w:sz w:val="18"/>
                <w:szCs w:val="18"/>
              </w:rPr>
              <w:t xml:space="preserve">, di voler sciogliere tutti i comitati per i </w:t>
            </w:r>
            <w:r w:rsidR="00497DDC">
              <w:rPr>
                <w:rFonts w:ascii="Century Gothic" w:hAnsi="Century Gothic"/>
                <w:b/>
                <w:sz w:val="18"/>
                <w:szCs w:val="18"/>
              </w:rPr>
              <w:t>reduci</w:t>
            </w:r>
            <w:r w:rsidR="006C763B">
              <w:rPr>
                <w:rFonts w:ascii="Century Gothic" w:hAnsi="Century Gothic"/>
                <w:b/>
                <w:sz w:val="18"/>
                <w:szCs w:val="18"/>
              </w:rPr>
              <w:t xml:space="preserve"> e trasferire le loro competenze all’apparato medico militare. </w:t>
            </w:r>
            <w:bookmarkStart w:id="0" w:name="_GoBack"/>
            <w:bookmarkEnd w:id="0"/>
          </w:p>
        </w:tc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764" w:rsidRPr="00050A07" w:rsidRDefault="009B0764" w:rsidP="00D4732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B0764" w:rsidRPr="002F3BC5" w:rsidTr="00CB75ED">
        <w:trPr>
          <w:cantSplit/>
          <w:trHeight w:val="1658"/>
          <w:jc w:val="center"/>
        </w:trPr>
        <w:tc>
          <w:tcPr>
            <w:tcW w:w="55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9B0764" w:rsidRPr="00050A07" w:rsidRDefault="009B0764" w:rsidP="00D47327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  <w:lang w:eastAsia="da-DK"/>
              </w:rPr>
            </w:pPr>
          </w:p>
        </w:tc>
        <w:tc>
          <w:tcPr>
            <w:tcW w:w="5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B0764" w:rsidRPr="00050A07" w:rsidRDefault="009B0764" w:rsidP="00D47327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50A07">
              <w:rPr>
                <w:rFonts w:ascii="Century Gothic" w:hAnsi="Century Gothic"/>
                <w:sz w:val="18"/>
                <w:szCs w:val="18"/>
              </w:rPr>
              <w:t>Altro</w:t>
            </w:r>
          </w:p>
        </w:tc>
        <w:tc>
          <w:tcPr>
            <w:tcW w:w="69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DE" w:rsidRDefault="00D77DDE" w:rsidP="00751AB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B0764" w:rsidRPr="00050A07" w:rsidRDefault="00D77DDE" w:rsidP="00CB75ED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D77DDE">
              <w:rPr>
                <w:rFonts w:ascii="Century Gothic" w:hAnsi="Century Gothic"/>
                <w:b/>
                <w:sz w:val="18"/>
                <w:szCs w:val="18"/>
              </w:rPr>
              <w:t xml:space="preserve">15/03: </w:t>
            </w:r>
            <w:r w:rsidR="005F665C">
              <w:rPr>
                <w:rFonts w:ascii="Century Gothic" w:hAnsi="Century Gothic"/>
                <w:b/>
                <w:sz w:val="18"/>
                <w:szCs w:val="18"/>
              </w:rPr>
              <w:t>il personale del</w:t>
            </w:r>
            <w:r w:rsidRPr="00D77DDE">
              <w:rPr>
                <w:rFonts w:ascii="Century Gothic" w:hAnsi="Century Gothic"/>
                <w:b/>
                <w:sz w:val="18"/>
                <w:szCs w:val="18"/>
              </w:rPr>
              <w:t xml:space="preserve">la </w:t>
            </w:r>
            <w:proofErr w:type="spellStart"/>
            <w:r w:rsidRPr="00636201">
              <w:rPr>
                <w:rFonts w:ascii="Century Gothic" w:hAnsi="Century Gothic"/>
                <w:b/>
                <w:i/>
                <w:iCs/>
                <w:sz w:val="18"/>
                <w:szCs w:val="18"/>
              </w:rPr>
              <w:t>Petroleum</w:t>
            </w:r>
            <w:proofErr w:type="spellEnd"/>
            <w:r w:rsidRPr="00636201">
              <w:rPr>
                <w:rFonts w:ascii="Century Gothic" w:hAnsi="Century Gothic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36201">
              <w:rPr>
                <w:rFonts w:ascii="Century Gothic" w:hAnsi="Century Gothic"/>
                <w:b/>
                <w:i/>
                <w:iCs/>
                <w:sz w:val="18"/>
                <w:szCs w:val="18"/>
              </w:rPr>
              <w:t>Facilities</w:t>
            </w:r>
            <w:proofErr w:type="spellEnd"/>
            <w:r w:rsidRPr="00636201">
              <w:rPr>
                <w:rFonts w:ascii="Century Gothic" w:hAnsi="Century Gothic"/>
                <w:b/>
                <w:i/>
                <w:iCs/>
                <w:sz w:val="18"/>
                <w:szCs w:val="18"/>
              </w:rPr>
              <w:t xml:space="preserve"> Guard</w:t>
            </w:r>
            <w:r w:rsidRPr="00D77DDE">
              <w:rPr>
                <w:rFonts w:ascii="Century Gothic" w:hAnsi="Century Gothic"/>
                <w:b/>
                <w:sz w:val="18"/>
                <w:szCs w:val="18"/>
              </w:rPr>
              <w:t xml:space="preserve"> (PFG) ha protestato </w:t>
            </w:r>
            <w:r w:rsidR="005F665C">
              <w:rPr>
                <w:rFonts w:ascii="Century Gothic" w:hAnsi="Century Gothic"/>
                <w:b/>
                <w:sz w:val="18"/>
                <w:szCs w:val="18"/>
              </w:rPr>
              <w:t xml:space="preserve">all'esterno </w:t>
            </w:r>
            <w:r w:rsidR="00CB75ED">
              <w:rPr>
                <w:rFonts w:ascii="Century Gothic" w:hAnsi="Century Gothic"/>
                <w:b/>
                <w:sz w:val="18"/>
                <w:szCs w:val="18"/>
              </w:rPr>
              <w:t xml:space="preserve">degli uffici del </w:t>
            </w:r>
            <w:r w:rsidR="00CB75ED" w:rsidRPr="00CB75ED">
              <w:rPr>
                <w:rFonts w:ascii="Century Gothic" w:hAnsi="Century Gothic"/>
                <w:b/>
                <w:sz w:val="18"/>
                <w:szCs w:val="18"/>
              </w:rPr>
              <w:t>Primo Ministro del GUN, Abdul Hamid DBEIBAH</w:t>
            </w:r>
            <w:r w:rsidR="00CB75ED">
              <w:rPr>
                <w:rFonts w:ascii="Century Gothic" w:hAnsi="Century Gothic"/>
                <w:b/>
                <w:sz w:val="18"/>
                <w:szCs w:val="18"/>
              </w:rPr>
              <w:t xml:space="preserve">, </w:t>
            </w:r>
            <w:r w:rsidRPr="00D77DDE">
              <w:rPr>
                <w:rFonts w:ascii="Century Gothic" w:hAnsi="Century Gothic"/>
                <w:b/>
                <w:sz w:val="18"/>
                <w:szCs w:val="18"/>
              </w:rPr>
              <w:t>per chiedere un adeguamento dei loro stipendi. Ciò avviene dopo che la PFG della raffineria di ZAWIYAH ha minacciato di scioperare e ha concesso al GNU 10 giorni per soddisfare una serie di richieste, i</w:t>
            </w:r>
            <w:r w:rsidR="00CB75ED">
              <w:rPr>
                <w:rFonts w:ascii="Century Gothic" w:hAnsi="Century Gothic"/>
                <w:b/>
                <w:sz w:val="18"/>
                <w:szCs w:val="18"/>
              </w:rPr>
              <w:t>ncluso un aumento di stipendio. Le proteste si sono ripetute anche nella giornata del 20 marzo.</w:t>
            </w:r>
          </w:p>
        </w:tc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764" w:rsidRPr="00050A07" w:rsidRDefault="009B0764" w:rsidP="00D4732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B62987" w:rsidRPr="008B3567" w:rsidRDefault="00B62987" w:rsidP="008B3567">
      <w:pPr>
        <w:tabs>
          <w:tab w:val="left" w:pos="1039"/>
        </w:tabs>
      </w:pPr>
    </w:p>
    <w:sectPr w:rsidR="00B62987" w:rsidRPr="008B3567" w:rsidSect="00B83399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278" w:right="568" w:bottom="540" w:left="1135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6DA" w:rsidRDefault="00DA66DA">
      <w:r>
        <w:separator/>
      </w:r>
    </w:p>
  </w:endnote>
  <w:endnote w:type="continuationSeparator" w:id="0">
    <w:p w:rsidR="00DA66DA" w:rsidRDefault="00DA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 E 1 A 2183 0t 00">
    <w:altName w:val="TT E 1 A 2183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080" w:rsidRPr="00870E4B" w:rsidRDefault="002F7080" w:rsidP="00870E4B">
    <w:pPr>
      <w:pStyle w:val="Intestazione"/>
      <w:jc w:val="center"/>
      <w:rPr>
        <w:b/>
      </w:rPr>
    </w:pPr>
    <w:r w:rsidRPr="00870E4B">
      <w:rPr>
        <w:b/>
      </w:rPr>
      <w:t>RISERVATO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080" w:rsidRDefault="002F7080" w:rsidP="00FC1554"/>
  <w:p w:rsidR="002F7080" w:rsidRPr="002F3BC5" w:rsidRDefault="00057E3D" w:rsidP="00FC1554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INFORMAZIONI NON CLASSIFICATE CONTROLLATE</w:t>
    </w:r>
  </w:p>
  <w:p w:rsidR="002F7080" w:rsidRDefault="002F708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080" w:rsidRPr="00870E4B" w:rsidRDefault="002F7080" w:rsidP="00870E4B">
    <w:pPr>
      <w:pStyle w:val="Pidipagina"/>
      <w:jc w:val="center"/>
      <w:rPr>
        <w:b/>
      </w:rPr>
    </w:pPr>
    <w:r w:rsidRPr="00870E4B">
      <w:rPr>
        <w:b/>
      </w:rPr>
      <w:t>RISERVATO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6DA" w:rsidRDefault="00DA66DA">
      <w:r>
        <w:separator/>
      </w:r>
    </w:p>
  </w:footnote>
  <w:footnote w:type="continuationSeparator" w:id="0">
    <w:p w:rsidR="00DA66DA" w:rsidRDefault="00DA6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080" w:rsidRPr="00870E4B" w:rsidRDefault="002F7080" w:rsidP="00870E4B">
    <w:pPr>
      <w:pStyle w:val="Intestazione"/>
      <w:jc w:val="center"/>
      <w:rPr>
        <w:b/>
      </w:rPr>
    </w:pPr>
    <w:r w:rsidRPr="00870E4B">
      <w:rPr>
        <w:b/>
      </w:rPr>
      <w:t>RISERVATO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080" w:rsidRDefault="00057E3D" w:rsidP="00CE4C4E">
    <w:pPr>
      <w:pStyle w:val="Intestazione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INFORMAZIONI NON CLASSIFICATE CONTROLLATE</w:t>
    </w:r>
  </w:p>
  <w:p w:rsidR="002F3BC5" w:rsidRPr="002F3BC5" w:rsidRDefault="002F3BC5" w:rsidP="00CE4C4E">
    <w:pPr>
      <w:pStyle w:val="Intestazione"/>
      <w:jc w:val="center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227C"/>
    <w:multiLevelType w:val="hybridMultilevel"/>
    <w:tmpl w:val="35824124"/>
    <w:lvl w:ilvl="0" w:tplc="E36426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16632A"/>
    <w:multiLevelType w:val="hybridMultilevel"/>
    <w:tmpl w:val="31CA6D88"/>
    <w:lvl w:ilvl="0" w:tplc="9D02C5D6">
      <w:start w:val="4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6094D"/>
    <w:multiLevelType w:val="hybridMultilevel"/>
    <w:tmpl w:val="138ADD9A"/>
    <w:lvl w:ilvl="0" w:tplc="C63A46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AA286C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1D7B73"/>
    <w:multiLevelType w:val="hybridMultilevel"/>
    <w:tmpl w:val="E500E6E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0D3231"/>
    <w:multiLevelType w:val="hybridMultilevel"/>
    <w:tmpl w:val="2EDE8812"/>
    <w:lvl w:ilvl="0" w:tplc="FB70B5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457F8"/>
    <w:multiLevelType w:val="hybridMultilevel"/>
    <w:tmpl w:val="0BD0AF30"/>
    <w:lvl w:ilvl="0" w:tplc="9D02C5D6">
      <w:start w:val="4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A1477"/>
    <w:multiLevelType w:val="hybridMultilevel"/>
    <w:tmpl w:val="C08C4A3C"/>
    <w:lvl w:ilvl="0" w:tplc="B4801B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BAE6340"/>
    <w:multiLevelType w:val="hybridMultilevel"/>
    <w:tmpl w:val="B2805C1A"/>
    <w:lvl w:ilvl="0" w:tplc="A76E99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FF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6D2A69"/>
    <w:multiLevelType w:val="hybridMultilevel"/>
    <w:tmpl w:val="9CA02448"/>
    <w:lvl w:ilvl="0" w:tplc="3462E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F2C08"/>
    <w:multiLevelType w:val="hybridMultilevel"/>
    <w:tmpl w:val="AE9C0D7A"/>
    <w:lvl w:ilvl="0" w:tplc="0409000F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0">
    <w:nsid w:val="35EA0DC6"/>
    <w:multiLevelType w:val="hybridMultilevel"/>
    <w:tmpl w:val="1D8CFC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73467"/>
    <w:multiLevelType w:val="hybridMultilevel"/>
    <w:tmpl w:val="A730653A"/>
    <w:lvl w:ilvl="0" w:tplc="9D02C5D6">
      <w:start w:val="4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A00812"/>
    <w:multiLevelType w:val="hybridMultilevel"/>
    <w:tmpl w:val="768AE85A"/>
    <w:lvl w:ilvl="0" w:tplc="B2CE1074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3DEC45AD"/>
    <w:multiLevelType w:val="hybridMultilevel"/>
    <w:tmpl w:val="A7748AD6"/>
    <w:lvl w:ilvl="0" w:tplc="10EA5E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5B29D8"/>
    <w:multiLevelType w:val="hybridMultilevel"/>
    <w:tmpl w:val="99EC6ED4"/>
    <w:lvl w:ilvl="0" w:tplc="9D02C5D6">
      <w:start w:val="4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00DD3"/>
    <w:multiLevelType w:val="hybridMultilevel"/>
    <w:tmpl w:val="4D2E4812"/>
    <w:lvl w:ilvl="0" w:tplc="B2CE1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D530A2"/>
    <w:multiLevelType w:val="hybridMultilevel"/>
    <w:tmpl w:val="33B61896"/>
    <w:lvl w:ilvl="0" w:tplc="9C3878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770D81"/>
    <w:multiLevelType w:val="hybridMultilevel"/>
    <w:tmpl w:val="7BAA85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A6633F"/>
    <w:multiLevelType w:val="hybridMultilevel"/>
    <w:tmpl w:val="DD521B6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AE45A7"/>
    <w:multiLevelType w:val="hybridMultilevel"/>
    <w:tmpl w:val="E48C61FA"/>
    <w:lvl w:ilvl="0" w:tplc="C63A46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AACAAC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0C5A66"/>
    <w:multiLevelType w:val="hybridMultilevel"/>
    <w:tmpl w:val="6F1608EA"/>
    <w:lvl w:ilvl="0" w:tplc="1B503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3439A4"/>
    <w:multiLevelType w:val="hybridMultilevel"/>
    <w:tmpl w:val="7ACA0B48"/>
    <w:lvl w:ilvl="0" w:tplc="5F82708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DB73D1"/>
    <w:multiLevelType w:val="hybridMultilevel"/>
    <w:tmpl w:val="86EEF22E"/>
    <w:lvl w:ilvl="0" w:tplc="2E8C2E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2670C1"/>
    <w:multiLevelType w:val="hybridMultilevel"/>
    <w:tmpl w:val="C45ECC92"/>
    <w:lvl w:ilvl="0" w:tplc="FB70B5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7007EA"/>
    <w:multiLevelType w:val="hybridMultilevel"/>
    <w:tmpl w:val="4F1C4D32"/>
    <w:lvl w:ilvl="0" w:tplc="0DEEDF3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F360BFF"/>
    <w:multiLevelType w:val="hybridMultilevel"/>
    <w:tmpl w:val="E056D3CC"/>
    <w:lvl w:ilvl="0" w:tplc="FB70B5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3E400A"/>
    <w:multiLevelType w:val="hybridMultilevel"/>
    <w:tmpl w:val="BC06AE00"/>
    <w:lvl w:ilvl="0" w:tplc="0AA48C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1"/>
  </w:num>
  <w:num w:numId="5">
    <w:abstractNumId w:val="19"/>
  </w:num>
  <w:num w:numId="6">
    <w:abstractNumId w:val="9"/>
  </w:num>
  <w:num w:numId="7">
    <w:abstractNumId w:val="6"/>
  </w:num>
  <w:num w:numId="8">
    <w:abstractNumId w:val="18"/>
  </w:num>
  <w:num w:numId="9">
    <w:abstractNumId w:val="17"/>
  </w:num>
  <w:num w:numId="10">
    <w:abstractNumId w:val="7"/>
  </w:num>
  <w:num w:numId="11">
    <w:abstractNumId w:val="3"/>
  </w:num>
  <w:num w:numId="12">
    <w:abstractNumId w:val="1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2"/>
  </w:num>
  <w:num w:numId="16">
    <w:abstractNumId w:val="8"/>
  </w:num>
  <w:num w:numId="17">
    <w:abstractNumId w:val="12"/>
  </w:num>
  <w:num w:numId="18">
    <w:abstractNumId w:val="16"/>
  </w:num>
  <w:num w:numId="19">
    <w:abstractNumId w:val="4"/>
  </w:num>
  <w:num w:numId="20">
    <w:abstractNumId w:val="25"/>
  </w:num>
  <w:num w:numId="21">
    <w:abstractNumId w:val="23"/>
  </w:num>
  <w:num w:numId="22">
    <w:abstractNumId w:val="1"/>
  </w:num>
  <w:num w:numId="23">
    <w:abstractNumId w:val="5"/>
  </w:num>
  <w:num w:numId="24">
    <w:abstractNumId w:val="11"/>
  </w:num>
  <w:num w:numId="25">
    <w:abstractNumId w:val="13"/>
  </w:num>
  <w:num w:numId="26">
    <w:abstractNumId w:val="1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5F"/>
    <w:rsid w:val="000014F7"/>
    <w:rsid w:val="000155A3"/>
    <w:rsid w:val="00015642"/>
    <w:rsid w:val="00016804"/>
    <w:rsid w:val="00021AF0"/>
    <w:rsid w:val="00033CCF"/>
    <w:rsid w:val="00033DA5"/>
    <w:rsid w:val="000341E6"/>
    <w:rsid w:val="000350E2"/>
    <w:rsid w:val="00044B05"/>
    <w:rsid w:val="00045E1D"/>
    <w:rsid w:val="00050A07"/>
    <w:rsid w:val="00054663"/>
    <w:rsid w:val="00057E3D"/>
    <w:rsid w:val="00062C6F"/>
    <w:rsid w:val="00062EB1"/>
    <w:rsid w:val="000643A1"/>
    <w:rsid w:val="00070550"/>
    <w:rsid w:val="000749A8"/>
    <w:rsid w:val="00076BE9"/>
    <w:rsid w:val="00084A8D"/>
    <w:rsid w:val="00086635"/>
    <w:rsid w:val="000875BB"/>
    <w:rsid w:val="00087B82"/>
    <w:rsid w:val="0009069F"/>
    <w:rsid w:val="00091481"/>
    <w:rsid w:val="0009419F"/>
    <w:rsid w:val="00096B7C"/>
    <w:rsid w:val="000A5CD7"/>
    <w:rsid w:val="000A6723"/>
    <w:rsid w:val="000B0105"/>
    <w:rsid w:val="000B0F31"/>
    <w:rsid w:val="000B2F24"/>
    <w:rsid w:val="000B43F8"/>
    <w:rsid w:val="000D2A7B"/>
    <w:rsid w:val="000D45F6"/>
    <w:rsid w:val="000E2502"/>
    <w:rsid w:val="000F41B2"/>
    <w:rsid w:val="000F5D83"/>
    <w:rsid w:val="000F5F00"/>
    <w:rsid w:val="0010002A"/>
    <w:rsid w:val="00105457"/>
    <w:rsid w:val="00106623"/>
    <w:rsid w:val="0011185B"/>
    <w:rsid w:val="00115B98"/>
    <w:rsid w:val="00116781"/>
    <w:rsid w:val="001172C4"/>
    <w:rsid w:val="00121A77"/>
    <w:rsid w:val="00123324"/>
    <w:rsid w:val="00125FEC"/>
    <w:rsid w:val="00135A24"/>
    <w:rsid w:val="0014264F"/>
    <w:rsid w:val="001513F5"/>
    <w:rsid w:val="00151FFD"/>
    <w:rsid w:val="001530FC"/>
    <w:rsid w:val="00157CE3"/>
    <w:rsid w:val="00160DCF"/>
    <w:rsid w:val="0016746B"/>
    <w:rsid w:val="00167985"/>
    <w:rsid w:val="00174F3D"/>
    <w:rsid w:val="00175804"/>
    <w:rsid w:val="001811B0"/>
    <w:rsid w:val="00192512"/>
    <w:rsid w:val="0019418E"/>
    <w:rsid w:val="0019540D"/>
    <w:rsid w:val="001A0347"/>
    <w:rsid w:val="001A3682"/>
    <w:rsid w:val="001A6F71"/>
    <w:rsid w:val="001B4214"/>
    <w:rsid w:val="001C46A3"/>
    <w:rsid w:val="001D01D8"/>
    <w:rsid w:val="001D0336"/>
    <w:rsid w:val="001D4C1D"/>
    <w:rsid w:val="001E3269"/>
    <w:rsid w:val="001E3FE8"/>
    <w:rsid w:val="001F0237"/>
    <w:rsid w:val="001F1CD1"/>
    <w:rsid w:val="00203CC6"/>
    <w:rsid w:val="00207E19"/>
    <w:rsid w:val="00217368"/>
    <w:rsid w:val="0022675E"/>
    <w:rsid w:val="00232354"/>
    <w:rsid w:val="00235D37"/>
    <w:rsid w:val="00236998"/>
    <w:rsid w:val="00243FB0"/>
    <w:rsid w:val="0024522F"/>
    <w:rsid w:val="0024682B"/>
    <w:rsid w:val="002503E1"/>
    <w:rsid w:val="00252059"/>
    <w:rsid w:val="00263E62"/>
    <w:rsid w:val="00265ABE"/>
    <w:rsid w:val="00267970"/>
    <w:rsid w:val="00273FCC"/>
    <w:rsid w:val="00276BF7"/>
    <w:rsid w:val="00287781"/>
    <w:rsid w:val="002929B6"/>
    <w:rsid w:val="00292A86"/>
    <w:rsid w:val="00292D86"/>
    <w:rsid w:val="0029378E"/>
    <w:rsid w:val="002944C7"/>
    <w:rsid w:val="00294A6C"/>
    <w:rsid w:val="002B17A0"/>
    <w:rsid w:val="002C490D"/>
    <w:rsid w:val="002D1FDE"/>
    <w:rsid w:val="002D7F43"/>
    <w:rsid w:val="002E328D"/>
    <w:rsid w:val="002E4E57"/>
    <w:rsid w:val="002E637B"/>
    <w:rsid w:val="002E7E54"/>
    <w:rsid w:val="002F3BC5"/>
    <w:rsid w:val="002F58EB"/>
    <w:rsid w:val="002F68DD"/>
    <w:rsid w:val="002F7080"/>
    <w:rsid w:val="0030163E"/>
    <w:rsid w:val="00301E2E"/>
    <w:rsid w:val="003115DD"/>
    <w:rsid w:val="00322ED9"/>
    <w:rsid w:val="00330975"/>
    <w:rsid w:val="00330ABA"/>
    <w:rsid w:val="00337E01"/>
    <w:rsid w:val="003404E0"/>
    <w:rsid w:val="003568E7"/>
    <w:rsid w:val="003601AB"/>
    <w:rsid w:val="003621CE"/>
    <w:rsid w:val="00372366"/>
    <w:rsid w:val="0037381A"/>
    <w:rsid w:val="00374CF3"/>
    <w:rsid w:val="003814F5"/>
    <w:rsid w:val="003849EF"/>
    <w:rsid w:val="00385062"/>
    <w:rsid w:val="00385344"/>
    <w:rsid w:val="003855F4"/>
    <w:rsid w:val="00390218"/>
    <w:rsid w:val="003913AB"/>
    <w:rsid w:val="0039691F"/>
    <w:rsid w:val="003A0217"/>
    <w:rsid w:val="003A28B6"/>
    <w:rsid w:val="003A4FA3"/>
    <w:rsid w:val="003A51A5"/>
    <w:rsid w:val="003B10F6"/>
    <w:rsid w:val="003B2334"/>
    <w:rsid w:val="003B27AC"/>
    <w:rsid w:val="003B4FB9"/>
    <w:rsid w:val="003C1491"/>
    <w:rsid w:val="003C4B1D"/>
    <w:rsid w:val="003C7354"/>
    <w:rsid w:val="003C7BB2"/>
    <w:rsid w:val="003D07D7"/>
    <w:rsid w:val="003D0BC8"/>
    <w:rsid w:val="003D151E"/>
    <w:rsid w:val="003D2446"/>
    <w:rsid w:val="003D2C8E"/>
    <w:rsid w:val="003D3FA3"/>
    <w:rsid w:val="003F02CE"/>
    <w:rsid w:val="003F1077"/>
    <w:rsid w:val="003F38F0"/>
    <w:rsid w:val="003F6AA3"/>
    <w:rsid w:val="00413604"/>
    <w:rsid w:val="004222B0"/>
    <w:rsid w:val="0042431F"/>
    <w:rsid w:val="004264EA"/>
    <w:rsid w:val="004314F2"/>
    <w:rsid w:val="004354ED"/>
    <w:rsid w:val="004418E4"/>
    <w:rsid w:val="00442062"/>
    <w:rsid w:val="00442E6D"/>
    <w:rsid w:val="004454F5"/>
    <w:rsid w:val="0044599A"/>
    <w:rsid w:val="00447302"/>
    <w:rsid w:val="00455BDE"/>
    <w:rsid w:val="00455EB5"/>
    <w:rsid w:val="00456026"/>
    <w:rsid w:val="00457870"/>
    <w:rsid w:val="00457C63"/>
    <w:rsid w:val="00463C58"/>
    <w:rsid w:val="00465110"/>
    <w:rsid w:val="00465DB9"/>
    <w:rsid w:val="004669B2"/>
    <w:rsid w:val="00471DA7"/>
    <w:rsid w:val="00473013"/>
    <w:rsid w:val="004736F2"/>
    <w:rsid w:val="00477359"/>
    <w:rsid w:val="0047797A"/>
    <w:rsid w:val="00483DB8"/>
    <w:rsid w:val="004962AB"/>
    <w:rsid w:val="004978D6"/>
    <w:rsid w:val="00497DDC"/>
    <w:rsid w:val="004A1553"/>
    <w:rsid w:val="004A7448"/>
    <w:rsid w:val="004A78AF"/>
    <w:rsid w:val="004B4BE4"/>
    <w:rsid w:val="004B58C0"/>
    <w:rsid w:val="004B6611"/>
    <w:rsid w:val="004B6703"/>
    <w:rsid w:val="004B76D9"/>
    <w:rsid w:val="004C3044"/>
    <w:rsid w:val="004D217B"/>
    <w:rsid w:val="004E0CDA"/>
    <w:rsid w:val="004E5B35"/>
    <w:rsid w:val="004F5179"/>
    <w:rsid w:val="00503AD5"/>
    <w:rsid w:val="00510DE4"/>
    <w:rsid w:val="00511081"/>
    <w:rsid w:val="00514A26"/>
    <w:rsid w:val="00515671"/>
    <w:rsid w:val="00522708"/>
    <w:rsid w:val="005233D8"/>
    <w:rsid w:val="0053248A"/>
    <w:rsid w:val="00532622"/>
    <w:rsid w:val="00537ABD"/>
    <w:rsid w:val="0054019E"/>
    <w:rsid w:val="00540808"/>
    <w:rsid w:val="005423D9"/>
    <w:rsid w:val="00544BE3"/>
    <w:rsid w:val="00552F4F"/>
    <w:rsid w:val="0055463D"/>
    <w:rsid w:val="00561C6E"/>
    <w:rsid w:val="005626F7"/>
    <w:rsid w:val="00567DA3"/>
    <w:rsid w:val="00567FB9"/>
    <w:rsid w:val="00571C96"/>
    <w:rsid w:val="00572A86"/>
    <w:rsid w:val="00577451"/>
    <w:rsid w:val="00582EEC"/>
    <w:rsid w:val="0059414A"/>
    <w:rsid w:val="0059525A"/>
    <w:rsid w:val="00595700"/>
    <w:rsid w:val="005965AB"/>
    <w:rsid w:val="005977AA"/>
    <w:rsid w:val="005A1507"/>
    <w:rsid w:val="005A2458"/>
    <w:rsid w:val="005A2AE0"/>
    <w:rsid w:val="005A2C83"/>
    <w:rsid w:val="005C2099"/>
    <w:rsid w:val="005C55EA"/>
    <w:rsid w:val="005C7FF5"/>
    <w:rsid w:val="005D0EEA"/>
    <w:rsid w:val="005D59F9"/>
    <w:rsid w:val="005D5CD3"/>
    <w:rsid w:val="005E10CC"/>
    <w:rsid w:val="005E4B3A"/>
    <w:rsid w:val="005E4E57"/>
    <w:rsid w:val="005F5B95"/>
    <w:rsid w:val="005F665C"/>
    <w:rsid w:val="005F6B33"/>
    <w:rsid w:val="00631F29"/>
    <w:rsid w:val="006321B8"/>
    <w:rsid w:val="00633053"/>
    <w:rsid w:val="00636201"/>
    <w:rsid w:val="00637510"/>
    <w:rsid w:val="00643DB6"/>
    <w:rsid w:val="0064597E"/>
    <w:rsid w:val="00647C45"/>
    <w:rsid w:val="0065072F"/>
    <w:rsid w:val="006565E8"/>
    <w:rsid w:val="00660510"/>
    <w:rsid w:val="00662CDE"/>
    <w:rsid w:val="0066472A"/>
    <w:rsid w:val="006669C6"/>
    <w:rsid w:val="006727A5"/>
    <w:rsid w:val="00672A68"/>
    <w:rsid w:val="00681AA0"/>
    <w:rsid w:val="00682030"/>
    <w:rsid w:val="00682468"/>
    <w:rsid w:val="00685101"/>
    <w:rsid w:val="006857C6"/>
    <w:rsid w:val="00692F19"/>
    <w:rsid w:val="0069458B"/>
    <w:rsid w:val="006948DA"/>
    <w:rsid w:val="00695383"/>
    <w:rsid w:val="006A7B24"/>
    <w:rsid w:val="006B3723"/>
    <w:rsid w:val="006C09BB"/>
    <w:rsid w:val="006C763B"/>
    <w:rsid w:val="006D1462"/>
    <w:rsid w:val="006D3786"/>
    <w:rsid w:val="006D7A7B"/>
    <w:rsid w:val="006E047C"/>
    <w:rsid w:val="006E69AF"/>
    <w:rsid w:val="006F6300"/>
    <w:rsid w:val="006F6BF2"/>
    <w:rsid w:val="0070027F"/>
    <w:rsid w:val="0070116F"/>
    <w:rsid w:val="00701D41"/>
    <w:rsid w:val="00705B06"/>
    <w:rsid w:val="00707E71"/>
    <w:rsid w:val="00713C81"/>
    <w:rsid w:val="00715823"/>
    <w:rsid w:val="00717C14"/>
    <w:rsid w:val="00730C61"/>
    <w:rsid w:val="0074065C"/>
    <w:rsid w:val="00745EB7"/>
    <w:rsid w:val="00751AB0"/>
    <w:rsid w:val="00751BE7"/>
    <w:rsid w:val="0075598A"/>
    <w:rsid w:val="00765D16"/>
    <w:rsid w:val="0077140E"/>
    <w:rsid w:val="00775341"/>
    <w:rsid w:val="00782E72"/>
    <w:rsid w:val="00791D2E"/>
    <w:rsid w:val="00792657"/>
    <w:rsid w:val="00794261"/>
    <w:rsid w:val="007A1302"/>
    <w:rsid w:val="007A3FBC"/>
    <w:rsid w:val="007A63A7"/>
    <w:rsid w:val="007B3A91"/>
    <w:rsid w:val="007D39C8"/>
    <w:rsid w:val="007D3FCC"/>
    <w:rsid w:val="007D4AD3"/>
    <w:rsid w:val="007D77E9"/>
    <w:rsid w:val="007E1284"/>
    <w:rsid w:val="007E5DB2"/>
    <w:rsid w:val="007F270B"/>
    <w:rsid w:val="007F2C8C"/>
    <w:rsid w:val="007F6F43"/>
    <w:rsid w:val="008017B1"/>
    <w:rsid w:val="00806B6B"/>
    <w:rsid w:val="00810BF2"/>
    <w:rsid w:val="00812224"/>
    <w:rsid w:val="00816BD7"/>
    <w:rsid w:val="0083437F"/>
    <w:rsid w:val="00834E00"/>
    <w:rsid w:val="00844884"/>
    <w:rsid w:val="00846201"/>
    <w:rsid w:val="0084685B"/>
    <w:rsid w:val="00850725"/>
    <w:rsid w:val="00851495"/>
    <w:rsid w:val="00860AF5"/>
    <w:rsid w:val="00862D9B"/>
    <w:rsid w:val="0087024A"/>
    <w:rsid w:val="00870E4B"/>
    <w:rsid w:val="008731A6"/>
    <w:rsid w:val="008758AB"/>
    <w:rsid w:val="00876E50"/>
    <w:rsid w:val="008973AF"/>
    <w:rsid w:val="008B3567"/>
    <w:rsid w:val="008B508E"/>
    <w:rsid w:val="008B6700"/>
    <w:rsid w:val="008C25F3"/>
    <w:rsid w:val="008C5386"/>
    <w:rsid w:val="008D17F7"/>
    <w:rsid w:val="008D7B5A"/>
    <w:rsid w:val="008E2F32"/>
    <w:rsid w:val="008F6EFB"/>
    <w:rsid w:val="00900EA6"/>
    <w:rsid w:val="00910034"/>
    <w:rsid w:val="009115DA"/>
    <w:rsid w:val="009145D7"/>
    <w:rsid w:val="00916551"/>
    <w:rsid w:val="0092252D"/>
    <w:rsid w:val="00931CBE"/>
    <w:rsid w:val="0093268C"/>
    <w:rsid w:val="009345A3"/>
    <w:rsid w:val="00934E11"/>
    <w:rsid w:val="009564AC"/>
    <w:rsid w:val="00956961"/>
    <w:rsid w:val="00964975"/>
    <w:rsid w:val="00964D34"/>
    <w:rsid w:val="0096722B"/>
    <w:rsid w:val="0097732B"/>
    <w:rsid w:val="009817F6"/>
    <w:rsid w:val="00982D13"/>
    <w:rsid w:val="009854B5"/>
    <w:rsid w:val="009857E2"/>
    <w:rsid w:val="00985ECD"/>
    <w:rsid w:val="0099336F"/>
    <w:rsid w:val="00994B57"/>
    <w:rsid w:val="009A7BCD"/>
    <w:rsid w:val="009B02E7"/>
    <w:rsid w:val="009B0764"/>
    <w:rsid w:val="009B4A42"/>
    <w:rsid w:val="009C5EA4"/>
    <w:rsid w:val="009C709F"/>
    <w:rsid w:val="009D64EC"/>
    <w:rsid w:val="009E56EA"/>
    <w:rsid w:val="009E7FA4"/>
    <w:rsid w:val="009F6EBD"/>
    <w:rsid w:val="00A05FB3"/>
    <w:rsid w:val="00A0676F"/>
    <w:rsid w:val="00A1628F"/>
    <w:rsid w:val="00A21C4A"/>
    <w:rsid w:val="00A33589"/>
    <w:rsid w:val="00A36655"/>
    <w:rsid w:val="00A37DE7"/>
    <w:rsid w:val="00A514CD"/>
    <w:rsid w:val="00A526C8"/>
    <w:rsid w:val="00A56D20"/>
    <w:rsid w:val="00A76D53"/>
    <w:rsid w:val="00A80537"/>
    <w:rsid w:val="00A810B4"/>
    <w:rsid w:val="00A864CB"/>
    <w:rsid w:val="00A9069D"/>
    <w:rsid w:val="00A960AB"/>
    <w:rsid w:val="00AA0FBB"/>
    <w:rsid w:val="00AA57DA"/>
    <w:rsid w:val="00AB14D3"/>
    <w:rsid w:val="00AB406F"/>
    <w:rsid w:val="00AC0F66"/>
    <w:rsid w:val="00AD1066"/>
    <w:rsid w:val="00AD7F01"/>
    <w:rsid w:val="00AE10C2"/>
    <w:rsid w:val="00AE147B"/>
    <w:rsid w:val="00AE318D"/>
    <w:rsid w:val="00AE7C3F"/>
    <w:rsid w:val="00AF1CD9"/>
    <w:rsid w:val="00AF5C55"/>
    <w:rsid w:val="00B013F3"/>
    <w:rsid w:val="00B022B1"/>
    <w:rsid w:val="00B0516D"/>
    <w:rsid w:val="00B1035B"/>
    <w:rsid w:val="00B2656F"/>
    <w:rsid w:val="00B3113C"/>
    <w:rsid w:val="00B33849"/>
    <w:rsid w:val="00B45393"/>
    <w:rsid w:val="00B55DEA"/>
    <w:rsid w:val="00B623DD"/>
    <w:rsid w:val="00B62987"/>
    <w:rsid w:val="00B70E63"/>
    <w:rsid w:val="00B72F5B"/>
    <w:rsid w:val="00B7419B"/>
    <w:rsid w:val="00B75B24"/>
    <w:rsid w:val="00B80A55"/>
    <w:rsid w:val="00B8264F"/>
    <w:rsid w:val="00B83399"/>
    <w:rsid w:val="00B860EC"/>
    <w:rsid w:val="00B86515"/>
    <w:rsid w:val="00B86899"/>
    <w:rsid w:val="00B918CD"/>
    <w:rsid w:val="00B91E00"/>
    <w:rsid w:val="00BB065B"/>
    <w:rsid w:val="00BB0D02"/>
    <w:rsid w:val="00BB3349"/>
    <w:rsid w:val="00BB5D76"/>
    <w:rsid w:val="00BC598F"/>
    <w:rsid w:val="00BC64D6"/>
    <w:rsid w:val="00BC6538"/>
    <w:rsid w:val="00BE742E"/>
    <w:rsid w:val="00BF0BEF"/>
    <w:rsid w:val="00BF1252"/>
    <w:rsid w:val="00BF13ED"/>
    <w:rsid w:val="00BF4209"/>
    <w:rsid w:val="00BF49E5"/>
    <w:rsid w:val="00C01692"/>
    <w:rsid w:val="00C12439"/>
    <w:rsid w:val="00C12E93"/>
    <w:rsid w:val="00C15DC0"/>
    <w:rsid w:val="00C16A21"/>
    <w:rsid w:val="00C16EFB"/>
    <w:rsid w:val="00C239B0"/>
    <w:rsid w:val="00C24BEA"/>
    <w:rsid w:val="00C26DF0"/>
    <w:rsid w:val="00C34A5B"/>
    <w:rsid w:val="00C5033F"/>
    <w:rsid w:val="00C550DD"/>
    <w:rsid w:val="00C67CFB"/>
    <w:rsid w:val="00C75975"/>
    <w:rsid w:val="00C826E1"/>
    <w:rsid w:val="00C928BA"/>
    <w:rsid w:val="00C934A3"/>
    <w:rsid w:val="00CA206C"/>
    <w:rsid w:val="00CA32D8"/>
    <w:rsid w:val="00CA7919"/>
    <w:rsid w:val="00CB1260"/>
    <w:rsid w:val="00CB75ED"/>
    <w:rsid w:val="00CB7E75"/>
    <w:rsid w:val="00CC1073"/>
    <w:rsid w:val="00CC5121"/>
    <w:rsid w:val="00CC5511"/>
    <w:rsid w:val="00CD26E3"/>
    <w:rsid w:val="00CD3CF8"/>
    <w:rsid w:val="00CD57B4"/>
    <w:rsid w:val="00CD6774"/>
    <w:rsid w:val="00CE3601"/>
    <w:rsid w:val="00CE392D"/>
    <w:rsid w:val="00CE3D32"/>
    <w:rsid w:val="00CE4C4E"/>
    <w:rsid w:val="00CF19E4"/>
    <w:rsid w:val="00CF2222"/>
    <w:rsid w:val="00D01F12"/>
    <w:rsid w:val="00D11567"/>
    <w:rsid w:val="00D15597"/>
    <w:rsid w:val="00D217FC"/>
    <w:rsid w:val="00D3223B"/>
    <w:rsid w:val="00D33C50"/>
    <w:rsid w:val="00D34CA4"/>
    <w:rsid w:val="00D42D10"/>
    <w:rsid w:val="00D4677A"/>
    <w:rsid w:val="00D47327"/>
    <w:rsid w:val="00D47EBE"/>
    <w:rsid w:val="00D506D1"/>
    <w:rsid w:val="00D512B0"/>
    <w:rsid w:val="00D53F95"/>
    <w:rsid w:val="00D61FFA"/>
    <w:rsid w:val="00D6591C"/>
    <w:rsid w:val="00D713C0"/>
    <w:rsid w:val="00D73053"/>
    <w:rsid w:val="00D73419"/>
    <w:rsid w:val="00D73C74"/>
    <w:rsid w:val="00D77DDE"/>
    <w:rsid w:val="00D80C12"/>
    <w:rsid w:val="00D83157"/>
    <w:rsid w:val="00D83D54"/>
    <w:rsid w:val="00D851A7"/>
    <w:rsid w:val="00D97E7B"/>
    <w:rsid w:val="00DA0EB3"/>
    <w:rsid w:val="00DA1BDF"/>
    <w:rsid w:val="00DA2683"/>
    <w:rsid w:val="00DA6453"/>
    <w:rsid w:val="00DA66DA"/>
    <w:rsid w:val="00DB063E"/>
    <w:rsid w:val="00DB408C"/>
    <w:rsid w:val="00DC2282"/>
    <w:rsid w:val="00DC5E14"/>
    <w:rsid w:val="00DC611D"/>
    <w:rsid w:val="00DD13D8"/>
    <w:rsid w:val="00DD63F5"/>
    <w:rsid w:val="00DD6501"/>
    <w:rsid w:val="00DE0A47"/>
    <w:rsid w:val="00DE6E26"/>
    <w:rsid w:val="00DF4AC1"/>
    <w:rsid w:val="00DF57EC"/>
    <w:rsid w:val="00DF6EC9"/>
    <w:rsid w:val="00E04CA7"/>
    <w:rsid w:val="00E279B5"/>
    <w:rsid w:val="00E35947"/>
    <w:rsid w:val="00E367BB"/>
    <w:rsid w:val="00E36C11"/>
    <w:rsid w:val="00E37B53"/>
    <w:rsid w:val="00E41FE3"/>
    <w:rsid w:val="00E44308"/>
    <w:rsid w:val="00E44E97"/>
    <w:rsid w:val="00E5195F"/>
    <w:rsid w:val="00E53B67"/>
    <w:rsid w:val="00E54AA6"/>
    <w:rsid w:val="00E56971"/>
    <w:rsid w:val="00E6121C"/>
    <w:rsid w:val="00E633E3"/>
    <w:rsid w:val="00E646F6"/>
    <w:rsid w:val="00E67616"/>
    <w:rsid w:val="00E70237"/>
    <w:rsid w:val="00E71104"/>
    <w:rsid w:val="00E76C37"/>
    <w:rsid w:val="00E84DB5"/>
    <w:rsid w:val="00E869ED"/>
    <w:rsid w:val="00E96A06"/>
    <w:rsid w:val="00E97A5D"/>
    <w:rsid w:val="00E97AD0"/>
    <w:rsid w:val="00EA3ABE"/>
    <w:rsid w:val="00EA550E"/>
    <w:rsid w:val="00EA6E91"/>
    <w:rsid w:val="00EB2E71"/>
    <w:rsid w:val="00EC481B"/>
    <w:rsid w:val="00EC701E"/>
    <w:rsid w:val="00ED1F01"/>
    <w:rsid w:val="00ED2088"/>
    <w:rsid w:val="00ED4E30"/>
    <w:rsid w:val="00ED727E"/>
    <w:rsid w:val="00EE0D5F"/>
    <w:rsid w:val="00EE3B3A"/>
    <w:rsid w:val="00EE407E"/>
    <w:rsid w:val="00EE4B93"/>
    <w:rsid w:val="00EE685D"/>
    <w:rsid w:val="00EF3154"/>
    <w:rsid w:val="00F12293"/>
    <w:rsid w:val="00F1437E"/>
    <w:rsid w:val="00F16D43"/>
    <w:rsid w:val="00F1703A"/>
    <w:rsid w:val="00F20D68"/>
    <w:rsid w:val="00F33AB2"/>
    <w:rsid w:val="00F3488D"/>
    <w:rsid w:val="00F40B57"/>
    <w:rsid w:val="00F43CCA"/>
    <w:rsid w:val="00F476C4"/>
    <w:rsid w:val="00F47CB4"/>
    <w:rsid w:val="00F47D29"/>
    <w:rsid w:val="00F50037"/>
    <w:rsid w:val="00F50AB8"/>
    <w:rsid w:val="00F53DEA"/>
    <w:rsid w:val="00F55F4F"/>
    <w:rsid w:val="00F71093"/>
    <w:rsid w:val="00F72E6A"/>
    <w:rsid w:val="00F734D0"/>
    <w:rsid w:val="00F74930"/>
    <w:rsid w:val="00F751B9"/>
    <w:rsid w:val="00F7524E"/>
    <w:rsid w:val="00F83F23"/>
    <w:rsid w:val="00F879F8"/>
    <w:rsid w:val="00F922A8"/>
    <w:rsid w:val="00F96112"/>
    <w:rsid w:val="00F96AAD"/>
    <w:rsid w:val="00FC1554"/>
    <w:rsid w:val="00FC19B2"/>
    <w:rsid w:val="00FC2F27"/>
    <w:rsid w:val="00FC373D"/>
    <w:rsid w:val="00FE425E"/>
    <w:rsid w:val="00FE4C91"/>
    <w:rsid w:val="00FE5A5C"/>
    <w:rsid w:val="00FE5AAB"/>
    <w:rsid w:val="00FE6A24"/>
    <w:rsid w:val="00FF0867"/>
    <w:rsid w:val="00FF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BB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94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attereCarattereCharCarattereCarattereCharCarattereCharCarattere">
    <w:name w:val="Carattere Carattere Char Carattere Carattere Char Carattere Char Carattere"/>
    <w:basedOn w:val="Normal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CarattereCarattereCarattereCarattereCarattereCarattereCarattereCarattereCarattereCharCarattereCarattere1CharCarattereCharCarattereCarattereCharCarattereCarattere">
    <w:name w:val="Carattere Carattere Carattere Carattere Carattere Carattere Carattere Carattere Carattere Carattere Char Carattere Carattere1 Char Carattere Char Carattere Carattere Char Carattere Carattere"/>
    <w:basedOn w:val="Normal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1CharCarattereCharCarattereCharCarattereCharCarattereCharCarattereCharCarattereCharCarattereCharCarattereCharCarattere">
    <w:name w:val="Carattere1 Char Carattere Char Carattere Char Carattere Char Carattere Char Carattere Char Carattere Char Carattere Char Carattere Char Carattere"/>
    <w:basedOn w:val="Normal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</w:rPr>
  </w:style>
  <w:style w:type="paragraph" w:customStyle="1" w:styleId="CarattereCharCarattereCharCarattereCharCharCharCharCharCharChar1CarattereCarattere">
    <w:name w:val="Carattere Char Carattere Char Carattere Char Char Char Char Char Char Char1 Carattere Carattere"/>
    <w:aliases w:val=" Carattere Char Carattere Char Carattere Char Char Char Char Char Char Char Char Carattere Carattere Char Carattere Carattere"/>
    <w:basedOn w:val="Normal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arattere1CharCarattereCharCarattereChar">
    <w:name w:val="Carattere1 Char Carattere Char Carattere Char"/>
    <w:basedOn w:val="Normale"/>
    <w:rsid w:val="0079426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Rientrocorpodeltesto">
    <w:name w:val="Body Text Indent"/>
    <w:basedOn w:val="Normale"/>
    <w:rsid w:val="00794261"/>
    <w:pPr>
      <w:spacing w:after="120"/>
      <w:ind w:left="283"/>
    </w:pPr>
  </w:style>
  <w:style w:type="paragraph" w:styleId="Testodelblocco">
    <w:name w:val="Block Text"/>
    <w:basedOn w:val="Normale"/>
    <w:rsid w:val="00794261"/>
    <w:pPr>
      <w:spacing w:line="320" w:lineRule="atLeast"/>
      <w:ind w:left="284" w:right="283"/>
      <w:jc w:val="both"/>
    </w:pPr>
    <w:rPr>
      <w:snapToGrid w:val="0"/>
      <w:szCs w:val="20"/>
    </w:rPr>
  </w:style>
  <w:style w:type="paragraph" w:customStyle="1" w:styleId="CharTegnTegn">
    <w:name w:val="Char Tegn Tegn"/>
    <w:basedOn w:val="Normale"/>
    <w:rsid w:val="006727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stofumetto">
    <w:name w:val="Balloon Text"/>
    <w:basedOn w:val="Normale"/>
    <w:semiHidden/>
    <w:rsid w:val="00105457"/>
    <w:rPr>
      <w:rFonts w:ascii="Tahoma" w:hAnsi="Tahoma" w:cs="Tahoma"/>
      <w:sz w:val="16"/>
      <w:szCs w:val="16"/>
    </w:rPr>
  </w:style>
  <w:style w:type="paragraph" w:customStyle="1" w:styleId="CarattereCarattereCharCarattereCarattereCharCarattereCharCarattereCharCarattereCarattereCharCarattereCarattereCarattereCarattereCarattere">
    <w:name w:val="Carattere Carattere Char Carattere Carattere Char Carattere Char Carattere Char Carattere Carattere Char Carattere Carattere Carattere Carattere Carattere"/>
    <w:basedOn w:val="Normale"/>
    <w:rsid w:val="00CA206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arattereCarattereCharCarattereCarattereCharCarattereCharCarattereCharCarattereCarattere">
    <w:name w:val="Carattere Carattere Char Carattere Carattere Char Carattere Char Carattere Char Carattere Carattere"/>
    <w:basedOn w:val="Normale"/>
    <w:rsid w:val="00CA206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arattere1CharCarattereCharCarattereCharCarattereCarattere">
    <w:name w:val="Carattere1 Char Carattere Char Carattere Char Carattere Carattere"/>
    <w:basedOn w:val="Normale"/>
    <w:rsid w:val="00AF1CD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Numeropagina">
    <w:name w:val="page number"/>
    <w:basedOn w:val="Carpredefinitoparagrafo"/>
    <w:rsid w:val="006A7B24"/>
  </w:style>
  <w:style w:type="paragraph" w:customStyle="1" w:styleId="Carattere1CharCarattereCharCarattereCharCarattereCarattere1">
    <w:name w:val="Carattere1 Char Carattere Char Carattere Char Carattere Carattere1"/>
    <w:basedOn w:val="Normale"/>
    <w:rsid w:val="00A960A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arattere1CharCarattereCharCarattereCharCarattereCarattere2CharCarattereCarattere">
    <w:name w:val="Carattere1 Char Carattere Char Carattere Char Carattere Carattere2 Char Carattere Carattere"/>
    <w:basedOn w:val="Normale"/>
    <w:rsid w:val="002F58E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Enfasigrassetto">
    <w:name w:val="Strong"/>
    <w:qFormat/>
    <w:rsid w:val="007D3FCC"/>
    <w:rPr>
      <w:rFonts w:cs="Times New Roman"/>
      <w:b/>
      <w:bCs/>
    </w:rPr>
  </w:style>
  <w:style w:type="paragraph" w:customStyle="1" w:styleId="CarattereCarattereCharCarattereCarattereCharCarattereCharCarattereCharCharChar">
    <w:name w:val="Carattere Carattere Char Carattere Carattere Char Carattere Char Carattere Char Char Char"/>
    <w:basedOn w:val="Normale"/>
    <w:rsid w:val="000F5F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itolo">
    <w:name w:val="Title"/>
    <w:basedOn w:val="Normale"/>
    <w:qFormat/>
    <w:rsid w:val="008D7B5A"/>
    <w:pPr>
      <w:jc w:val="center"/>
    </w:pPr>
    <w:rPr>
      <w:b/>
      <w:bCs/>
      <w:sz w:val="28"/>
      <w:lang w:eastAsia="en-US"/>
    </w:rPr>
  </w:style>
  <w:style w:type="paragraph" w:customStyle="1" w:styleId="CharCharCharChar">
    <w:name w:val="Char Char Char Char"/>
    <w:basedOn w:val="Normale"/>
    <w:rsid w:val="008D7B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CarattereCharCarattereCarattereCharCarattereCharCarattereChar">
    <w:name w:val="Carattere Carattere Char Carattere Carattere Char Carattere Char Carattere Char"/>
    <w:basedOn w:val="Normale"/>
    <w:rsid w:val="00E37B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1CharCarattereCharCarattereCharCharChar">
    <w:name w:val="Carattere1 Char Carattere Char Carattere Char Char Char"/>
    <w:basedOn w:val="Normale"/>
    <w:rsid w:val="00AD7F01"/>
    <w:pPr>
      <w:spacing w:after="160" w:line="240" w:lineRule="exact"/>
    </w:pPr>
    <w:rPr>
      <w:rFonts w:ascii="Verdana" w:hAnsi="Verdana"/>
      <w:sz w:val="20"/>
      <w:szCs w:val="20"/>
      <w:lang w:val="da-DK" w:eastAsia="en-US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e"/>
    <w:rsid w:val="00BB33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7B3A91"/>
    <w:pPr>
      <w:ind w:left="720"/>
      <w:contextualSpacing/>
    </w:pPr>
  </w:style>
  <w:style w:type="paragraph" w:customStyle="1" w:styleId="Default">
    <w:name w:val="Default"/>
    <w:rsid w:val="00850725"/>
    <w:pPr>
      <w:widowControl w:val="0"/>
      <w:autoSpaceDE w:val="0"/>
      <w:autoSpaceDN w:val="0"/>
      <w:adjustRightInd w:val="0"/>
    </w:pPr>
    <w:rPr>
      <w:rFonts w:ascii="TT E 1 A 2183 0t 00" w:hAnsi="TT E 1 A 2183 0t 00" w:cs="TT E 1 A 2183 0t 00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24BEA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4BEA"/>
    <w:rPr>
      <w:rFonts w:ascii="Calibri" w:eastAsia="Calibri" w:hAnsi="Calibri"/>
      <w:sz w:val="22"/>
      <w:szCs w:val="21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336"/>
    <w:rPr>
      <w:sz w:val="24"/>
      <w:szCs w:val="24"/>
    </w:rPr>
  </w:style>
  <w:style w:type="paragraph" w:customStyle="1" w:styleId="CarattereCarattereCarattereCarattereCarattereCarattereCarattereCarattereCarattereCarattereCharCarattereCarattere1CharCarattereCharCarattereCarattereCharCarattereCarattereChar">
    <w:name w:val="Carattere Carattere Carattere Carattere Carattere Carattere Carattere Carattere Carattere Carattere Char Carattere Carattere1 Char Carattere Char Carattere Carattere Char Carattere Carattere Char"/>
    <w:basedOn w:val="Normale"/>
    <w:rsid w:val="005A2AE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arattereCarattereCharCarattereCarattereCharCarattereCharCarattereChar0">
    <w:name w:val="Carattere Carattere Char Carattere Carattere Char Carattere Char Carattere Char"/>
    <w:basedOn w:val="Normale"/>
    <w:rsid w:val="00F16D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CarattereCharCarattereCarattereCharCarattereCharCarattereChar1">
    <w:name w:val="Carattere Carattere Char Carattere Carattere Char Carattere Char Carattere Char"/>
    <w:basedOn w:val="Normale"/>
    <w:rsid w:val="008122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CarattereCharCarattereCarattereCharCarattereCharCarattereChar2">
    <w:name w:val="Carattere Carattere Char Carattere Carattere Char Carattere Char Carattere Char"/>
    <w:basedOn w:val="Normale"/>
    <w:rsid w:val="00F879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CarattereCharCarattereCarattereCharCarattereCharCarattereChar3">
    <w:name w:val="Carattere Carattere Char Carattere Carattere Char Carattere Char Carattere Char"/>
    <w:basedOn w:val="Normale"/>
    <w:rsid w:val="00E569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1">
    <w:name w:val="Char Char Char Char Char1"/>
    <w:basedOn w:val="Normale"/>
    <w:rsid w:val="00E569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CarattereCharCarattereCarattereCharCarattereCharCarattereChar4">
    <w:name w:val="Carattere Carattere Char Carattere Carattere Char Carattere Char Carattere Char"/>
    <w:basedOn w:val="Normale"/>
    <w:rsid w:val="00322E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BB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94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attereCarattereCharCarattereCarattereCharCarattereCharCarattere">
    <w:name w:val="Carattere Carattere Char Carattere Carattere Char Carattere Char Carattere"/>
    <w:basedOn w:val="Normal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CarattereCarattereCarattereCarattereCarattereCarattereCarattereCarattereCarattereCharCarattereCarattere1CharCarattereCharCarattereCarattereCharCarattereCarattere">
    <w:name w:val="Carattere Carattere Carattere Carattere Carattere Carattere Carattere Carattere Carattere Carattere Char Carattere Carattere1 Char Carattere Char Carattere Carattere Char Carattere Carattere"/>
    <w:basedOn w:val="Normal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1CharCarattereCharCarattereCharCarattereCharCarattereCharCarattereCharCarattereCharCarattereCharCarattereCharCarattere">
    <w:name w:val="Carattere1 Char Carattere Char Carattere Char Carattere Char Carattere Char Carattere Char Carattere Char Carattere Char Carattere Char Carattere"/>
    <w:basedOn w:val="Normal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</w:rPr>
  </w:style>
  <w:style w:type="paragraph" w:customStyle="1" w:styleId="CarattereCharCarattereCharCarattereCharCharCharCharCharCharChar1CarattereCarattere">
    <w:name w:val="Carattere Char Carattere Char Carattere Char Char Char Char Char Char Char1 Carattere Carattere"/>
    <w:aliases w:val=" Carattere Char Carattere Char Carattere Char Char Char Char Char Char Char Char Carattere Carattere Char Carattere Carattere"/>
    <w:basedOn w:val="Normal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arattere1CharCarattereCharCarattereChar">
    <w:name w:val="Carattere1 Char Carattere Char Carattere Char"/>
    <w:basedOn w:val="Normale"/>
    <w:rsid w:val="0079426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Rientrocorpodeltesto">
    <w:name w:val="Body Text Indent"/>
    <w:basedOn w:val="Normale"/>
    <w:rsid w:val="00794261"/>
    <w:pPr>
      <w:spacing w:after="120"/>
      <w:ind w:left="283"/>
    </w:pPr>
  </w:style>
  <w:style w:type="paragraph" w:styleId="Testodelblocco">
    <w:name w:val="Block Text"/>
    <w:basedOn w:val="Normale"/>
    <w:rsid w:val="00794261"/>
    <w:pPr>
      <w:spacing w:line="320" w:lineRule="atLeast"/>
      <w:ind w:left="284" w:right="283"/>
      <w:jc w:val="both"/>
    </w:pPr>
    <w:rPr>
      <w:snapToGrid w:val="0"/>
      <w:szCs w:val="20"/>
    </w:rPr>
  </w:style>
  <w:style w:type="paragraph" w:customStyle="1" w:styleId="CharTegnTegn">
    <w:name w:val="Char Tegn Tegn"/>
    <w:basedOn w:val="Normale"/>
    <w:rsid w:val="006727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stofumetto">
    <w:name w:val="Balloon Text"/>
    <w:basedOn w:val="Normale"/>
    <w:semiHidden/>
    <w:rsid w:val="00105457"/>
    <w:rPr>
      <w:rFonts w:ascii="Tahoma" w:hAnsi="Tahoma" w:cs="Tahoma"/>
      <w:sz w:val="16"/>
      <w:szCs w:val="16"/>
    </w:rPr>
  </w:style>
  <w:style w:type="paragraph" w:customStyle="1" w:styleId="CarattereCarattereCharCarattereCarattereCharCarattereCharCarattereCharCarattereCarattereCharCarattereCarattereCarattereCarattereCarattere">
    <w:name w:val="Carattere Carattere Char Carattere Carattere Char Carattere Char Carattere Char Carattere Carattere Char Carattere Carattere Carattere Carattere Carattere"/>
    <w:basedOn w:val="Normale"/>
    <w:rsid w:val="00CA206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arattereCarattereCharCarattereCarattereCharCarattereCharCarattereCharCarattereCarattere">
    <w:name w:val="Carattere Carattere Char Carattere Carattere Char Carattere Char Carattere Char Carattere Carattere"/>
    <w:basedOn w:val="Normale"/>
    <w:rsid w:val="00CA206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arattere1CharCarattereCharCarattereCharCarattereCarattere">
    <w:name w:val="Carattere1 Char Carattere Char Carattere Char Carattere Carattere"/>
    <w:basedOn w:val="Normale"/>
    <w:rsid w:val="00AF1CD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Numeropagina">
    <w:name w:val="page number"/>
    <w:basedOn w:val="Carpredefinitoparagrafo"/>
    <w:rsid w:val="006A7B24"/>
  </w:style>
  <w:style w:type="paragraph" w:customStyle="1" w:styleId="Carattere1CharCarattereCharCarattereCharCarattereCarattere1">
    <w:name w:val="Carattere1 Char Carattere Char Carattere Char Carattere Carattere1"/>
    <w:basedOn w:val="Normale"/>
    <w:rsid w:val="00A960A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arattere1CharCarattereCharCarattereCharCarattereCarattere2CharCarattereCarattere">
    <w:name w:val="Carattere1 Char Carattere Char Carattere Char Carattere Carattere2 Char Carattere Carattere"/>
    <w:basedOn w:val="Normale"/>
    <w:rsid w:val="002F58E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Enfasigrassetto">
    <w:name w:val="Strong"/>
    <w:qFormat/>
    <w:rsid w:val="007D3FCC"/>
    <w:rPr>
      <w:rFonts w:cs="Times New Roman"/>
      <w:b/>
      <w:bCs/>
    </w:rPr>
  </w:style>
  <w:style w:type="paragraph" w:customStyle="1" w:styleId="CarattereCarattereCharCarattereCarattereCharCarattereCharCarattereCharCharChar">
    <w:name w:val="Carattere Carattere Char Carattere Carattere Char Carattere Char Carattere Char Char Char"/>
    <w:basedOn w:val="Normale"/>
    <w:rsid w:val="000F5F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itolo">
    <w:name w:val="Title"/>
    <w:basedOn w:val="Normale"/>
    <w:qFormat/>
    <w:rsid w:val="008D7B5A"/>
    <w:pPr>
      <w:jc w:val="center"/>
    </w:pPr>
    <w:rPr>
      <w:b/>
      <w:bCs/>
      <w:sz w:val="28"/>
      <w:lang w:eastAsia="en-US"/>
    </w:rPr>
  </w:style>
  <w:style w:type="paragraph" w:customStyle="1" w:styleId="CharCharCharChar">
    <w:name w:val="Char Char Char Char"/>
    <w:basedOn w:val="Normale"/>
    <w:rsid w:val="008D7B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CarattereCharCarattereCarattereCharCarattereCharCarattereChar">
    <w:name w:val="Carattere Carattere Char Carattere Carattere Char Carattere Char Carattere Char"/>
    <w:basedOn w:val="Normale"/>
    <w:rsid w:val="00E37B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1CharCarattereCharCarattereCharCharChar">
    <w:name w:val="Carattere1 Char Carattere Char Carattere Char Char Char"/>
    <w:basedOn w:val="Normale"/>
    <w:rsid w:val="00AD7F01"/>
    <w:pPr>
      <w:spacing w:after="160" w:line="240" w:lineRule="exact"/>
    </w:pPr>
    <w:rPr>
      <w:rFonts w:ascii="Verdana" w:hAnsi="Verdana"/>
      <w:sz w:val="20"/>
      <w:szCs w:val="20"/>
      <w:lang w:val="da-DK" w:eastAsia="en-US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e"/>
    <w:rsid w:val="00BB33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7B3A91"/>
    <w:pPr>
      <w:ind w:left="720"/>
      <w:contextualSpacing/>
    </w:pPr>
  </w:style>
  <w:style w:type="paragraph" w:customStyle="1" w:styleId="Default">
    <w:name w:val="Default"/>
    <w:rsid w:val="00850725"/>
    <w:pPr>
      <w:widowControl w:val="0"/>
      <w:autoSpaceDE w:val="0"/>
      <w:autoSpaceDN w:val="0"/>
      <w:adjustRightInd w:val="0"/>
    </w:pPr>
    <w:rPr>
      <w:rFonts w:ascii="TT E 1 A 2183 0t 00" w:hAnsi="TT E 1 A 2183 0t 00" w:cs="TT E 1 A 2183 0t 00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24BEA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4BEA"/>
    <w:rPr>
      <w:rFonts w:ascii="Calibri" w:eastAsia="Calibri" w:hAnsi="Calibri"/>
      <w:sz w:val="22"/>
      <w:szCs w:val="21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336"/>
    <w:rPr>
      <w:sz w:val="24"/>
      <w:szCs w:val="24"/>
    </w:rPr>
  </w:style>
  <w:style w:type="paragraph" w:customStyle="1" w:styleId="CarattereCarattereCarattereCarattereCarattereCarattereCarattereCarattereCarattereCarattereCharCarattereCarattere1CharCarattereCharCarattereCarattereCharCarattereCarattereChar">
    <w:name w:val="Carattere Carattere Carattere Carattere Carattere Carattere Carattere Carattere Carattere Carattere Char Carattere Carattere1 Char Carattere Char Carattere Carattere Char Carattere Carattere Char"/>
    <w:basedOn w:val="Normale"/>
    <w:rsid w:val="005A2AE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arattereCarattereCharCarattereCarattereCharCarattereCharCarattereChar0">
    <w:name w:val="Carattere Carattere Char Carattere Carattere Char Carattere Char Carattere Char"/>
    <w:basedOn w:val="Normale"/>
    <w:rsid w:val="00F16D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CarattereCharCarattereCarattereCharCarattereCharCarattereChar1">
    <w:name w:val="Carattere Carattere Char Carattere Carattere Char Carattere Char Carattere Char"/>
    <w:basedOn w:val="Normale"/>
    <w:rsid w:val="008122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CarattereCharCarattereCarattereCharCarattereCharCarattereChar2">
    <w:name w:val="Carattere Carattere Char Carattere Carattere Char Carattere Char Carattere Char"/>
    <w:basedOn w:val="Normale"/>
    <w:rsid w:val="00F879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CarattereCharCarattereCarattereCharCarattereCharCarattereChar3">
    <w:name w:val="Carattere Carattere Char Carattere Carattere Char Carattere Char Carattere Char"/>
    <w:basedOn w:val="Normale"/>
    <w:rsid w:val="00E569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1">
    <w:name w:val="Char Char Char Char Char1"/>
    <w:basedOn w:val="Normale"/>
    <w:rsid w:val="00E569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CarattereCharCarattereCarattereCharCarattereCharCarattereChar4">
    <w:name w:val="Carattere Carattere Char Carattere Carattere Char Carattere Char Carattere Char"/>
    <w:basedOn w:val="Normale"/>
    <w:rsid w:val="00322E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4EFD6-9062-433B-A431-1AA06B95E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Argomento</vt:lpstr>
      <vt:lpstr>Argomento</vt:lpstr>
    </vt:vector>
  </TitlesOfParts>
  <Company>JDISS JPO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Argomento</dc:title>
  <dc:creator>loffredi_f</dc:creator>
  <cp:lastModifiedBy>user</cp:lastModifiedBy>
  <cp:revision>12</cp:revision>
  <cp:lastPrinted>2015-10-22T12:07:00Z</cp:lastPrinted>
  <dcterms:created xsi:type="dcterms:W3CDTF">2023-03-14T19:50:00Z</dcterms:created>
  <dcterms:modified xsi:type="dcterms:W3CDTF">2023-03-21T06:54:00Z</dcterms:modified>
</cp:coreProperties>
</file>