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579EF3" w14:textId="46891D2E" w:rsidR="002C23D5" w:rsidRDefault="00F47C0C" w:rsidP="00567413">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F79968E" w14:textId="77777777" w:rsidR="002C23D5" w:rsidRPr="008034B8" w:rsidRDefault="00010251" w:rsidP="00010251">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1E0942" w:rsidRPr="008034B8">
        <w:rPr>
          <w:noProof/>
        </w:rPr>
        <w:drawing>
          <wp:inline distT="0" distB="0" distL="0" distR="0" wp14:anchorId="03CF4E92" wp14:editId="4305F41B">
            <wp:extent cx="728345" cy="639445"/>
            <wp:effectExtent l="0" t="0" r="0" b="0"/>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6"/>
                    <pic:cNvPicPr>
                      <a:picLocks noChangeAspect="1" noChangeArrowheads="1"/>
                    </pic:cNvPicPr>
                  </pic:nvPicPr>
                  <pic:blipFill>
                    <a:blip r:embed="rId8"/>
                    <a:stretch>
                      <a:fillRect/>
                    </a:stretch>
                  </pic:blipFill>
                  <pic:spPr bwMode="auto">
                    <a:xfrm>
                      <a:off x="0" y="0"/>
                      <a:ext cx="728345" cy="639445"/>
                    </a:xfrm>
                    <a:prstGeom prst="rect">
                      <a:avLst/>
                    </a:prstGeom>
                  </pic:spPr>
                </pic:pic>
              </a:graphicData>
            </a:graphic>
          </wp:inline>
        </w:drawing>
      </w:r>
    </w:p>
    <w:p w14:paraId="7691D452" w14:textId="77777777" w:rsidR="002C23D5" w:rsidRPr="008034B8" w:rsidRDefault="001E0942">
      <w:pPr>
        <w:spacing w:after="0" w:line="240" w:lineRule="auto"/>
        <w:ind w:left="-426"/>
        <w:jc w:val="center"/>
        <w:rPr>
          <w:rFonts w:ascii="Times New Roman" w:hAnsi="Times New Roman" w:cs="Times New Roman"/>
          <w:sz w:val="32"/>
          <w:szCs w:val="32"/>
        </w:rPr>
      </w:pPr>
      <w:r w:rsidRPr="008034B8">
        <w:rPr>
          <w:rFonts w:ascii="Times New Roman" w:hAnsi="Times New Roman" w:cs="Times New Roman"/>
          <w:sz w:val="32"/>
          <w:szCs w:val="32"/>
        </w:rPr>
        <w:t>MISSIONE BILATERALE DI ASSISTENZA E SUPPORTO IN LIBIA</w:t>
      </w:r>
    </w:p>
    <w:p w14:paraId="538B4F0A" w14:textId="77777777" w:rsidR="002C23D5" w:rsidRPr="008034B8" w:rsidRDefault="001E0942">
      <w:pPr>
        <w:spacing w:after="0" w:line="240" w:lineRule="auto"/>
        <w:jc w:val="center"/>
        <w:rPr>
          <w:rFonts w:ascii="Times New Roman" w:hAnsi="Times New Roman" w:cs="Times New Roman"/>
          <w:i/>
          <w:sz w:val="32"/>
          <w:szCs w:val="32"/>
        </w:rPr>
      </w:pPr>
      <w:r w:rsidRPr="008034B8">
        <w:rPr>
          <w:rFonts w:ascii="Times New Roman" w:hAnsi="Times New Roman" w:cs="Times New Roman"/>
          <w:i/>
          <w:sz w:val="32"/>
          <w:szCs w:val="32"/>
        </w:rPr>
        <w:t>Il Comandante</w:t>
      </w:r>
    </w:p>
    <w:p w14:paraId="22641936" w14:textId="77777777" w:rsidR="002C23D5" w:rsidRPr="008034B8" w:rsidRDefault="001E0942">
      <w:pPr>
        <w:keepNext/>
        <w:keepLines/>
        <w:spacing w:after="0" w:line="240" w:lineRule="auto"/>
        <w:jc w:val="center"/>
        <w:rPr>
          <w:rFonts w:ascii="Times New Roman" w:eastAsia="Times New Roman" w:hAnsi="Times New Roman" w:cs="Times New Roman"/>
          <w:b/>
          <w:sz w:val="18"/>
          <w:szCs w:val="24"/>
        </w:rPr>
      </w:pPr>
      <w:r w:rsidRPr="008034B8">
        <w:rPr>
          <w:noProof/>
        </w:rPr>
        <w:drawing>
          <wp:inline distT="0" distB="0" distL="0" distR="0" wp14:anchorId="56728B12" wp14:editId="034E1486">
            <wp:extent cx="2367280" cy="1143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9"/>
                    <a:stretch>
                      <a:fillRect/>
                    </a:stretch>
                  </pic:blipFill>
                  <pic:spPr bwMode="auto">
                    <a:xfrm>
                      <a:off x="0" y="0"/>
                      <a:ext cx="2367280" cy="114300"/>
                    </a:xfrm>
                    <a:prstGeom prst="rect">
                      <a:avLst/>
                    </a:prstGeom>
                  </pic:spPr>
                </pic:pic>
              </a:graphicData>
            </a:graphic>
          </wp:inline>
        </w:drawing>
      </w:r>
    </w:p>
    <w:p w14:paraId="7527F9A4" w14:textId="77777777" w:rsidR="002C23D5" w:rsidRPr="008034B8" w:rsidRDefault="002C23D5">
      <w:pPr>
        <w:keepNext/>
        <w:keepLines/>
        <w:spacing w:after="0" w:line="240" w:lineRule="auto"/>
        <w:jc w:val="center"/>
        <w:rPr>
          <w:rFonts w:ascii="Times New Roman" w:eastAsia="Times New Roman" w:hAnsi="Times New Roman" w:cs="Times New Roman"/>
          <w:b/>
          <w:sz w:val="18"/>
          <w:szCs w:val="24"/>
        </w:rPr>
      </w:pPr>
    </w:p>
    <w:tbl>
      <w:tblPr>
        <w:tblStyle w:val="Grigliatabella"/>
        <w:tblW w:w="9195" w:type="dxa"/>
        <w:tblLook w:val="04A0" w:firstRow="1" w:lastRow="0" w:firstColumn="1" w:lastColumn="0" w:noHBand="0" w:noVBand="1"/>
      </w:tblPr>
      <w:tblGrid>
        <w:gridCol w:w="2810"/>
        <w:gridCol w:w="2308"/>
        <w:gridCol w:w="4077"/>
      </w:tblGrid>
      <w:tr w:rsidR="002C23D5" w:rsidRPr="008034B8" w14:paraId="62913502" w14:textId="77777777">
        <w:tc>
          <w:tcPr>
            <w:tcW w:w="2810" w:type="dxa"/>
            <w:tcBorders>
              <w:top w:val="nil"/>
              <w:left w:val="nil"/>
              <w:bottom w:val="nil"/>
              <w:right w:val="nil"/>
            </w:tcBorders>
            <w:shd w:val="clear" w:color="auto" w:fill="auto"/>
          </w:tcPr>
          <w:p w14:paraId="19A0FE4B" w14:textId="28DF3E2B" w:rsidR="002C23D5" w:rsidRPr="00A72324" w:rsidRDefault="000A0C00" w:rsidP="000A0C00">
            <w:pPr>
              <w:spacing w:after="0" w:line="240" w:lineRule="auto"/>
              <w:ind w:left="-108" w:firstLine="108"/>
              <w:rPr>
                <w:rFonts w:ascii="Times New Roman" w:hAnsi="Times New Roman" w:cs="Times New Roman"/>
                <w:sz w:val="18"/>
                <w:szCs w:val="18"/>
              </w:rPr>
            </w:pPr>
            <w:proofErr w:type="spellStart"/>
            <w:r>
              <w:rPr>
                <w:rFonts w:ascii="Times New Roman" w:hAnsi="Times New Roman" w:cs="Times New Roman"/>
                <w:bCs/>
                <w:sz w:val="18"/>
                <w:szCs w:val="18"/>
              </w:rPr>
              <w:t>Prot</w:t>
            </w:r>
            <w:proofErr w:type="spellEnd"/>
            <w:r>
              <w:rPr>
                <w:rFonts w:ascii="Times New Roman" w:hAnsi="Times New Roman" w:cs="Times New Roman"/>
                <w:bCs/>
                <w:sz w:val="18"/>
                <w:szCs w:val="18"/>
              </w:rPr>
              <w:t>. Nr.</w:t>
            </w:r>
            <w:r w:rsidR="00132C26" w:rsidRPr="00A72324">
              <w:rPr>
                <w:rFonts w:ascii="Times New Roman" w:hAnsi="Times New Roman" w:cs="Times New Roman"/>
                <w:bCs/>
                <w:sz w:val="18"/>
                <w:szCs w:val="18"/>
              </w:rPr>
              <w:t>: ___________</w:t>
            </w:r>
            <w:r>
              <w:rPr>
                <w:rFonts w:ascii="Times New Roman" w:hAnsi="Times New Roman" w:cs="Times New Roman"/>
                <w:bCs/>
                <w:sz w:val="18"/>
                <w:szCs w:val="18"/>
              </w:rPr>
              <w:t>__</w:t>
            </w:r>
          </w:p>
        </w:tc>
        <w:tc>
          <w:tcPr>
            <w:tcW w:w="2308" w:type="dxa"/>
            <w:tcBorders>
              <w:top w:val="nil"/>
              <w:left w:val="nil"/>
              <w:bottom w:val="nil"/>
              <w:right w:val="nil"/>
            </w:tcBorders>
            <w:shd w:val="clear" w:color="auto" w:fill="auto"/>
          </w:tcPr>
          <w:p w14:paraId="50484482"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7F791114" w14:textId="77777777" w:rsidR="002C23D5" w:rsidRPr="008034B8" w:rsidRDefault="002C23D5">
            <w:pPr>
              <w:spacing w:after="0" w:line="240" w:lineRule="auto"/>
              <w:jc w:val="right"/>
              <w:rPr>
                <w:rFonts w:ascii="Times New Roman" w:hAnsi="Times New Roman" w:cs="Times New Roman"/>
                <w:bCs/>
                <w:color w:val="1F497D" w:themeColor="text2"/>
                <w:sz w:val="20"/>
                <w:szCs w:val="20"/>
                <w:u w:val="single"/>
              </w:rPr>
            </w:pPr>
          </w:p>
        </w:tc>
      </w:tr>
      <w:tr w:rsidR="002C23D5" w:rsidRPr="008034B8" w14:paraId="03AA1CF0" w14:textId="77777777">
        <w:tc>
          <w:tcPr>
            <w:tcW w:w="2810" w:type="dxa"/>
            <w:tcBorders>
              <w:top w:val="nil"/>
              <w:left w:val="nil"/>
              <w:bottom w:val="nil"/>
              <w:right w:val="nil"/>
            </w:tcBorders>
            <w:shd w:val="clear" w:color="auto" w:fill="auto"/>
          </w:tcPr>
          <w:p w14:paraId="77AB7A98"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Allegati: _____________</w:t>
            </w:r>
          </w:p>
        </w:tc>
        <w:tc>
          <w:tcPr>
            <w:tcW w:w="2308" w:type="dxa"/>
            <w:tcBorders>
              <w:top w:val="nil"/>
              <w:left w:val="nil"/>
              <w:bottom w:val="nil"/>
              <w:right w:val="nil"/>
            </w:tcBorders>
            <w:shd w:val="clear" w:color="auto" w:fill="auto"/>
          </w:tcPr>
          <w:p w14:paraId="088B1681"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5AEAFAF3" w14:textId="77777777" w:rsidR="002C23D5" w:rsidRPr="008034B8" w:rsidRDefault="002C23D5">
            <w:pPr>
              <w:spacing w:after="0" w:line="240" w:lineRule="auto"/>
              <w:jc w:val="right"/>
              <w:rPr>
                <w:rFonts w:ascii="Times New Roman" w:hAnsi="Times New Roman" w:cs="Times New Roman"/>
                <w:color w:val="1F497D" w:themeColor="text2"/>
                <w:sz w:val="20"/>
                <w:szCs w:val="20"/>
                <w:u w:val="single"/>
              </w:rPr>
            </w:pPr>
          </w:p>
        </w:tc>
      </w:tr>
      <w:tr w:rsidR="002C23D5" w:rsidRPr="008034B8" w14:paraId="0CCE3F45" w14:textId="77777777">
        <w:tc>
          <w:tcPr>
            <w:tcW w:w="2810" w:type="dxa"/>
            <w:tcBorders>
              <w:top w:val="nil"/>
              <w:left w:val="nil"/>
              <w:bottom w:val="nil"/>
              <w:right w:val="nil"/>
            </w:tcBorders>
            <w:shd w:val="clear" w:color="auto" w:fill="auto"/>
          </w:tcPr>
          <w:p w14:paraId="3024E2CE"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Annessi: _____________</w:t>
            </w:r>
          </w:p>
        </w:tc>
        <w:tc>
          <w:tcPr>
            <w:tcW w:w="2308" w:type="dxa"/>
            <w:tcBorders>
              <w:top w:val="nil"/>
              <w:left w:val="nil"/>
              <w:bottom w:val="nil"/>
              <w:right w:val="nil"/>
            </w:tcBorders>
            <w:shd w:val="clear" w:color="auto" w:fill="auto"/>
          </w:tcPr>
          <w:p w14:paraId="121DB47B"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18A19CA4"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p w14:paraId="0B02FDC6"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tc>
      </w:tr>
    </w:tbl>
    <w:p w14:paraId="5F5DDF3B" w14:textId="77777777" w:rsidR="002C23D5" w:rsidRPr="008034B8" w:rsidRDefault="002C23D5">
      <w:pPr>
        <w:pStyle w:val="Paragrafoelenco"/>
        <w:ind w:left="-142"/>
        <w:jc w:val="both"/>
        <w:rPr>
          <w:rFonts w:ascii="Times New Roman" w:hAnsi="Times New Roman" w:cs="Times New Roman"/>
          <w:b/>
          <w:sz w:val="24"/>
          <w:szCs w:val="24"/>
        </w:rPr>
      </w:pPr>
    </w:p>
    <w:p w14:paraId="2F49B7DF" w14:textId="7A054BF2" w:rsidR="002C23D5" w:rsidRPr="008034B8" w:rsidRDefault="001E0942" w:rsidP="0076742A">
      <w:pPr>
        <w:pStyle w:val="Paragrafoelenco"/>
        <w:tabs>
          <w:tab w:val="right" w:pos="9356"/>
        </w:tabs>
        <w:ind w:left="-142"/>
        <w:jc w:val="both"/>
        <w:rPr>
          <w:rFonts w:ascii="Times New Roman" w:eastAsia="Calibri" w:hAnsi="Times New Roman" w:cs="Times New Roman"/>
          <w:b/>
          <w:color w:val="00000A"/>
          <w:spacing w:val="10"/>
          <w:sz w:val="24"/>
          <w:szCs w:val="24"/>
        </w:rPr>
      </w:pPr>
      <w:r w:rsidRPr="008034B8">
        <w:rPr>
          <w:rFonts w:ascii="Times New Roman" w:eastAsia="Calibri" w:hAnsi="Times New Roman" w:cs="Times New Roman"/>
          <w:b/>
          <w:color w:val="00000A"/>
          <w:spacing w:val="10"/>
          <w:sz w:val="24"/>
          <w:szCs w:val="24"/>
        </w:rPr>
        <w:t>OGGETTO: RAP</w:t>
      </w:r>
      <w:r w:rsidR="0076742A">
        <w:rPr>
          <w:rFonts w:ascii="Times New Roman" w:eastAsia="Calibri" w:hAnsi="Times New Roman" w:cs="Times New Roman"/>
          <w:b/>
          <w:color w:val="00000A"/>
          <w:spacing w:val="10"/>
          <w:sz w:val="24"/>
          <w:szCs w:val="24"/>
        </w:rPr>
        <w:t xml:space="preserve">PORTO SULLA SITUAZIONE – </w:t>
      </w:r>
      <w:r w:rsidR="0099169E">
        <w:rPr>
          <w:rFonts w:ascii="Times New Roman" w:eastAsia="Calibri" w:hAnsi="Times New Roman" w:cs="Times New Roman"/>
          <w:b/>
          <w:color w:val="00000A"/>
          <w:spacing w:val="10"/>
          <w:sz w:val="24"/>
          <w:szCs w:val="24"/>
        </w:rPr>
        <w:t>DICEMBRE</w:t>
      </w:r>
      <w:r w:rsidR="000415D0">
        <w:rPr>
          <w:rFonts w:ascii="Times New Roman" w:eastAsia="Calibri" w:hAnsi="Times New Roman" w:cs="Times New Roman"/>
          <w:b/>
          <w:color w:val="00000A"/>
          <w:spacing w:val="10"/>
          <w:sz w:val="24"/>
          <w:szCs w:val="24"/>
        </w:rPr>
        <w:t xml:space="preserve"> 2022</w:t>
      </w:r>
      <w:r w:rsidRPr="008034B8">
        <w:rPr>
          <w:rFonts w:ascii="Times New Roman" w:eastAsia="Calibri" w:hAnsi="Times New Roman" w:cs="Times New Roman"/>
          <w:b/>
          <w:color w:val="00000A"/>
          <w:spacing w:val="10"/>
          <w:sz w:val="24"/>
          <w:szCs w:val="24"/>
        </w:rPr>
        <w:t>.</w:t>
      </w:r>
      <w:r w:rsidRPr="008034B8">
        <w:rPr>
          <w:rFonts w:ascii="Times New Roman" w:eastAsia="Calibri" w:hAnsi="Times New Roman" w:cs="Times New Roman"/>
          <w:b/>
          <w:color w:val="00000A"/>
          <w:spacing w:val="10"/>
          <w:sz w:val="24"/>
          <w:szCs w:val="24"/>
        </w:rPr>
        <w:tab/>
      </w:r>
    </w:p>
    <w:p w14:paraId="3A1FACE5" w14:textId="77777777" w:rsidR="002C23D5" w:rsidRPr="008034B8" w:rsidRDefault="002C23D5">
      <w:pPr>
        <w:pStyle w:val="Paragrafoelenco"/>
        <w:ind w:left="-142"/>
        <w:jc w:val="both"/>
        <w:rPr>
          <w:rFonts w:ascii="Times New Roman" w:eastAsia="Calibri" w:hAnsi="Times New Roman" w:cs="Times New Roman"/>
          <w:b/>
          <w:color w:val="00000A"/>
          <w:spacing w:val="10"/>
          <w:sz w:val="24"/>
          <w:szCs w:val="24"/>
        </w:rPr>
      </w:pPr>
    </w:p>
    <w:p w14:paraId="6C38A096" w14:textId="6999D953" w:rsidR="002C23D5" w:rsidRPr="008034B8" w:rsidRDefault="001E0942" w:rsidP="00AF46D1">
      <w:pPr>
        <w:pStyle w:val="Paragrafoelenco"/>
        <w:numPr>
          <w:ilvl w:val="0"/>
          <w:numId w:val="2"/>
        </w:numPr>
        <w:spacing w:after="0"/>
        <w:ind w:left="426" w:hanging="568"/>
        <w:jc w:val="both"/>
      </w:pPr>
      <w:r w:rsidRPr="008034B8">
        <w:rPr>
          <w:rFonts w:ascii="Times New Roman" w:eastAsia="Calibri" w:hAnsi="Times New Roman" w:cs="Times New Roman"/>
          <w:b/>
          <w:color w:val="00000A"/>
          <w:spacing w:val="10"/>
          <w:sz w:val="24"/>
          <w:szCs w:val="24"/>
          <w:u w:val="single"/>
        </w:rPr>
        <w:t xml:space="preserve">SITUAZIONE </w:t>
      </w:r>
      <w:r w:rsidR="00567413">
        <w:rPr>
          <w:rFonts w:ascii="Times New Roman" w:eastAsia="Calibri" w:hAnsi="Times New Roman" w:cs="Times New Roman"/>
          <w:b/>
          <w:color w:val="00000A"/>
          <w:spacing w:val="10"/>
          <w:sz w:val="24"/>
          <w:szCs w:val="24"/>
          <w:u w:val="single"/>
        </w:rPr>
        <w:t>GENERALE</w:t>
      </w:r>
    </w:p>
    <w:p w14:paraId="53757AB3" w14:textId="77777777" w:rsidR="0000737E" w:rsidRPr="0000737E" w:rsidRDefault="0000737E" w:rsidP="00AF46D1">
      <w:pPr>
        <w:pStyle w:val="Paragrafoelenco"/>
        <w:spacing w:after="0"/>
        <w:ind w:left="85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0360A08F" w14:textId="2B933369" w:rsidR="0008375C" w:rsidRPr="00AA538A" w:rsidRDefault="001E140E" w:rsidP="00567413">
      <w:pPr>
        <w:pStyle w:val="Paragrafoelenco"/>
        <w:spacing w:after="0"/>
        <w:ind w:left="426"/>
        <w:jc w:val="both"/>
        <w:rPr>
          <w:rFonts w:asciiTheme="majorBidi" w:hAnsiTheme="majorBidi" w:cstheme="majorBidi"/>
          <w:sz w:val="24"/>
          <w:szCs w:val="24"/>
        </w:rPr>
      </w:pPr>
      <w:r>
        <w:rPr>
          <w:rFonts w:ascii="Times New Roman" w:eastAsia="Tahoma" w:hAnsi="Times New Roman" w:cs="Times New Roman"/>
          <w:color w:val="000010"/>
          <w:kern w:val="2"/>
          <w:sz w:val="24"/>
        </w:rPr>
        <w:t>A cura Comando MIASIT</w:t>
      </w:r>
      <w:r w:rsidR="001E17A5" w:rsidRPr="001E17A5">
        <w:rPr>
          <w:rFonts w:asciiTheme="majorBidi" w:hAnsiTheme="majorBidi" w:cstheme="majorBidi"/>
          <w:sz w:val="24"/>
          <w:szCs w:val="24"/>
        </w:rPr>
        <w:t>.</w:t>
      </w:r>
    </w:p>
    <w:p w14:paraId="3E5A27C2" w14:textId="77777777" w:rsidR="00BD4EAC" w:rsidRPr="008034B8" w:rsidRDefault="00BD4EAC" w:rsidP="00AF46D1">
      <w:pPr>
        <w:pStyle w:val="Paragrafoelenco"/>
        <w:spacing w:after="0"/>
        <w:ind w:left="851"/>
        <w:jc w:val="both"/>
        <w:rPr>
          <w:sz w:val="24"/>
          <w:szCs w:val="24"/>
        </w:rPr>
      </w:pPr>
    </w:p>
    <w:p w14:paraId="521E0A0E" w14:textId="228B53E9" w:rsidR="002C23D5" w:rsidRDefault="001E0942" w:rsidP="00AF46D1">
      <w:pPr>
        <w:pStyle w:val="Paragrafoelenco"/>
        <w:numPr>
          <w:ilvl w:val="0"/>
          <w:numId w:val="2"/>
        </w:numPr>
        <w:spacing w:after="0"/>
        <w:ind w:left="426" w:hanging="568"/>
        <w:jc w:val="both"/>
        <w:rPr>
          <w:rFonts w:ascii="Times New Roman" w:eastAsia="Calibri" w:hAnsi="Times New Roman" w:cs="Times New Roman"/>
          <w:b/>
          <w:bCs/>
          <w:color w:val="00000A"/>
          <w:spacing w:val="10"/>
          <w:sz w:val="24"/>
          <w:szCs w:val="24"/>
          <w:u w:val="single"/>
        </w:rPr>
      </w:pPr>
      <w:r w:rsidRPr="008034B8">
        <w:rPr>
          <w:rFonts w:ascii="Times New Roman" w:eastAsia="Calibri" w:hAnsi="Times New Roman" w:cs="Times New Roman"/>
          <w:b/>
          <w:bCs/>
          <w:color w:val="00000A"/>
          <w:spacing w:val="10"/>
          <w:sz w:val="24"/>
          <w:szCs w:val="24"/>
          <w:u w:val="single"/>
        </w:rPr>
        <w:t xml:space="preserve">SITUAZIONE </w:t>
      </w:r>
      <w:r w:rsidR="00567413">
        <w:rPr>
          <w:rFonts w:ascii="Times New Roman" w:eastAsia="Calibri" w:hAnsi="Times New Roman" w:cs="Times New Roman"/>
          <w:b/>
          <w:bCs/>
          <w:color w:val="00000A"/>
          <w:spacing w:val="10"/>
          <w:sz w:val="24"/>
          <w:szCs w:val="24"/>
          <w:u w:val="single"/>
        </w:rPr>
        <w:t>PARTICOL</w:t>
      </w:r>
      <w:r w:rsidRPr="008034B8">
        <w:rPr>
          <w:rFonts w:ascii="Times New Roman" w:eastAsia="Calibri" w:hAnsi="Times New Roman" w:cs="Times New Roman"/>
          <w:b/>
          <w:bCs/>
          <w:color w:val="00000A"/>
          <w:spacing w:val="10"/>
          <w:sz w:val="24"/>
          <w:szCs w:val="24"/>
          <w:u w:val="single"/>
        </w:rPr>
        <w:t>ARE</w:t>
      </w:r>
    </w:p>
    <w:p w14:paraId="6574A748" w14:textId="77777777" w:rsidR="00D56715" w:rsidRPr="008034B8" w:rsidRDefault="00D56715" w:rsidP="00AF46D1">
      <w:pPr>
        <w:pStyle w:val="Paragrafoelenco"/>
        <w:spacing w:after="0"/>
        <w:ind w:left="426"/>
        <w:jc w:val="both"/>
        <w:rPr>
          <w:rFonts w:ascii="Times New Roman" w:eastAsia="Calibri" w:hAnsi="Times New Roman" w:cs="Times New Roman"/>
          <w:b/>
          <w:bCs/>
          <w:color w:val="00000A"/>
          <w:spacing w:val="10"/>
          <w:sz w:val="24"/>
          <w:szCs w:val="24"/>
          <w:u w:val="single"/>
        </w:rPr>
      </w:pPr>
    </w:p>
    <w:p w14:paraId="47425A16" w14:textId="7DBF53B9" w:rsidR="002C23D5" w:rsidRPr="00C44EE5" w:rsidRDefault="00567413" w:rsidP="00AF46D1">
      <w:pPr>
        <w:pStyle w:val="Paragrafoelenco"/>
        <w:numPr>
          <w:ilvl w:val="0"/>
          <w:numId w:val="3"/>
        </w:numPr>
        <w:spacing w:after="0"/>
        <w:ind w:left="851" w:hanging="425"/>
        <w:rPr>
          <w:rFonts w:ascii="Times New Roman" w:eastAsia="Calibri" w:hAnsi="Times New Roman" w:cs="Times New Roman"/>
          <w:b/>
          <w:bCs/>
          <w:color w:val="00000A"/>
          <w:spacing w:val="10"/>
          <w:sz w:val="24"/>
          <w:szCs w:val="24"/>
          <w:u w:val="single"/>
        </w:rPr>
      </w:pPr>
      <w:r w:rsidRPr="00C44EE5">
        <w:rPr>
          <w:rFonts w:ascii="Times New Roman" w:eastAsia="Calibri" w:hAnsi="Times New Roman" w:cs="Times New Roman"/>
          <w:b/>
          <w:bCs/>
          <w:color w:val="00000A"/>
          <w:spacing w:val="10"/>
          <w:sz w:val="24"/>
          <w:szCs w:val="24"/>
          <w:u w:val="single"/>
        </w:rPr>
        <w:t>Tripoli</w:t>
      </w:r>
    </w:p>
    <w:p w14:paraId="2FEA6605" w14:textId="6BCAE21A" w:rsidR="000F09E5" w:rsidRDefault="00567413" w:rsidP="00AF46D1">
      <w:pPr>
        <w:spacing w:after="0"/>
        <w:ind w:left="851"/>
        <w:jc w:val="both"/>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t>A cura Comando MIASIT</w:t>
      </w:r>
      <w:r w:rsidR="00780907" w:rsidRPr="00780907">
        <w:rPr>
          <w:rFonts w:ascii="Times New Roman" w:eastAsia="Tahoma" w:hAnsi="Times New Roman" w:cs="Times New Roman"/>
          <w:color w:val="000010"/>
          <w:kern w:val="2"/>
          <w:sz w:val="24"/>
        </w:rPr>
        <w:t xml:space="preserve">. </w:t>
      </w:r>
    </w:p>
    <w:p w14:paraId="01EB4847" w14:textId="77777777" w:rsidR="00567413" w:rsidRDefault="00567413" w:rsidP="00AF46D1">
      <w:pPr>
        <w:spacing w:after="0"/>
        <w:ind w:left="851"/>
        <w:jc w:val="both"/>
        <w:rPr>
          <w:rFonts w:ascii="Times New Roman" w:eastAsia="Tahoma" w:hAnsi="Times New Roman" w:cs="Times New Roman"/>
          <w:color w:val="000010"/>
          <w:kern w:val="2"/>
          <w:sz w:val="24"/>
        </w:rPr>
      </w:pPr>
    </w:p>
    <w:p w14:paraId="391BCC7C" w14:textId="0BBC0542" w:rsidR="004C0E1D" w:rsidRDefault="001E140E" w:rsidP="00140D5B">
      <w:pPr>
        <w:pStyle w:val="Paragrafoelenco"/>
        <w:numPr>
          <w:ilvl w:val="0"/>
          <w:numId w:val="3"/>
        </w:numPr>
        <w:spacing w:after="0"/>
        <w:ind w:left="851" w:hanging="425"/>
        <w:rPr>
          <w:rFonts w:ascii="Times New Roman" w:eastAsia="Calibri" w:hAnsi="Times New Roman" w:cs="Times New Roman"/>
          <w:b/>
          <w:bCs/>
          <w:color w:val="00000A"/>
          <w:spacing w:val="10"/>
          <w:sz w:val="24"/>
          <w:szCs w:val="24"/>
          <w:u w:val="single"/>
        </w:rPr>
      </w:pPr>
      <w:r w:rsidRPr="00C44EE5">
        <w:rPr>
          <w:rFonts w:ascii="Times New Roman" w:eastAsia="Calibri" w:hAnsi="Times New Roman" w:cs="Times New Roman"/>
          <w:b/>
          <w:bCs/>
          <w:color w:val="00000A"/>
          <w:spacing w:val="10"/>
          <w:sz w:val="24"/>
          <w:szCs w:val="24"/>
          <w:u w:val="single"/>
        </w:rPr>
        <w:t>Misurata</w:t>
      </w:r>
    </w:p>
    <w:p w14:paraId="47226E39" w14:textId="77777777" w:rsidR="00140D5B" w:rsidRPr="00140D5B" w:rsidRDefault="00140D5B" w:rsidP="004469B7">
      <w:pPr>
        <w:pStyle w:val="Paragrafoelenco"/>
        <w:spacing w:after="0"/>
        <w:ind w:left="851"/>
        <w:rPr>
          <w:rFonts w:ascii="Times New Roman" w:eastAsia="Calibri" w:hAnsi="Times New Roman" w:cs="Times New Roman"/>
          <w:b/>
          <w:bCs/>
          <w:color w:val="00000A"/>
          <w:spacing w:val="10"/>
          <w:sz w:val="24"/>
          <w:szCs w:val="24"/>
          <w:u w:val="single"/>
        </w:rPr>
      </w:pPr>
    </w:p>
    <w:p w14:paraId="0FB56FCC" w14:textId="1950F44D" w:rsidR="00D90BAD" w:rsidRPr="004469B7" w:rsidRDefault="00C209CF" w:rsidP="008803A9">
      <w:pPr>
        <w:spacing w:after="0"/>
        <w:ind w:left="851"/>
        <w:jc w:val="both"/>
        <w:rPr>
          <w:rFonts w:ascii="Times New Roman" w:hAnsi="Times New Roman" w:cs="Times New Roman"/>
          <w:sz w:val="24"/>
          <w:szCs w:val="24"/>
        </w:rPr>
      </w:pPr>
      <w:r w:rsidRPr="004469B7">
        <w:rPr>
          <w:rFonts w:ascii="Times New Roman" w:hAnsi="Times New Roman" w:cs="Times New Roman"/>
          <w:sz w:val="24"/>
          <w:szCs w:val="24"/>
        </w:rPr>
        <w:t>Anche n</w:t>
      </w:r>
      <w:r w:rsidR="00D90BAD" w:rsidRPr="004469B7">
        <w:rPr>
          <w:rFonts w:ascii="Times New Roman" w:hAnsi="Times New Roman" w:cs="Times New Roman"/>
          <w:sz w:val="24"/>
          <w:szCs w:val="24"/>
        </w:rPr>
        <w:t xml:space="preserve">el mese di </w:t>
      </w:r>
      <w:r w:rsidR="00D45177" w:rsidRPr="004469B7">
        <w:rPr>
          <w:rFonts w:ascii="Times New Roman" w:hAnsi="Times New Roman" w:cs="Times New Roman"/>
          <w:sz w:val="24"/>
          <w:szCs w:val="24"/>
        </w:rPr>
        <w:t>dicembr</w:t>
      </w:r>
      <w:r w:rsidR="00D90BAD" w:rsidRPr="004469B7">
        <w:rPr>
          <w:rFonts w:ascii="Times New Roman" w:hAnsi="Times New Roman" w:cs="Times New Roman"/>
          <w:sz w:val="24"/>
          <w:szCs w:val="24"/>
        </w:rPr>
        <w:t xml:space="preserve">e l’azione politica all’interno della municipalità di Misurata </w:t>
      </w:r>
      <w:r w:rsidRPr="004469B7">
        <w:rPr>
          <w:rFonts w:ascii="Times New Roman" w:hAnsi="Times New Roman" w:cs="Times New Roman"/>
          <w:sz w:val="24"/>
          <w:szCs w:val="24"/>
        </w:rPr>
        <w:t xml:space="preserve">è stata </w:t>
      </w:r>
      <w:r w:rsidR="00D90BAD" w:rsidRPr="004469B7">
        <w:rPr>
          <w:rFonts w:ascii="Times New Roman" w:hAnsi="Times New Roman" w:cs="Times New Roman"/>
          <w:sz w:val="24"/>
          <w:szCs w:val="24"/>
        </w:rPr>
        <w:t xml:space="preserve">orientata </w:t>
      </w:r>
      <w:r w:rsidRPr="004469B7">
        <w:rPr>
          <w:rFonts w:ascii="Times New Roman" w:hAnsi="Times New Roman" w:cs="Times New Roman"/>
          <w:sz w:val="24"/>
          <w:szCs w:val="24"/>
        </w:rPr>
        <w:t>prioritariamente</w:t>
      </w:r>
      <w:r w:rsidR="00D90BAD" w:rsidRPr="004469B7">
        <w:rPr>
          <w:rFonts w:ascii="Times New Roman" w:hAnsi="Times New Roman" w:cs="Times New Roman"/>
          <w:sz w:val="24"/>
          <w:szCs w:val="24"/>
        </w:rPr>
        <w:t xml:space="preserve"> alle attivi</w:t>
      </w:r>
      <w:r w:rsidR="008803A9" w:rsidRPr="004469B7">
        <w:rPr>
          <w:rFonts w:ascii="Times New Roman" w:hAnsi="Times New Roman" w:cs="Times New Roman"/>
          <w:sz w:val="24"/>
          <w:szCs w:val="24"/>
        </w:rPr>
        <w:t>tà sociali ed infrastrutturali.</w:t>
      </w:r>
      <w:r w:rsidR="00D90BAD" w:rsidRPr="004469B7">
        <w:rPr>
          <w:rFonts w:ascii="Times New Roman" w:hAnsi="Times New Roman" w:cs="Times New Roman"/>
          <w:sz w:val="24"/>
          <w:szCs w:val="24"/>
        </w:rPr>
        <w:t xml:space="preserve"> </w:t>
      </w:r>
      <w:r w:rsidR="00D45177" w:rsidRPr="004469B7">
        <w:rPr>
          <w:rFonts w:ascii="Times New Roman" w:hAnsi="Times New Roman" w:cs="Times New Roman"/>
          <w:sz w:val="24"/>
          <w:szCs w:val="24"/>
        </w:rPr>
        <w:t>Oltre ai lavori per la sistemazione del manto stradale della città sono stati aperti numerosi cantieri per la ristrutturazione delle abitazi</w:t>
      </w:r>
      <w:r w:rsidR="004670BB" w:rsidRPr="004469B7">
        <w:rPr>
          <w:rFonts w:ascii="Times New Roman" w:hAnsi="Times New Roman" w:cs="Times New Roman"/>
          <w:sz w:val="24"/>
          <w:szCs w:val="24"/>
        </w:rPr>
        <w:t xml:space="preserve">oni danneggiate dalla guerra. </w:t>
      </w:r>
      <w:proofErr w:type="gramStart"/>
      <w:r w:rsidR="004670BB" w:rsidRPr="004469B7">
        <w:rPr>
          <w:rFonts w:ascii="Times New Roman" w:hAnsi="Times New Roman" w:cs="Times New Roman"/>
          <w:sz w:val="24"/>
          <w:szCs w:val="24"/>
        </w:rPr>
        <w:t>E’</w:t>
      </w:r>
      <w:proofErr w:type="gramEnd"/>
      <w:r w:rsidR="00D45177" w:rsidRPr="004469B7">
        <w:rPr>
          <w:rFonts w:ascii="Times New Roman" w:hAnsi="Times New Roman" w:cs="Times New Roman"/>
          <w:sz w:val="24"/>
          <w:szCs w:val="24"/>
        </w:rPr>
        <w:t xml:space="preserve"> stata inoltre avviata un’attività di rimozione di materiali e rottami accatastati nell’immediato dopoguerra lungo le strade.</w:t>
      </w:r>
    </w:p>
    <w:p w14:paraId="7BDAA0AD" w14:textId="439D2C8D" w:rsidR="006B550F" w:rsidRPr="004469B7" w:rsidRDefault="006B550F" w:rsidP="006B550F">
      <w:pPr>
        <w:spacing w:after="0"/>
        <w:ind w:left="851"/>
        <w:jc w:val="both"/>
        <w:rPr>
          <w:rFonts w:ascii="Times New Roman" w:hAnsi="Times New Roman" w:cs="Times New Roman"/>
          <w:sz w:val="24"/>
          <w:szCs w:val="24"/>
        </w:rPr>
      </w:pPr>
      <w:r w:rsidRPr="004469B7">
        <w:rPr>
          <w:rFonts w:ascii="Times New Roman" w:hAnsi="Times New Roman" w:cs="Times New Roman"/>
          <w:sz w:val="24"/>
          <w:szCs w:val="24"/>
        </w:rPr>
        <w:t xml:space="preserve">Dal punto di vista strettamente militare, il </w:t>
      </w:r>
      <w:r w:rsidRPr="004469B7">
        <w:rPr>
          <w:rFonts w:ascii="Times New Roman" w:hAnsi="Times New Roman" w:cs="Times New Roman"/>
          <w:b/>
          <w:bCs/>
          <w:sz w:val="24"/>
          <w:szCs w:val="24"/>
        </w:rPr>
        <w:t xml:space="preserve">Ministro della Difesa turco </w:t>
      </w:r>
      <w:r w:rsidRPr="004469B7">
        <w:rPr>
          <w:rFonts w:ascii="Times New Roman" w:hAnsi="Times New Roman" w:cs="Times New Roman"/>
          <w:sz w:val="24"/>
          <w:szCs w:val="24"/>
        </w:rPr>
        <w:t xml:space="preserve">ha annunciato che è in atto lo </w:t>
      </w:r>
      <w:r w:rsidRPr="004469B7">
        <w:rPr>
          <w:rFonts w:ascii="Times New Roman" w:hAnsi="Times New Roman" w:cs="Times New Roman"/>
          <w:b/>
          <w:bCs/>
          <w:sz w:val="24"/>
          <w:szCs w:val="24"/>
        </w:rPr>
        <w:t xml:space="preserve">svolgimento di un addestramento per le unità SAT </w:t>
      </w:r>
      <w:r w:rsidRPr="004469B7">
        <w:rPr>
          <w:rFonts w:ascii="Times New Roman" w:hAnsi="Times New Roman" w:cs="Times New Roman"/>
          <w:sz w:val="24"/>
          <w:szCs w:val="24"/>
        </w:rPr>
        <w:t>(</w:t>
      </w:r>
      <w:proofErr w:type="spellStart"/>
      <w:r w:rsidRPr="004469B7">
        <w:rPr>
          <w:rFonts w:ascii="Times New Roman" w:hAnsi="Times New Roman" w:cs="Times New Roman"/>
          <w:sz w:val="24"/>
          <w:szCs w:val="24"/>
        </w:rPr>
        <w:t>Turkish</w:t>
      </w:r>
      <w:proofErr w:type="spellEnd"/>
      <w:r w:rsidRPr="004469B7">
        <w:rPr>
          <w:rFonts w:ascii="Times New Roman" w:hAnsi="Times New Roman" w:cs="Times New Roman"/>
          <w:sz w:val="24"/>
          <w:szCs w:val="24"/>
        </w:rPr>
        <w:t xml:space="preserve"> </w:t>
      </w:r>
      <w:proofErr w:type="spellStart"/>
      <w:r w:rsidRPr="004469B7">
        <w:rPr>
          <w:rFonts w:ascii="Times New Roman" w:hAnsi="Times New Roman" w:cs="Times New Roman"/>
          <w:sz w:val="24"/>
          <w:szCs w:val="24"/>
        </w:rPr>
        <w:t>Navy</w:t>
      </w:r>
      <w:proofErr w:type="spellEnd"/>
      <w:r w:rsidRPr="004469B7">
        <w:rPr>
          <w:rFonts w:ascii="Times New Roman" w:hAnsi="Times New Roman" w:cs="Times New Roman"/>
          <w:sz w:val="24"/>
          <w:szCs w:val="24"/>
        </w:rPr>
        <w:t xml:space="preserve"> SOF) a bordo della fregata turca TCG GÖKSU </w:t>
      </w:r>
      <w:r w:rsidRPr="004469B7">
        <w:rPr>
          <w:rFonts w:ascii="Times New Roman" w:hAnsi="Times New Roman" w:cs="Times New Roman"/>
          <w:b/>
          <w:bCs/>
          <w:sz w:val="24"/>
          <w:szCs w:val="24"/>
        </w:rPr>
        <w:t xml:space="preserve">a largo delle coste di Misurata </w:t>
      </w:r>
      <w:r w:rsidRPr="004469B7">
        <w:rPr>
          <w:rFonts w:ascii="Times New Roman" w:hAnsi="Times New Roman" w:cs="Times New Roman"/>
          <w:sz w:val="24"/>
          <w:szCs w:val="24"/>
        </w:rPr>
        <w:t>nell’ambito dei compiti della flotta turca di controllo della sicurezza marittima.</w:t>
      </w:r>
    </w:p>
    <w:p w14:paraId="0D531392" w14:textId="51414805" w:rsidR="006B550F" w:rsidRPr="004469B7" w:rsidRDefault="006B550F" w:rsidP="006B550F">
      <w:pPr>
        <w:spacing w:after="0"/>
        <w:ind w:left="851"/>
        <w:jc w:val="both"/>
        <w:rPr>
          <w:rFonts w:ascii="Times New Roman" w:hAnsi="Times New Roman" w:cs="Times New Roman"/>
          <w:sz w:val="24"/>
          <w:szCs w:val="24"/>
        </w:rPr>
      </w:pPr>
      <w:r w:rsidRPr="004469B7">
        <w:rPr>
          <w:rFonts w:ascii="Times New Roman" w:hAnsi="Times New Roman" w:cs="Times New Roman"/>
          <w:sz w:val="24"/>
          <w:szCs w:val="24"/>
        </w:rPr>
        <w:t>“Dopo l’approvazione del piano</w:t>
      </w:r>
      <w:r w:rsidR="004670BB" w:rsidRPr="004469B7">
        <w:rPr>
          <w:rFonts w:ascii="Times New Roman" w:hAnsi="Times New Roman" w:cs="Times New Roman"/>
          <w:sz w:val="24"/>
          <w:szCs w:val="24"/>
        </w:rPr>
        <w:t xml:space="preserve"> di addestramento da parte del C</w:t>
      </w:r>
      <w:r w:rsidRPr="004469B7">
        <w:rPr>
          <w:rFonts w:ascii="Times New Roman" w:hAnsi="Times New Roman" w:cs="Times New Roman"/>
          <w:sz w:val="24"/>
          <w:szCs w:val="24"/>
        </w:rPr>
        <w:t xml:space="preserve">omandante della regione militare centrale, e del direttore del dipartimento di addestramento dell’esercito libico, parte dei </w:t>
      </w:r>
      <w:r w:rsidRPr="004469B7">
        <w:rPr>
          <w:rFonts w:ascii="Times New Roman" w:hAnsi="Times New Roman" w:cs="Times New Roman"/>
          <w:b/>
          <w:bCs/>
          <w:sz w:val="24"/>
          <w:szCs w:val="24"/>
        </w:rPr>
        <w:t>corsi di aggiornamento per il personale affiliato alla Regione Militare Centrale</w:t>
      </w:r>
      <w:r w:rsidRPr="004469B7">
        <w:rPr>
          <w:rFonts w:ascii="Times New Roman" w:hAnsi="Times New Roman" w:cs="Times New Roman"/>
          <w:sz w:val="24"/>
          <w:szCs w:val="24"/>
        </w:rPr>
        <w:t xml:space="preserve">, all’interno del Centro Avanzato per le Competenze Speciali, sono iniziati questa settimana a Misurata i corsi di </w:t>
      </w:r>
      <w:r w:rsidRPr="004469B7">
        <w:rPr>
          <w:rFonts w:ascii="Times New Roman" w:hAnsi="Times New Roman" w:cs="Times New Roman"/>
          <w:b/>
          <w:bCs/>
          <w:sz w:val="24"/>
          <w:szCs w:val="24"/>
        </w:rPr>
        <w:t>informatica e lingua turca</w:t>
      </w:r>
      <w:r w:rsidRPr="004469B7">
        <w:rPr>
          <w:rFonts w:ascii="Times New Roman" w:hAnsi="Times New Roman" w:cs="Times New Roman"/>
          <w:sz w:val="24"/>
          <w:szCs w:val="24"/>
        </w:rPr>
        <w:t>”. Lo rende noto il comando della regione militare in una nota, aggiungendo che i corsi intendono aumentare l’efficienza e affinare le capacità dei membri delle forze armate, “in modo che siano pienamente preparati a servire il loro paese e svolgere al meglio il loro dovere militare”.</w:t>
      </w:r>
    </w:p>
    <w:p w14:paraId="5074CC5F" w14:textId="77777777" w:rsidR="0018454D" w:rsidRPr="004469B7" w:rsidRDefault="0018454D" w:rsidP="006B550F">
      <w:pPr>
        <w:spacing w:after="0"/>
        <w:ind w:left="851"/>
        <w:jc w:val="both"/>
        <w:rPr>
          <w:rFonts w:ascii="Times New Roman" w:hAnsi="Times New Roman" w:cs="Times New Roman"/>
          <w:sz w:val="24"/>
          <w:szCs w:val="24"/>
        </w:rPr>
      </w:pPr>
    </w:p>
    <w:p w14:paraId="37664CC5" w14:textId="77777777" w:rsidR="0018454D" w:rsidRPr="004469B7" w:rsidRDefault="0018454D" w:rsidP="0018454D">
      <w:pPr>
        <w:spacing w:after="0"/>
        <w:ind w:left="851"/>
        <w:jc w:val="both"/>
        <w:rPr>
          <w:rFonts w:ascii="Times New Roman" w:hAnsi="Times New Roman" w:cs="Times New Roman"/>
          <w:sz w:val="24"/>
          <w:szCs w:val="24"/>
        </w:rPr>
      </w:pPr>
      <w:r w:rsidRPr="004469B7">
        <w:rPr>
          <w:rFonts w:ascii="Times New Roman" w:hAnsi="Times New Roman" w:cs="Times New Roman"/>
          <w:sz w:val="24"/>
          <w:szCs w:val="24"/>
        </w:rPr>
        <w:t xml:space="preserve">A partire dal 20 dicembre, l'UNHCR ha registrato, secondo il suo rapporto pubblicato domenica, che la Guardia costiera libica ha salvato o intercettato più di 23.000 richiedenti asilo e migranti, l'ultima delle quali è stata la scorsa settimana quando sono state effettuate </w:t>
      </w:r>
      <w:r w:rsidRPr="004469B7">
        <w:rPr>
          <w:rFonts w:ascii="Times New Roman" w:hAnsi="Times New Roman" w:cs="Times New Roman"/>
          <w:sz w:val="24"/>
          <w:szCs w:val="24"/>
        </w:rPr>
        <w:lastRenderedPageBreak/>
        <w:t>due operazioni di salvataggio per più di 900 persone, tra cui 425 persone sotto la cura dell'UNHCR.</w:t>
      </w:r>
    </w:p>
    <w:p w14:paraId="6A9BF6FB" w14:textId="77777777" w:rsidR="0018454D" w:rsidRPr="004469B7" w:rsidRDefault="0018454D" w:rsidP="0018454D">
      <w:pPr>
        <w:spacing w:after="0"/>
        <w:ind w:left="851"/>
        <w:jc w:val="both"/>
        <w:rPr>
          <w:rFonts w:ascii="Times New Roman" w:hAnsi="Times New Roman" w:cs="Times New Roman"/>
          <w:sz w:val="24"/>
          <w:szCs w:val="24"/>
        </w:rPr>
      </w:pPr>
      <w:r w:rsidRPr="004469B7">
        <w:rPr>
          <w:rFonts w:ascii="Times New Roman" w:hAnsi="Times New Roman" w:cs="Times New Roman"/>
          <w:sz w:val="24"/>
          <w:szCs w:val="24"/>
        </w:rPr>
        <w:t xml:space="preserve">L'inviato delle Nazioni Unite in Libia, Abdoulaye </w:t>
      </w:r>
      <w:proofErr w:type="spellStart"/>
      <w:r w:rsidRPr="004469B7">
        <w:rPr>
          <w:rFonts w:ascii="Times New Roman" w:hAnsi="Times New Roman" w:cs="Times New Roman"/>
          <w:sz w:val="24"/>
          <w:szCs w:val="24"/>
        </w:rPr>
        <w:t>Bathily</w:t>
      </w:r>
      <w:proofErr w:type="spellEnd"/>
      <w:r w:rsidRPr="004469B7">
        <w:rPr>
          <w:rFonts w:ascii="Times New Roman" w:hAnsi="Times New Roman" w:cs="Times New Roman"/>
          <w:sz w:val="24"/>
          <w:szCs w:val="24"/>
        </w:rPr>
        <w:t xml:space="preserve">, ha invitato tutti i leader libici a considerare come desiderano essere ricordati nella storia del loro paese, incoraggiandoli ad essere una forza trainante nella risoluzione della lunga crisi libica, concordare una soluzione basata su un compromesso nazionale ed evitare un'azione di escalation che minaccerebbe la già fragile stabilità e unità della Libia. </w:t>
      </w:r>
    </w:p>
    <w:p w14:paraId="7C5EFE14" w14:textId="77777777" w:rsidR="0018454D" w:rsidRPr="0018454D" w:rsidRDefault="0018454D" w:rsidP="0018454D">
      <w:pPr>
        <w:spacing w:after="0"/>
        <w:ind w:left="851"/>
        <w:jc w:val="both"/>
        <w:rPr>
          <w:rFonts w:ascii="Times New Roman" w:hAnsi="Times New Roman" w:cs="Times New Roman"/>
          <w:sz w:val="24"/>
          <w:szCs w:val="24"/>
        </w:rPr>
      </w:pPr>
      <w:proofErr w:type="spellStart"/>
      <w:r w:rsidRPr="004469B7">
        <w:rPr>
          <w:rFonts w:ascii="Times New Roman" w:hAnsi="Times New Roman" w:cs="Times New Roman"/>
          <w:sz w:val="24"/>
          <w:szCs w:val="24"/>
        </w:rPr>
        <w:t>Bathily</w:t>
      </w:r>
      <w:proofErr w:type="spellEnd"/>
      <w:r w:rsidRPr="004469B7">
        <w:rPr>
          <w:rFonts w:ascii="Times New Roman" w:hAnsi="Times New Roman" w:cs="Times New Roman"/>
          <w:sz w:val="24"/>
          <w:szCs w:val="24"/>
        </w:rPr>
        <w:t xml:space="preserve"> ha fatto le sue osservazioni per congratularsi con i libici per il 71 ° anniversario del Giorno dell'Indipendenza della Libia (24 dicembre).</w:t>
      </w:r>
      <w:bookmarkStart w:id="0" w:name="_GoBack"/>
      <w:bookmarkEnd w:id="0"/>
    </w:p>
    <w:p w14:paraId="0852E68E" w14:textId="77777777" w:rsidR="0018454D" w:rsidRPr="006B550F" w:rsidRDefault="0018454D" w:rsidP="006B550F">
      <w:pPr>
        <w:spacing w:after="0"/>
        <w:ind w:left="851"/>
        <w:jc w:val="both"/>
        <w:rPr>
          <w:rFonts w:ascii="Times New Roman" w:hAnsi="Times New Roman" w:cs="Times New Roman"/>
          <w:sz w:val="24"/>
          <w:szCs w:val="24"/>
        </w:rPr>
      </w:pPr>
    </w:p>
    <w:p w14:paraId="0ADE9207" w14:textId="77777777" w:rsidR="004C0E1D" w:rsidRDefault="004C0E1D" w:rsidP="00D90BAD">
      <w:pPr>
        <w:spacing w:after="0"/>
        <w:ind w:left="851"/>
        <w:jc w:val="both"/>
        <w:rPr>
          <w:rFonts w:ascii="Times New Roman" w:hAnsi="Times New Roman" w:cs="Times New Roman"/>
          <w:sz w:val="24"/>
          <w:szCs w:val="24"/>
          <w:highlight w:val="yellow"/>
        </w:rPr>
      </w:pPr>
    </w:p>
    <w:p w14:paraId="23F5E6FE" w14:textId="4E088C81" w:rsidR="004C0E1D" w:rsidRPr="004469B7" w:rsidRDefault="00D90BAD" w:rsidP="004670BB">
      <w:pPr>
        <w:spacing w:after="0"/>
        <w:ind w:left="851"/>
        <w:jc w:val="both"/>
        <w:rPr>
          <w:rFonts w:ascii="Times New Roman" w:hAnsi="Times New Roman" w:cs="Times New Roman"/>
          <w:sz w:val="24"/>
          <w:szCs w:val="24"/>
        </w:rPr>
      </w:pPr>
      <w:r w:rsidRPr="004469B7">
        <w:rPr>
          <w:rFonts w:ascii="Times New Roman" w:hAnsi="Times New Roman" w:cs="Times New Roman"/>
          <w:sz w:val="24"/>
          <w:szCs w:val="24"/>
        </w:rPr>
        <w:t xml:space="preserve">Nel periodo considerato non si riportano fatti che possano evidenziare un incremento della minaccia all’interno della municipalità di </w:t>
      </w:r>
      <w:r w:rsidR="00DC31DA" w:rsidRPr="004469B7">
        <w:rPr>
          <w:rFonts w:ascii="Times New Roman" w:hAnsi="Times New Roman" w:cs="Times New Roman"/>
          <w:sz w:val="24"/>
          <w:szCs w:val="24"/>
        </w:rPr>
        <w:t>M</w:t>
      </w:r>
      <w:r w:rsidRPr="004469B7">
        <w:rPr>
          <w:rFonts w:ascii="Times New Roman" w:hAnsi="Times New Roman" w:cs="Times New Roman"/>
          <w:sz w:val="24"/>
          <w:szCs w:val="24"/>
        </w:rPr>
        <w:t xml:space="preserve">isurata. </w:t>
      </w:r>
      <w:r w:rsidR="002916B3" w:rsidRPr="004469B7">
        <w:rPr>
          <w:rFonts w:ascii="Times New Roman" w:hAnsi="Times New Roman" w:cs="Times New Roman"/>
          <w:sz w:val="24"/>
          <w:szCs w:val="24"/>
        </w:rPr>
        <w:t xml:space="preserve">Infatti </w:t>
      </w:r>
      <w:r w:rsidRPr="004469B7">
        <w:rPr>
          <w:rFonts w:ascii="Times New Roman" w:hAnsi="Times New Roman" w:cs="Times New Roman"/>
          <w:sz w:val="24"/>
          <w:szCs w:val="24"/>
        </w:rPr>
        <w:t xml:space="preserve">non </w:t>
      </w:r>
      <w:r w:rsidR="002916B3" w:rsidRPr="004469B7">
        <w:rPr>
          <w:rFonts w:ascii="Times New Roman" w:hAnsi="Times New Roman" w:cs="Times New Roman"/>
          <w:sz w:val="24"/>
          <w:szCs w:val="24"/>
        </w:rPr>
        <w:t>sono state riportate</w:t>
      </w:r>
      <w:r w:rsidRPr="004469B7">
        <w:rPr>
          <w:rFonts w:ascii="Times New Roman" w:hAnsi="Times New Roman" w:cs="Times New Roman"/>
          <w:sz w:val="24"/>
          <w:szCs w:val="24"/>
        </w:rPr>
        <w:t xml:space="preserve"> </w:t>
      </w:r>
      <w:r w:rsidR="002916B3" w:rsidRPr="004469B7">
        <w:rPr>
          <w:rFonts w:ascii="Times New Roman" w:hAnsi="Times New Roman" w:cs="Times New Roman"/>
          <w:sz w:val="24"/>
          <w:szCs w:val="24"/>
        </w:rPr>
        <w:t>attività degne di nota</w:t>
      </w:r>
      <w:r w:rsidRPr="004469B7">
        <w:rPr>
          <w:rFonts w:ascii="Times New Roman" w:hAnsi="Times New Roman" w:cs="Times New Roman"/>
          <w:sz w:val="24"/>
          <w:szCs w:val="24"/>
        </w:rPr>
        <w:t xml:space="preserve"> </w:t>
      </w:r>
      <w:r w:rsidR="002916B3" w:rsidRPr="004469B7">
        <w:rPr>
          <w:rFonts w:ascii="Times New Roman" w:hAnsi="Times New Roman" w:cs="Times New Roman"/>
          <w:sz w:val="24"/>
          <w:szCs w:val="24"/>
        </w:rPr>
        <w:t>né da part</w:t>
      </w:r>
      <w:r w:rsidR="00D45177" w:rsidRPr="004469B7">
        <w:rPr>
          <w:rFonts w:ascii="Times New Roman" w:hAnsi="Times New Roman" w:cs="Times New Roman"/>
          <w:sz w:val="24"/>
          <w:szCs w:val="24"/>
        </w:rPr>
        <w:t>e delle forze armate regolari né</w:t>
      </w:r>
      <w:r w:rsidRPr="004469B7">
        <w:rPr>
          <w:rFonts w:ascii="Times New Roman" w:hAnsi="Times New Roman" w:cs="Times New Roman"/>
          <w:sz w:val="24"/>
          <w:szCs w:val="24"/>
        </w:rPr>
        <w:t xml:space="preserve"> da parte delle milizie. Le forze di polizia con il loro operato continuano a garantire una cornice di sicurezza soprattutto all’</w:t>
      </w:r>
      <w:r w:rsidR="002916B3" w:rsidRPr="004469B7">
        <w:rPr>
          <w:rFonts w:ascii="Times New Roman" w:hAnsi="Times New Roman" w:cs="Times New Roman"/>
          <w:sz w:val="24"/>
          <w:szCs w:val="24"/>
        </w:rPr>
        <w:t>interno della città</w:t>
      </w:r>
      <w:r w:rsidR="006B550F" w:rsidRPr="004469B7">
        <w:rPr>
          <w:rFonts w:ascii="Times New Roman" w:hAnsi="Times New Roman" w:cs="Times New Roman"/>
          <w:sz w:val="24"/>
          <w:szCs w:val="24"/>
        </w:rPr>
        <w:t>.</w:t>
      </w:r>
    </w:p>
    <w:p w14:paraId="39031C63" w14:textId="77777777" w:rsidR="004670BB" w:rsidRPr="004469B7" w:rsidRDefault="004670BB" w:rsidP="004670BB">
      <w:pPr>
        <w:spacing w:after="0"/>
        <w:ind w:left="851"/>
        <w:jc w:val="both"/>
        <w:rPr>
          <w:rFonts w:ascii="Times New Roman" w:hAnsi="Times New Roman" w:cs="Times New Roman"/>
          <w:sz w:val="24"/>
          <w:szCs w:val="24"/>
        </w:rPr>
      </w:pPr>
    </w:p>
    <w:p w14:paraId="0A6BA101" w14:textId="03D521B7" w:rsidR="004C0E1D" w:rsidRPr="004469B7" w:rsidRDefault="00FB3E54" w:rsidP="004670BB">
      <w:pPr>
        <w:ind w:left="851"/>
        <w:jc w:val="both"/>
        <w:rPr>
          <w:rFonts w:ascii="Times New Roman" w:hAnsi="Times New Roman" w:cs="Times New Roman"/>
        </w:rPr>
      </w:pPr>
      <w:r w:rsidRPr="004469B7">
        <w:rPr>
          <w:rFonts w:ascii="Times New Roman" w:hAnsi="Times New Roman" w:cs="Times New Roman"/>
          <w:sz w:val="24"/>
          <w:szCs w:val="24"/>
        </w:rPr>
        <w:t>La situazione econo</w:t>
      </w:r>
      <w:r w:rsidR="004670BB" w:rsidRPr="004469B7">
        <w:rPr>
          <w:rFonts w:ascii="Times New Roman" w:hAnsi="Times New Roman" w:cs="Times New Roman"/>
          <w:sz w:val="24"/>
          <w:szCs w:val="24"/>
        </w:rPr>
        <w:t>mica in Misurata</w:t>
      </w:r>
      <w:r w:rsidRPr="004469B7">
        <w:rPr>
          <w:rFonts w:ascii="Times New Roman" w:hAnsi="Times New Roman" w:cs="Times New Roman"/>
          <w:sz w:val="24"/>
          <w:szCs w:val="24"/>
        </w:rPr>
        <w:t>, basata principalmente su attività commerciali</w:t>
      </w:r>
      <w:r w:rsidR="00DC31DA" w:rsidRPr="004469B7">
        <w:rPr>
          <w:rFonts w:ascii="Times New Roman" w:hAnsi="Times New Roman" w:cs="Times New Roman"/>
          <w:sz w:val="24"/>
          <w:szCs w:val="24"/>
        </w:rPr>
        <w:t>,</w:t>
      </w:r>
      <w:r w:rsidRPr="004469B7">
        <w:rPr>
          <w:rFonts w:ascii="Times New Roman" w:hAnsi="Times New Roman" w:cs="Times New Roman"/>
          <w:sz w:val="24"/>
          <w:szCs w:val="24"/>
        </w:rPr>
        <w:t xml:space="preserve"> sembra, al momento, non risentire particolarmente dell’instabilità politica nazionale e d</w:t>
      </w:r>
      <w:r w:rsidR="00D45177" w:rsidRPr="004469B7">
        <w:rPr>
          <w:rFonts w:ascii="Times New Roman" w:hAnsi="Times New Roman" w:cs="Times New Roman"/>
          <w:sz w:val="24"/>
          <w:szCs w:val="24"/>
        </w:rPr>
        <w:t>ella situazione internazionale. Ciò ha comportato un incremento delle attività economiche e una ripresa dei rapporti commerciali con partner come la Cina, che ha manifestato l’intenzione di ripristinare le attività economiche che aveva nell’area di Misurata nel periodo precedente la guerra civile. Anche l’area dell’aeroporto sarebbe interessata da queste manovre economiche, in quanto il traffico aereo da e per l’aeroporto civile di Misurata sarebbe notevolmente incrementato.</w:t>
      </w:r>
      <w:r w:rsidR="006B550F" w:rsidRPr="004469B7">
        <w:rPr>
          <w:rFonts w:ascii="Times New Roman" w:hAnsi="Times New Roman" w:cs="Times New Roman"/>
          <w:sz w:val="24"/>
          <w:szCs w:val="24"/>
        </w:rPr>
        <w:t xml:space="preserve"> Per quanto concerne invece l’annoso problema della demarcazione dei confini maritt</w:t>
      </w:r>
      <w:r w:rsidR="004670BB" w:rsidRPr="004469B7">
        <w:rPr>
          <w:rFonts w:ascii="Times New Roman" w:hAnsi="Times New Roman" w:cs="Times New Roman"/>
          <w:sz w:val="24"/>
          <w:szCs w:val="24"/>
        </w:rPr>
        <w:t>imi nel Mar Mediterraneo, quest</w:t>
      </w:r>
      <w:r w:rsidR="006B550F" w:rsidRPr="004469B7">
        <w:rPr>
          <w:rFonts w:ascii="Times New Roman" w:hAnsi="Times New Roman" w:cs="Times New Roman"/>
          <w:sz w:val="24"/>
          <w:szCs w:val="24"/>
        </w:rPr>
        <w:t>ione che ha visto recentemente diversi contrasti tra i governi di Libia, Egitto, Grecia e Turchia,</w:t>
      </w:r>
      <w:r w:rsidR="006B550F" w:rsidRPr="004469B7">
        <w:t xml:space="preserve"> </w:t>
      </w:r>
      <w:r w:rsidR="006B550F" w:rsidRPr="004469B7">
        <w:rPr>
          <w:rFonts w:ascii="Times New Roman" w:hAnsi="Times New Roman" w:cs="Times New Roman"/>
          <w:b/>
          <w:bCs/>
        </w:rPr>
        <w:t>il presidente egiziano</w:t>
      </w:r>
      <w:r w:rsidR="006B550F" w:rsidRPr="004469B7">
        <w:rPr>
          <w:rFonts w:ascii="Times New Roman" w:hAnsi="Times New Roman" w:cs="Times New Roman"/>
        </w:rPr>
        <w:t xml:space="preserve">, Abdel </w:t>
      </w:r>
      <w:proofErr w:type="spellStart"/>
      <w:r w:rsidR="006B550F" w:rsidRPr="004469B7">
        <w:rPr>
          <w:rFonts w:ascii="Times New Roman" w:hAnsi="Times New Roman" w:cs="Times New Roman"/>
        </w:rPr>
        <w:t>Fattah</w:t>
      </w:r>
      <w:proofErr w:type="spellEnd"/>
      <w:r w:rsidR="006B550F" w:rsidRPr="004469B7">
        <w:rPr>
          <w:rFonts w:ascii="Times New Roman" w:hAnsi="Times New Roman" w:cs="Times New Roman"/>
        </w:rPr>
        <w:t xml:space="preserve"> Al </w:t>
      </w:r>
      <w:proofErr w:type="spellStart"/>
      <w:r w:rsidR="006B550F" w:rsidRPr="004469B7">
        <w:rPr>
          <w:rFonts w:ascii="Times New Roman" w:hAnsi="Times New Roman" w:cs="Times New Roman"/>
        </w:rPr>
        <w:t>Sisi</w:t>
      </w:r>
      <w:proofErr w:type="spellEnd"/>
      <w:r w:rsidR="006B550F" w:rsidRPr="004469B7">
        <w:rPr>
          <w:rFonts w:ascii="Times New Roman" w:hAnsi="Times New Roman" w:cs="Times New Roman"/>
        </w:rPr>
        <w:t xml:space="preserve">, ha emesso un decreto che </w:t>
      </w:r>
      <w:r w:rsidR="006B550F" w:rsidRPr="004469B7">
        <w:rPr>
          <w:rFonts w:ascii="Times New Roman" w:hAnsi="Times New Roman" w:cs="Times New Roman"/>
          <w:b/>
          <w:bCs/>
        </w:rPr>
        <w:t>definisce i confini marittimi del paese</w:t>
      </w:r>
      <w:r w:rsidR="006B550F" w:rsidRPr="004469B7">
        <w:rPr>
          <w:rFonts w:ascii="Times New Roman" w:hAnsi="Times New Roman" w:cs="Times New Roman"/>
        </w:rPr>
        <w:t xml:space="preserve"> nel Mediterraneo; </w:t>
      </w:r>
      <w:r w:rsidR="006B550F" w:rsidRPr="004469B7">
        <w:rPr>
          <w:rFonts w:ascii="Times New Roman" w:hAnsi="Times New Roman" w:cs="Times New Roman"/>
          <w:b/>
          <w:bCs/>
        </w:rPr>
        <w:t>L’Egitto</w:t>
      </w:r>
      <w:r w:rsidR="006B550F" w:rsidRPr="004469B7">
        <w:rPr>
          <w:rFonts w:ascii="Times New Roman" w:hAnsi="Times New Roman" w:cs="Times New Roman"/>
        </w:rPr>
        <w:t xml:space="preserve"> spera di diventare un </w:t>
      </w:r>
      <w:proofErr w:type="spellStart"/>
      <w:r w:rsidR="006B550F" w:rsidRPr="004469B7">
        <w:rPr>
          <w:rFonts w:ascii="Times New Roman" w:hAnsi="Times New Roman" w:cs="Times New Roman"/>
          <w:i/>
          <w:iCs/>
        </w:rPr>
        <w:t>hub</w:t>
      </w:r>
      <w:proofErr w:type="spellEnd"/>
      <w:r w:rsidR="006B550F" w:rsidRPr="004469B7">
        <w:rPr>
          <w:rFonts w:ascii="Times New Roman" w:hAnsi="Times New Roman" w:cs="Times New Roman"/>
        </w:rPr>
        <w:t xml:space="preserve"> energetico regionale con la sua rapida crescita delle forniture di gas naturale. </w:t>
      </w:r>
      <w:r w:rsidR="006B550F" w:rsidRPr="004469B7">
        <w:rPr>
          <w:rFonts w:ascii="Times New Roman" w:hAnsi="Times New Roman" w:cs="Times New Roman"/>
          <w:b/>
          <w:bCs/>
        </w:rPr>
        <w:t xml:space="preserve">Ha formato </w:t>
      </w:r>
      <w:r w:rsidR="006B550F" w:rsidRPr="004469B7">
        <w:rPr>
          <w:rFonts w:ascii="Times New Roman" w:hAnsi="Times New Roman" w:cs="Times New Roman"/>
        </w:rPr>
        <w:t xml:space="preserve">con altri paesi </w:t>
      </w:r>
      <w:r w:rsidR="006B550F" w:rsidRPr="004469B7">
        <w:rPr>
          <w:rFonts w:ascii="Times New Roman" w:hAnsi="Times New Roman" w:cs="Times New Roman"/>
          <w:b/>
          <w:bCs/>
        </w:rPr>
        <w:t>l’</w:t>
      </w:r>
      <w:proofErr w:type="spellStart"/>
      <w:r w:rsidR="006B550F" w:rsidRPr="004469B7">
        <w:rPr>
          <w:rFonts w:ascii="Times New Roman" w:hAnsi="Times New Roman" w:cs="Times New Roman"/>
          <w:b/>
          <w:bCs/>
        </w:rPr>
        <w:t>Eastern</w:t>
      </w:r>
      <w:proofErr w:type="spellEnd"/>
      <w:r w:rsidR="006B550F" w:rsidRPr="004469B7">
        <w:rPr>
          <w:rFonts w:ascii="Times New Roman" w:hAnsi="Times New Roman" w:cs="Times New Roman"/>
          <w:b/>
          <w:bCs/>
        </w:rPr>
        <w:t xml:space="preserve"> </w:t>
      </w:r>
      <w:proofErr w:type="spellStart"/>
      <w:r w:rsidR="006B550F" w:rsidRPr="004469B7">
        <w:rPr>
          <w:rFonts w:ascii="Times New Roman" w:hAnsi="Times New Roman" w:cs="Times New Roman"/>
          <w:b/>
          <w:bCs/>
        </w:rPr>
        <w:t>Mediterranean</w:t>
      </w:r>
      <w:proofErr w:type="spellEnd"/>
      <w:r w:rsidR="006B550F" w:rsidRPr="004469B7">
        <w:rPr>
          <w:rFonts w:ascii="Times New Roman" w:hAnsi="Times New Roman" w:cs="Times New Roman"/>
          <w:b/>
          <w:bCs/>
        </w:rPr>
        <w:t xml:space="preserve"> Gas Forum</w:t>
      </w:r>
      <w:r w:rsidR="006B550F" w:rsidRPr="004469B7">
        <w:rPr>
          <w:rFonts w:ascii="Times New Roman" w:hAnsi="Times New Roman" w:cs="Times New Roman"/>
        </w:rPr>
        <w:t xml:space="preserve">, che mira a sviluppare il mercato del gas della regione. Il forum riunisce </w:t>
      </w:r>
      <w:r w:rsidR="006B550F" w:rsidRPr="004469B7">
        <w:rPr>
          <w:rFonts w:ascii="Times New Roman" w:hAnsi="Times New Roman" w:cs="Times New Roman"/>
          <w:b/>
          <w:bCs/>
        </w:rPr>
        <w:t>Cipro, Grecia, Israele, Italia, Giordania e Autorità palestinese, ma esclude la Turchia</w:t>
      </w:r>
      <w:r w:rsidR="006B550F" w:rsidRPr="004469B7">
        <w:rPr>
          <w:rFonts w:ascii="Times New Roman" w:hAnsi="Times New Roman" w:cs="Times New Roman"/>
        </w:rPr>
        <w:t>. A ottobre, l’Egitto e la Grecia hanno condannato fermamente gli accordi marittimi di gas nelle acque contese tra la Turchia e il governo libico di unità nazionale, sostenendo di fatto l’amministrazione rivale riconosciuta dal parlamento libico, la Camera dei Rappresentanti (</w:t>
      </w:r>
      <w:proofErr w:type="spellStart"/>
      <w:r w:rsidR="006B550F" w:rsidRPr="004469B7">
        <w:rPr>
          <w:rFonts w:ascii="Times New Roman" w:hAnsi="Times New Roman" w:cs="Times New Roman"/>
        </w:rPr>
        <w:t>HoR</w:t>
      </w:r>
      <w:proofErr w:type="spellEnd"/>
      <w:r w:rsidR="006B550F" w:rsidRPr="004469B7">
        <w:rPr>
          <w:rFonts w:ascii="Times New Roman" w:hAnsi="Times New Roman" w:cs="Times New Roman"/>
        </w:rPr>
        <w:t>).</w:t>
      </w:r>
      <w:r w:rsidR="004670BB" w:rsidRPr="004469B7">
        <w:rPr>
          <w:rFonts w:ascii="Times New Roman" w:hAnsi="Times New Roman" w:cs="Times New Roman"/>
        </w:rPr>
        <w:t xml:space="preserve"> </w:t>
      </w:r>
      <w:r w:rsidR="006B550F" w:rsidRPr="004469B7">
        <w:rPr>
          <w:rFonts w:ascii="Times New Roman" w:hAnsi="Times New Roman" w:cs="Times New Roman"/>
        </w:rPr>
        <w:t>In risposta a ciò</w:t>
      </w:r>
      <w:r w:rsidR="006B550F" w:rsidRPr="004469B7">
        <w:rPr>
          <w:rFonts w:ascii="Times New Roman" w:hAnsi="Times New Roman" w:cs="Times New Roman"/>
          <w:color w:val="000000" w:themeColor="text1"/>
          <w:kern w:val="24"/>
          <w:sz w:val="28"/>
          <w:szCs w:val="28"/>
        </w:rPr>
        <w:t xml:space="preserve"> </w:t>
      </w:r>
      <w:r w:rsidR="004C0E1D" w:rsidRPr="004469B7">
        <w:rPr>
          <w:rFonts w:ascii="Times New Roman" w:hAnsi="Times New Roman" w:cs="Times New Roman"/>
        </w:rPr>
        <w:t>i</w:t>
      </w:r>
      <w:r w:rsidR="006B550F" w:rsidRPr="004469B7">
        <w:rPr>
          <w:rFonts w:ascii="Times New Roman" w:hAnsi="Times New Roman" w:cs="Times New Roman"/>
        </w:rPr>
        <w:t xml:space="preserve">l primo ministro designato dalla Camera dei rappresentanti, </w:t>
      </w:r>
      <w:proofErr w:type="spellStart"/>
      <w:r w:rsidR="006B550F" w:rsidRPr="004469B7">
        <w:rPr>
          <w:rFonts w:ascii="Times New Roman" w:hAnsi="Times New Roman" w:cs="Times New Roman"/>
        </w:rPr>
        <w:t>Fathi</w:t>
      </w:r>
      <w:proofErr w:type="spellEnd"/>
      <w:r w:rsidR="006B550F" w:rsidRPr="004469B7">
        <w:rPr>
          <w:rFonts w:ascii="Times New Roman" w:hAnsi="Times New Roman" w:cs="Times New Roman"/>
        </w:rPr>
        <w:t xml:space="preserve"> </w:t>
      </w:r>
      <w:proofErr w:type="spellStart"/>
      <w:r w:rsidR="006B550F" w:rsidRPr="004469B7">
        <w:rPr>
          <w:rFonts w:ascii="Times New Roman" w:hAnsi="Times New Roman" w:cs="Times New Roman"/>
        </w:rPr>
        <w:t>Bashagha</w:t>
      </w:r>
      <w:proofErr w:type="spellEnd"/>
      <w:r w:rsidR="006B550F" w:rsidRPr="004469B7">
        <w:rPr>
          <w:rFonts w:ascii="Times New Roman" w:hAnsi="Times New Roman" w:cs="Times New Roman"/>
        </w:rPr>
        <w:t>, ha</w:t>
      </w:r>
      <w:r w:rsidR="004670BB" w:rsidRPr="004469B7">
        <w:rPr>
          <w:rFonts w:ascii="Times New Roman" w:hAnsi="Times New Roman" w:cs="Times New Roman"/>
        </w:rPr>
        <w:t xml:space="preserve"> dichiarato</w:t>
      </w:r>
      <w:r w:rsidR="006B550F" w:rsidRPr="004469B7">
        <w:rPr>
          <w:rFonts w:ascii="Times New Roman" w:hAnsi="Times New Roman" w:cs="Times New Roman"/>
        </w:rPr>
        <w:t xml:space="preserve"> di essere pronto ad avere negoziati bilaterali con Egitto, Turchia e Grecia per la demarcazione dei confini marittimi, sottolineando che le circostanze eccezionali e difficili che la Libia </w:t>
      </w:r>
      <w:r w:rsidR="004C0E1D" w:rsidRPr="004469B7">
        <w:rPr>
          <w:rFonts w:ascii="Times New Roman" w:hAnsi="Times New Roman" w:cs="Times New Roman"/>
        </w:rPr>
        <w:t xml:space="preserve">sta attraversando, derivanti da </w:t>
      </w:r>
      <w:r w:rsidR="006B550F" w:rsidRPr="004469B7">
        <w:rPr>
          <w:rFonts w:ascii="Times New Roman" w:hAnsi="Times New Roman" w:cs="Times New Roman"/>
        </w:rPr>
        <w:t>un complesso conflitto internazionale e regionale, si sono riflesse nello status quo interno libico.</w:t>
      </w:r>
      <w:r w:rsidR="0018454D" w:rsidRPr="004469B7">
        <w:rPr>
          <w:rFonts w:ascii="Times New Roman" w:hAnsi="Times New Roman" w:cs="Times New Roman"/>
        </w:rPr>
        <w:t xml:space="preserve"> L’Italia, secondo fonti non ufficiali, si è offerta come intermediatore per risolvere il conflitto di cui sopra.</w:t>
      </w:r>
    </w:p>
    <w:p w14:paraId="12587DE1" w14:textId="2C5E2477" w:rsidR="0018454D" w:rsidRPr="004469B7" w:rsidRDefault="0018454D" w:rsidP="0018454D">
      <w:pPr>
        <w:ind w:left="851"/>
        <w:jc w:val="both"/>
        <w:rPr>
          <w:rFonts w:ascii="Times New Roman" w:hAnsi="Times New Roman" w:cs="Times New Roman"/>
        </w:rPr>
      </w:pPr>
      <w:r w:rsidRPr="004469B7">
        <w:rPr>
          <w:rFonts w:ascii="Times New Roman" w:hAnsi="Times New Roman" w:cs="Times New Roman"/>
        </w:rPr>
        <w:t xml:space="preserve">L'iniziativa congiunta per il monitoraggio del mercato libico ha stimato che il tasso dei prezzi alimentari in Libia negli ultimi due anni è aumentato di oltre il 50%. L'aumento è dovuto al calo del paniere di cereali e dell'indice di carne nel mondo, per l'ottavo mese consecutivo, secondo l'Organizzazione mondiale dell'alimentazione (FAO). In un sondaggio condotto dall'Iniziativa, ha confermato che i prezzi sono aumentati del 53% tra i mesi di settembre e ottobre scorsi. </w:t>
      </w:r>
    </w:p>
    <w:p w14:paraId="227B1CBC" w14:textId="77777777" w:rsidR="0018454D" w:rsidRDefault="0018454D" w:rsidP="004670BB">
      <w:pPr>
        <w:ind w:left="851"/>
        <w:jc w:val="both"/>
        <w:rPr>
          <w:rFonts w:ascii="Times New Roman" w:hAnsi="Times New Roman" w:cs="Times New Roman"/>
        </w:rPr>
      </w:pPr>
    </w:p>
    <w:p w14:paraId="273A8EC8" w14:textId="26CC65D7" w:rsidR="006B550F" w:rsidRPr="004469B7" w:rsidRDefault="006B550F" w:rsidP="004670BB">
      <w:pPr>
        <w:ind w:left="851"/>
        <w:jc w:val="both"/>
        <w:rPr>
          <w:rFonts w:ascii="Times New Roman" w:hAnsi="Times New Roman" w:cs="Times New Roman"/>
        </w:rPr>
      </w:pPr>
      <w:r w:rsidRPr="004469B7">
        <w:rPr>
          <w:rFonts w:ascii="Times New Roman" w:hAnsi="Times New Roman" w:cs="Times New Roman"/>
          <w:sz w:val="24"/>
          <w:szCs w:val="24"/>
        </w:rPr>
        <w:lastRenderedPageBreak/>
        <w:t xml:space="preserve">Nel periodo in esame non si segnalano disordini sociali che possano avere un impatto sulla sicurezza. </w:t>
      </w:r>
    </w:p>
    <w:p w14:paraId="0BB16380" w14:textId="1A66EF6E" w:rsidR="004670BB" w:rsidRPr="004469B7" w:rsidRDefault="006B550F" w:rsidP="0018454D">
      <w:pPr>
        <w:ind w:left="851"/>
        <w:jc w:val="both"/>
      </w:pPr>
      <w:r w:rsidRPr="004469B7">
        <w:rPr>
          <w:rFonts w:ascii="Times New Roman" w:hAnsi="Times New Roman" w:cs="Times New Roman"/>
          <w:sz w:val="24"/>
          <w:szCs w:val="24"/>
        </w:rPr>
        <w:t>La situazione sanitaria è pressoché invariata benché la sanità pubblica non riesca a far fronte a tutte le esigenze della popolazione, la quale più delle volte è costretta ad affidarsi alla sanità privata.</w:t>
      </w:r>
      <w:r w:rsidR="0018454D" w:rsidRPr="004469B7">
        <w:t xml:space="preserve"> </w:t>
      </w:r>
      <w:r w:rsidR="0018454D" w:rsidRPr="004469B7">
        <w:rPr>
          <w:rFonts w:ascii="Times New Roman" w:hAnsi="Times New Roman" w:cs="Times New Roman"/>
          <w:sz w:val="24"/>
          <w:szCs w:val="24"/>
        </w:rPr>
        <w:t xml:space="preserve">Secondo il quotidiano libico “Al </w:t>
      </w:r>
      <w:proofErr w:type="spellStart"/>
      <w:r w:rsidR="0018454D" w:rsidRPr="004469B7">
        <w:rPr>
          <w:rFonts w:ascii="Times New Roman" w:hAnsi="Times New Roman" w:cs="Times New Roman"/>
          <w:sz w:val="24"/>
          <w:szCs w:val="24"/>
        </w:rPr>
        <w:t>Marsad</w:t>
      </w:r>
      <w:proofErr w:type="spellEnd"/>
      <w:r w:rsidR="0018454D" w:rsidRPr="004469B7">
        <w:rPr>
          <w:rFonts w:ascii="Times New Roman" w:hAnsi="Times New Roman" w:cs="Times New Roman"/>
          <w:sz w:val="24"/>
          <w:szCs w:val="24"/>
        </w:rPr>
        <w:t>”, il direttore generale dell'Istituto Nazionale di Oncologia di Misurata, Muhammad al-</w:t>
      </w:r>
      <w:proofErr w:type="spellStart"/>
      <w:r w:rsidR="0018454D" w:rsidRPr="004469B7">
        <w:rPr>
          <w:rFonts w:ascii="Times New Roman" w:hAnsi="Times New Roman" w:cs="Times New Roman"/>
          <w:sz w:val="24"/>
          <w:szCs w:val="24"/>
        </w:rPr>
        <w:t>Faqih</w:t>
      </w:r>
      <w:proofErr w:type="spellEnd"/>
      <w:r w:rsidR="0018454D" w:rsidRPr="004469B7">
        <w:rPr>
          <w:rFonts w:ascii="Times New Roman" w:hAnsi="Times New Roman" w:cs="Times New Roman"/>
          <w:sz w:val="24"/>
          <w:szCs w:val="24"/>
        </w:rPr>
        <w:t>, ha confermato che la situazione all'istituto non è rassicurante, e la chemioterapia non arriva da tempo.</w:t>
      </w:r>
      <w:r w:rsidR="0018454D" w:rsidRPr="004469B7">
        <w:t xml:space="preserve"> </w:t>
      </w:r>
      <w:r w:rsidR="0018454D" w:rsidRPr="004469B7">
        <w:rPr>
          <w:rFonts w:ascii="Times New Roman" w:hAnsi="Times New Roman" w:cs="Times New Roman"/>
          <w:sz w:val="24"/>
          <w:szCs w:val="24"/>
        </w:rPr>
        <w:t>Al-</w:t>
      </w:r>
      <w:proofErr w:type="spellStart"/>
      <w:r w:rsidR="0018454D" w:rsidRPr="004469B7">
        <w:rPr>
          <w:rFonts w:ascii="Times New Roman" w:hAnsi="Times New Roman" w:cs="Times New Roman"/>
          <w:sz w:val="24"/>
          <w:szCs w:val="24"/>
        </w:rPr>
        <w:t>Faqih</w:t>
      </w:r>
      <w:proofErr w:type="spellEnd"/>
      <w:r w:rsidR="0018454D" w:rsidRPr="004469B7">
        <w:rPr>
          <w:rFonts w:ascii="Times New Roman" w:hAnsi="Times New Roman" w:cs="Times New Roman"/>
          <w:sz w:val="24"/>
          <w:szCs w:val="24"/>
        </w:rPr>
        <w:t>, in dichiarazioni esclusive alla piattaforma "</w:t>
      </w:r>
      <w:proofErr w:type="spellStart"/>
      <w:r w:rsidR="0018454D" w:rsidRPr="004469B7">
        <w:rPr>
          <w:rFonts w:ascii="Times New Roman" w:hAnsi="Times New Roman" w:cs="Times New Roman"/>
          <w:sz w:val="24"/>
          <w:szCs w:val="24"/>
        </w:rPr>
        <w:t>Fawasil</w:t>
      </w:r>
      <w:proofErr w:type="spellEnd"/>
      <w:r w:rsidR="0018454D" w:rsidRPr="004469B7">
        <w:rPr>
          <w:rFonts w:ascii="Times New Roman" w:hAnsi="Times New Roman" w:cs="Times New Roman"/>
          <w:sz w:val="24"/>
          <w:szCs w:val="24"/>
        </w:rPr>
        <w:t>", ha detto: "Non c'è niente nell'istituto. C'è carenza di sacchi per l'alimentazione, sacchi per i rifiuti e suture chirurgiche, e mancano persino gli antibiotici".</w:t>
      </w:r>
      <w:r w:rsidR="0018454D" w:rsidRPr="004469B7">
        <w:t xml:space="preserve"> </w:t>
      </w:r>
      <w:r w:rsidR="0018454D" w:rsidRPr="004469B7">
        <w:rPr>
          <w:rFonts w:ascii="Times New Roman" w:hAnsi="Times New Roman" w:cs="Times New Roman"/>
          <w:sz w:val="24"/>
          <w:szCs w:val="24"/>
        </w:rPr>
        <w:t>Ha inoltre aggiunto: "Abbiamo ricevuto 5 milioni di dinari dalla clausola di miglioramento, ma non è sufficiente nemmeno per un mese o due per soddisfare le esigenze dei pazienti oncologici", osservando che i contratti finanziari dei medici non vengono erogati da più di 3 anni.</w:t>
      </w:r>
      <w:r w:rsidR="0018454D" w:rsidRPr="004469B7">
        <w:t xml:space="preserve"> </w:t>
      </w:r>
      <w:r w:rsidR="0018454D" w:rsidRPr="004469B7">
        <w:rPr>
          <w:rFonts w:ascii="Times New Roman" w:hAnsi="Times New Roman" w:cs="Times New Roman"/>
          <w:sz w:val="24"/>
          <w:szCs w:val="24"/>
        </w:rPr>
        <w:t>Ha indicato che si sono rivolti al Ministero della Salute, ma inutilmente, sottolineando che non ha risposto al rinvio di richieste che rimangono per diversi mesi senza essere prese in considerazione.</w:t>
      </w:r>
      <w:r w:rsidR="0018454D" w:rsidRPr="004469B7">
        <w:t xml:space="preserve"> </w:t>
      </w:r>
      <w:r w:rsidR="0018454D" w:rsidRPr="004469B7">
        <w:rPr>
          <w:rFonts w:ascii="Times New Roman" w:hAnsi="Times New Roman" w:cs="Times New Roman"/>
          <w:sz w:val="24"/>
          <w:szCs w:val="24"/>
        </w:rPr>
        <w:t>Ha precisato che tutti le parti rinnegano la responsabilità, sottolineando che il centro esercita i suoi doveri nei confronti dei pazienti.</w:t>
      </w:r>
    </w:p>
    <w:p w14:paraId="403A4E78" w14:textId="1F2CD7A1" w:rsidR="00151BA9" w:rsidRPr="00DA6420" w:rsidRDefault="00151BA9" w:rsidP="00D90BAD">
      <w:pPr>
        <w:spacing w:after="0"/>
        <w:ind w:left="851"/>
        <w:jc w:val="both"/>
        <w:rPr>
          <w:rFonts w:ascii="Times New Roman" w:eastAsia="Tahoma" w:hAnsi="Times New Roman" w:cs="Times New Roman"/>
          <w:color w:val="000010"/>
          <w:kern w:val="2"/>
          <w:sz w:val="24"/>
          <w:highlight w:val="yellow"/>
        </w:rPr>
      </w:pPr>
    </w:p>
    <w:p w14:paraId="1D007E94" w14:textId="691EC43A" w:rsidR="002C23D5" w:rsidRPr="00D56715" w:rsidRDefault="001E140E" w:rsidP="00AF46D1">
      <w:pPr>
        <w:pStyle w:val="Paragrafoelenco"/>
        <w:numPr>
          <w:ilvl w:val="0"/>
          <w:numId w:val="2"/>
        </w:numPr>
        <w:spacing w:after="0"/>
        <w:ind w:left="426" w:hanging="568"/>
        <w:jc w:val="both"/>
        <w:rPr>
          <w:rFonts w:ascii="Times New Roman" w:hAnsi="Times New Roman" w:cs="Times New Roman"/>
          <w:sz w:val="24"/>
          <w:szCs w:val="24"/>
        </w:rPr>
      </w:pPr>
      <w:r>
        <w:rPr>
          <w:rFonts w:ascii="Times New Roman" w:hAnsi="Times New Roman" w:cs="Times New Roman"/>
          <w:b/>
          <w:sz w:val="24"/>
          <w:szCs w:val="24"/>
          <w:u w:val="single"/>
        </w:rPr>
        <w:t>ATTIVITÀ SVOLTA DA MIASIT</w:t>
      </w:r>
    </w:p>
    <w:p w14:paraId="3704C810" w14:textId="4157AB8A" w:rsidR="00D56715" w:rsidRPr="008034B8" w:rsidRDefault="00D56715" w:rsidP="00AF46D1">
      <w:pPr>
        <w:pStyle w:val="Paragrafoelenco"/>
        <w:spacing w:after="0"/>
        <w:ind w:left="360"/>
        <w:jc w:val="both"/>
        <w:rPr>
          <w:rFonts w:ascii="Times New Roman" w:hAnsi="Times New Roman" w:cs="Times New Roman"/>
          <w:sz w:val="24"/>
          <w:szCs w:val="24"/>
        </w:rPr>
      </w:pPr>
    </w:p>
    <w:p w14:paraId="4D7BCE8D" w14:textId="1D981C2C" w:rsidR="002C23D5" w:rsidRPr="00C44EE5" w:rsidRDefault="001E140E" w:rsidP="00531892">
      <w:pPr>
        <w:pStyle w:val="Paragrafoelenco"/>
        <w:numPr>
          <w:ilvl w:val="0"/>
          <w:numId w:val="5"/>
        </w:numPr>
        <w:spacing w:after="0"/>
        <w:ind w:left="851" w:hanging="425"/>
        <w:jc w:val="both"/>
        <w:rPr>
          <w:rFonts w:ascii="Times New Roman" w:hAnsi="Times New Roman" w:cs="Times New Roman"/>
          <w:b/>
          <w:sz w:val="24"/>
          <w:szCs w:val="24"/>
          <w:u w:val="single"/>
        </w:rPr>
      </w:pPr>
      <w:bookmarkStart w:id="1" w:name="_Hlk67651284"/>
      <w:r w:rsidRPr="00C44EE5">
        <w:rPr>
          <w:rFonts w:ascii="Times New Roman" w:hAnsi="Times New Roman" w:cs="Times New Roman"/>
          <w:b/>
          <w:sz w:val="24"/>
          <w:szCs w:val="24"/>
          <w:u w:val="single"/>
        </w:rPr>
        <w:t>Key Leader Engagement (KLE)</w:t>
      </w:r>
    </w:p>
    <w:bookmarkEnd w:id="1"/>
    <w:p w14:paraId="0329E649" w14:textId="77E8C566" w:rsidR="00230067" w:rsidRPr="00230067" w:rsidRDefault="00D45177" w:rsidP="00531892">
      <w:pPr>
        <w:pStyle w:val="Paragrafoelenco"/>
        <w:numPr>
          <w:ilvl w:val="0"/>
          <w:numId w:val="6"/>
        </w:numPr>
        <w:autoSpaceDE w:val="0"/>
        <w:autoSpaceDN w:val="0"/>
        <w:adjustRightInd w:val="0"/>
        <w:spacing w:after="0" w:line="240" w:lineRule="auto"/>
        <w:ind w:left="1276" w:hanging="425"/>
        <w:rPr>
          <w:rFonts w:ascii="Times New Roman" w:hAnsi="Times New Roman" w:cs="Times New Roman"/>
          <w:sz w:val="24"/>
          <w:szCs w:val="24"/>
          <w:u w:val="single"/>
        </w:rPr>
      </w:pPr>
      <w:r>
        <w:rPr>
          <w:rFonts w:ascii="Times New Roman" w:hAnsi="Times New Roman" w:cs="Times New Roman"/>
          <w:sz w:val="24"/>
          <w:szCs w:val="24"/>
          <w:u w:val="single"/>
        </w:rPr>
        <w:t>DMM</w:t>
      </w:r>
    </w:p>
    <w:p w14:paraId="5C1D6666" w14:textId="29E9F0EA" w:rsidR="00803CBF" w:rsidRDefault="00803CBF" w:rsidP="00803CBF">
      <w:pPr>
        <w:spacing w:after="0"/>
        <w:ind w:left="1276"/>
        <w:jc w:val="both"/>
        <w:rPr>
          <w:rFonts w:ascii="Times New Roman" w:hAnsi="Times New Roman" w:cs="Times New Roman"/>
          <w:sz w:val="24"/>
          <w:szCs w:val="24"/>
        </w:rPr>
      </w:pPr>
      <w:r w:rsidRPr="00803CBF">
        <w:rPr>
          <w:rFonts w:ascii="Times New Roman" w:hAnsi="Times New Roman" w:cs="Times New Roman"/>
          <w:sz w:val="24"/>
          <w:szCs w:val="24"/>
        </w:rPr>
        <w:t xml:space="preserve">Di seguito l’elenco sintetico dei </w:t>
      </w:r>
      <w:r w:rsidRPr="00803CBF">
        <w:rPr>
          <w:rFonts w:ascii="Times New Roman" w:hAnsi="Times New Roman" w:cs="Times New Roman"/>
          <w:i/>
          <w:sz w:val="24"/>
          <w:szCs w:val="24"/>
        </w:rPr>
        <w:t>Key Leader Engagement</w:t>
      </w:r>
      <w:r w:rsidRPr="00803CBF">
        <w:rPr>
          <w:rFonts w:ascii="Times New Roman" w:hAnsi="Times New Roman" w:cs="Times New Roman"/>
          <w:sz w:val="24"/>
          <w:szCs w:val="24"/>
        </w:rPr>
        <w:t xml:space="preserve"> e dei principali temi discussi (per il dettaglio degli argomenti trattati si rimanda ai relativi </w:t>
      </w:r>
      <w:r>
        <w:rPr>
          <w:rFonts w:ascii="Times New Roman" w:hAnsi="Times New Roman" w:cs="Times New Roman"/>
          <w:sz w:val="24"/>
          <w:szCs w:val="24"/>
        </w:rPr>
        <w:t>KLE</w:t>
      </w:r>
      <w:r w:rsidRPr="00803CBF">
        <w:rPr>
          <w:rFonts w:ascii="Times New Roman" w:hAnsi="Times New Roman" w:cs="Times New Roman"/>
          <w:sz w:val="24"/>
          <w:szCs w:val="24"/>
        </w:rPr>
        <w:t>, già inoltrati sulla linea):</w:t>
      </w:r>
    </w:p>
    <w:p w14:paraId="7FEF08FB" w14:textId="467B0ACB" w:rsidR="000577CD" w:rsidRPr="004469B7" w:rsidRDefault="00EF78E9" w:rsidP="00D45177">
      <w:pPr>
        <w:pStyle w:val="Paragrafoelenco"/>
        <w:numPr>
          <w:ilvl w:val="0"/>
          <w:numId w:val="8"/>
        </w:numPr>
        <w:spacing w:after="0"/>
        <w:ind w:left="1560" w:hanging="284"/>
        <w:jc w:val="both"/>
        <w:rPr>
          <w:rFonts w:ascii="Times New Roman" w:hAnsi="Times New Roman" w:cs="Times New Roman"/>
          <w:sz w:val="24"/>
          <w:szCs w:val="24"/>
        </w:rPr>
      </w:pPr>
      <w:r w:rsidRPr="004469B7">
        <w:rPr>
          <w:rFonts w:ascii="Times New Roman" w:hAnsi="Times New Roman" w:cs="Times New Roman"/>
          <w:sz w:val="24"/>
          <w:szCs w:val="24"/>
        </w:rPr>
        <w:t>In data 11.12.2022, i</w:t>
      </w:r>
      <w:r w:rsidR="00D45177" w:rsidRPr="004469B7">
        <w:rPr>
          <w:rFonts w:ascii="Times New Roman" w:hAnsi="Times New Roman" w:cs="Times New Roman"/>
          <w:sz w:val="24"/>
          <w:szCs w:val="24"/>
        </w:rPr>
        <w:t>n occasione della cerimonia del Cambio del Comandante tra il Col. Fabrizio RECCHI ed il Col. Marco PIACENTINI</w:t>
      </w:r>
      <w:r w:rsidRPr="004469B7">
        <w:rPr>
          <w:rFonts w:ascii="Times New Roman" w:hAnsi="Times New Roman" w:cs="Times New Roman"/>
          <w:sz w:val="24"/>
          <w:szCs w:val="24"/>
        </w:rPr>
        <w:t>,</w:t>
      </w:r>
      <w:r w:rsidR="00D45177" w:rsidRPr="004469B7">
        <w:rPr>
          <w:rFonts w:ascii="Times New Roman" w:hAnsi="Times New Roman" w:cs="Times New Roman"/>
          <w:sz w:val="24"/>
          <w:szCs w:val="24"/>
        </w:rPr>
        <w:t xml:space="preserve"> il </w:t>
      </w:r>
      <w:proofErr w:type="spellStart"/>
      <w:r w:rsidR="00D45177" w:rsidRPr="004469B7">
        <w:rPr>
          <w:rFonts w:ascii="Times New Roman" w:hAnsi="Times New Roman" w:cs="Times New Roman"/>
          <w:sz w:val="24"/>
          <w:szCs w:val="24"/>
        </w:rPr>
        <w:t>Gen.B</w:t>
      </w:r>
      <w:proofErr w:type="spellEnd"/>
      <w:r w:rsidR="00D45177" w:rsidRPr="004469B7">
        <w:rPr>
          <w:rFonts w:ascii="Times New Roman" w:hAnsi="Times New Roman" w:cs="Times New Roman"/>
          <w:sz w:val="24"/>
          <w:szCs w:val="24"/>
        </w:rPr>
        <w:t xml:space="preserve">. Michele FRATERRIGO ha ricevuto gli invitati di nazionalità libica alla cerimonia presso la sala riunioni del COMPOUND Italiano di Misurata. In particolare tra i presenti spiccavano le personalità militari del Comandante dell’Accademia Aeronautica libica, </w:t>
      </w:r>
      <w:proofErr w:type="spellStart"/>
      <w:r w:rsidR="00D45177" w:rsidRPr="004469B7">
        <w:rPr>
          <w:rFonts w:ascii="Times New Roman" w:hAnsi="Times New Roman" w:cs="Times New Roman"/>
          <w:sz w:val="24"/>
          <w:szCs w:val="24"/>
        </w:rPr>
        <w:t>Magg.Gen</w:t>
      </w:r>
      <w:proofErr w:type="spellEnd"/>
      <w:r w:rsidR="00D45177" w:rsidRPr="004469B7">
        <w:rPr>
          <w:rFonts w:ascii="Times New Roman" w:hAnsi="Times New Roman" w:cs="Times New Roman"/>
          <w:sz w:val="24"/>
          <w:szCs w:val="24"/>
        </w:rPr>
        <w:t xml:space="preserve">. </w:t>
      </w:r>
      <w:proofErr w:type="spellStart"/>
      <w:r w:rsidR="00D45177" w:rsidRPr="004469B7">
        <w:rPr>
          <w:rFonts w:ascii="Times New Roman" w:hAnsi="Times New Roman" w:cs="Times New Roman"/>
          <w:sz w:val="24"/>
          <w:szCs w:val="24"/>
        </w:rPr>
        <w:t>Raajb</w:t>
      </w:r>
      <w:proofErr w:type="spellEnd"/>
      <w:r w:rsidR="00D45177" w:rsidRPr="004469B7">
        <w:rPr>
          <w:rFonts w:ascii="Times New Roman" w:hAnsi="Times New Roman" w:cs="Times New Roman"/>
          <w:sz w:val="24"/>
          <w:szCs w:val="24"/>
        </w:rPr>
        <w:t xml:space="preserve"> EGSABAAT; il Vice Comandante Accademia Aeronautica libica, Gen. </w:t>
      </w:r>
      <w:proofErr w:type="spellStart"/>
      <w:r w:rsidR="00D45177" w:rsidRPr="004469B7">
        <w:rPr>
          <w:rFonts w:ascii="Times New Roman" w:hAnsi="Times New Roman" w:cs="Times New Roman"/>
          <w:sz w:val="24"/>
          <w:szCs w:val="24"/>
        </w:rPr>
        <w:t>Mustafa</w:t>
      </w:r>
      <w:proofErr w:type="spellEnd"/>
      <w:r w:rsidR="00D45177" w:rsidRPr="004469B7">
        <w:rPr>
          <w:rFonts w:ascii="Times New Roman" w:hAnsi="Times New Roman" w:cs="Times New Roman"/>
          <w:sz w:val="24"/>
          <w:szCs w:val="24"/>
        </w:rPr>
        <w:t xml:space="preserve"> Omar AWAINA; il Capo di Gabinetto dell’</w:t>
      </w:r>
      <w:proofErr w:type="spellStart"/>
      <w:r w:rsidR="00D45177" w:rsidRPr="004469B7">
        <w:rPr>
          <w:rFonts w:ascii="Times New Roman" w:hAnsi="Times New Roman" w:cs="Times New Roman"/>
          <w:sz w:val="24"/>
          <w:szCs w:val="24"/>
        </w:rPr>
        <w:t>MoD</w:t>
      </w:r>
      <w:proofErr w:type="spellEnd"/>
      <w:r w:rsidR="00D45177" w:rsidRPr="004469B7">
        <w:rPr>
          <w:rFonts w:ascii="Times New Roman" w:hAnsi="Times New Roman" w:cs="Times New Roman"/>
          <w:sz w:val="24"/>
          <w:szCs w:val="24"/>
        </w:rPr>
        <w:t xml:space="preserve"> libico, Gen. TIKKA; il Vice Comandante della Regione Militare Centrale, Gen. ABUSGAJA; il Comandante delle Forze Antiterrorismo, Gen. Muhammad AL-ZAIN; i delegati del Comandante dell’Intelligence Militare della Zona Centrale, Gen. GHNNABI e il Gen. NEIERI. Tra i civili, il Sindaco di Misurata, Sig. Mahmoud AL-SOQOTRI, l’Assessore alla Sanità della Municipalità di Misurata, Sig. Ali </w:t>
      </w:r>
      <w:proofErr w:type="spellStart"/>
      <w:r w:rsidR="00D45177" w:rsidRPr="004469B7">
        <w:rPr>
          <w:rFonts w:ascii="Times New Roman" w:hAnsi="Times New Roman" w:cs="Times New Roman"/>
          <w:sz w:val="24"/>
          <w:szCs w:val="24"/>
        </w:rPr>
        <w:t>Emhemed</w:t>
      </w:r>
      <w:proofErr w:type="spellEnd"/>
      <w:r w:rsidR="00D45177" w:rsidRPr="004469B7">
        <w:rPr>
          <w:rFonts w:ascii="Times New Roman" w:hAnsi="Times New Roman" w:cs="Times New Roman"/>
          <w:sz w:val="24"/>
          <w:szCs w:val="24"/>
        </w:rPr>
        <w:t xml:space="preserve"> ALNADOURI e il Direttore della Clinica Odontoiatrica di Misurata (</w:t>
      </w:r>
      <w:proofErr w:type="spellStart"/>
      <w:r w:rsidR="00D45177" w:rsidRPr="004469B7">
        <w:rPr>
          <w:rFonts w:ascii="Times New Roman" w:hAnsi="Times New Roman" w:cs="Times New Roman"/>
          <w:sz w:val="24"/>
          <w:szCs w:val="24"/>
        </w:rPr>
        <w:t>Ashams</w:t>
      </w:r>
      <w:proofErr w:type="spellEnd"/>
      <w:r w:rsidR="00D45177" w:rsidRPr="004469B7">
        <w:rPr>
          <w:rFonts w:ascii="Times New Roman" w:hAnsi="Times New Roman" w:cs="Times New Roman"/>
          <w:sz w:val="24"/>
          <w:szCs w:val="24"/>
        </w:rPr>
        <w:t xml:space="preserve">), Dott. </w:t>
      </w:r>
      <w:proofErr w:type="spellStart"/>
      <w:r w:rsidR="00D45177" w:rsidRPr="004469B7">
        <w:rPr>
          <w:rFonts w:ascii="Times New Roman" w:hAnsi="Times New Roman" w:cs="Times New Roman"/>
          <w:sz w:val="24"/>
          <w:szCs w:val="24"/>
        </w:rPr>
        <w:t>Abdelbaset</w:t>
      </w:r>
      <w:proofErr w:type="spellEnd"/>
      <w:r w:rsidR="00D45177" w:rsidRPr="004469B7">
        <w:rPr>
          <w:rFonts w:ascii="Times New Roman" w:hAnsi="Times New Roman" w:cs="Times New Roman"/>
          <w:sz w:val="24"/>
          <w:szCs w:val="24"/>
        </w:rPr>
        <w:t xml:space="preserve"> Mohamed KHDURA. Il </w:t>
      </w:r>
      <w:proofErr w:type="gramStart"/>
      <w:r w:rsidR="00D45177" w:rsidRPr="004469B7">
        <w:rPr>
          <w:rFonts w:ascii="Times New Roman" w:hAnsi="Times New Roman" w:cs="Times New Roman"/>
          <w:sz w:val="24"/>
          <w:szCs w:val="24"/>
        </w:rPr>
        <w:t>Gen.</w:t>
      </w:r>
      <w:proofErr w:type="gramEnd"/>
      <w:r w:rsidR="00D45177" w:rsidRPr="004469B7">
        <w:rPr>
          <w:rFonts w:ascii="Times New Roman" w:hAnsi="Times New Roman" w:cs="Times New Roman"/>
          <w:sz w:val="24"/>
          <w:szCs w:val="24"/>
        </w:rPr>
        <w:t xml:space="preserve"> FRATERRIGO ha avuto modo di aggiornare la controparte libica circa gli esiti dell’ultima riunione del Comitato Misto di Cooperazione tenutasi in ROMA. Il Generale TIKKA ed il Sindaco di Misurata, Sig. Mahmoud AL-SOQOTRI, hanno ringraziato l’Ospedale Militare per i corsi svolti, le visite effettuate e le donazioni (es. medicinali, Produttore di Ossigeno, ecc.) chiedendo che anche i medici civili italiani possano collaborare con gli omologhi libici</w:t>
      </w:r>
      <w:r w:rsidR="000577CD" w:rsidRPr="004469B7">
        <w:rPr>
          <w:rFonts w:ascii="Times New Roman" w:hAnsi="Times New Roman" w:cs="Times New Roman"/>
          <w:sz w:val="24"/>
          <w:szCs w:val="24"/>
        </w:rPr>
        <w:t>;</w:t>
      </w:r>
    </w:p>
    <w:p w14:paraId="1DC93258" w14:textId="24924B6E" w:rsidR="00EF78E9" w:rsidRPr="004469B7" w:rsidRDefault="00EF78E9" w:rsidP="00EF78E9">
      <w:pPr>
        <w:pStyle w:val="Paragrafoelenco"/>
        <w:numPr>
          <w:ilvl w:val="0"/>
          <w:numId w:val="8"/>
        </w:numPr>
        <w:spacing w:after="0"/>
        <w:ind w:left="1560" w:hanging="284"/>
        <w:jc w:val="both"/>
        <w:rPr>
          <w:rFonts w:ascii="Times New Roman" w:hAnsi="Times New Roman" w:cs="Times New Roman"/>
          <w:sz w:val="24"/>
          <w:szCs w:val="24"/>
        </w:rPr>
      </w:pPr>
      <w:r w:rsidRPr="004469B7">
        <w:rPr>
          <w:rFonts w:ascii="Times New Roman" w:hAnsi="Times New Roman" w:cs="Times New Roman"/>
          <w:sz w:val="24"/>
          <w:szCs w:val="24"/>
        </w:rPr>
        <w:lastRenderedPageBreak/>
        <w:t>In data 17.12.2022 il Comandante del Distaccamento MIASIT di MISURATA, Col. Marco PIACENTINI, su invito del Sindaco di MISURATA, ha presenziato alla cerimonia del sesto anniversario della vittoria nella battaglia di Al Bunyan Al-</w:t>
      </w:r>
      <w:proofErr w:type="spellStart"/>
      <w:r w:rsidRPr="004469B7">
        <w:rPr>
          <w:rFonts w:ascii="Times New Roman" w:hAnsi="Times New Roman" w:cs="Times New Roman"/>
          <w:sz w:val="24"/>
          <w:szCs w:val="24"/>
        </w:rPr>
        <w:t>Marsous</w:t>
      </w:r>
      <w:proofErr w:type="spellEnd"/>
      <w:r w:rsidRPr="004469B7">
        <w:rPr>
          <w:rFonts w:ascii="Times New Roman" w:hAnsi="Times New Roman" w:cs="Times New Roman"/>
          <w:sz w:val="24"/>
          <w:szCs w:val="24"/>
        </w:rPr>
        <w:t xml:space="preserve">, tenuta presso la Piazza delle Palme in prossimità dell’ingresso EST alla città.  Alla cerimonia, iniziata intorno le 12.30, erano presenti il Primo Ministro DBEIBA, il Capo di Stato Maggiore delle Forze Armate Mohammed Al HIDDAD, i capi delle Forze Armate Esercito, Aeronautica e Marina, il Comandante della Guardia Costiera. Tra le autorità militari e civili locali spiccavano il Sindaco di Misurata Sig. Mahmoud AL-SOQOTRI; l’Assessore alla Sanità della Municipalità di Misurata, Sig. Ali </w:t>
      </w:r>
      <w:proofErr w:type="spellStart"/>
      <w:r w:rsidRPr="004469B7">
        <w:rPr>
          <w:rFonts w:ascii="Times New Roman" w:hAnsi="Times New Roman" w:cs="Times New Roman"/>
          <w:sz w:val="24"/>
          <w:szCs w:val="24"/>
        </w:rPr>
        <w:t>Emhemed</w:t>
      </w:r>
      <w:proofErr w:type="spellEnd"/>
      <w:r w:rsidRPr="004469B7">
        <w:rPr>
          <w:rFonts w:ascii="Times New Roman" w:hAnsi="Times New Roman" w:cs="Times New Roman"/>
          <w:sz w:val="24"/>
          <w:szCs w:val="24"/>
        </w:rPr>
        <w:t xml:space="preserve"> ALNADOURI; Il Comandante dell’Operazione e direttore della cerimonia, </w:t>
      </w:r>
      <w:proofErr w:type="gramStart"/>
      <w:r w:rsidRPr="004469B7">
        <w:rPr>
          <w:rFonts w:ascii="Times New Roman" w:hAnsi="Times New Roman" w:cs="Times New Roman"/>
          <w:sz w:val="24"/>
          <w:szCs w:val="24"/>
        </w:rPr>
        <w:t>Gen.</w:t>
      </w:r>
      <w:proofErr w:type="gramEnd"/>
      <w:r w:rsidRPr="004469B7">
        <w:rPr>
          <w:rFonts w:ascii="Times New Roman" w:hAnsi="Times New Roman" w:cs="Times New Roman"/>
          <w:sz w:val="24"/>
          <w:szCs w:val="24"/>
        </w:rPr>
        <w:t xml:space="preserve"> </w:t>
      </w:r>
      <w:proofErr w:type="spellStart"/>
      <w:r w:rsidRPr="004469B7">
        <w:rPr>
          <w:rFonts w:ascii="Times New Roman" w:hAnsi="Times New Roman" w:cs="Times New Roman"/>
          <w:sz w:val="24"/>
          <w:szCs w:val="24"/>
        </w:rPr>
        <w:t>Bashir</w:t>
      </w:r>
      <w:proofErr w:type="spellEnd"/>
      <w:r w:rsidRPr="004469B7">
        <w:rPr>
          <w:rFonts w:ascii="Times New Roman" w:hAnsi="Times New Roman" w:cs="Times New Roman"/>
          <w:sz w:val="24"/>
          <w:szCs w:val="24"/>
        </w:rPr>
        <w:t xml:space="preserve"> AL-GHADI; il Comandante della Regione Militare Centrale, Magg. Gen. Mohamed M</w:t>
      </w:r>
      <w:r w:rsidR="0018454D" w:rsidRPr="004469B7">
        <w:rPr>
          <w:rFonts w:ascii="Times New Roman" w:hAnsi="Times New Roman" w:cs="Times New Roman"/>
          <w:sz w:val="24"/>
          <w:szCs w:val="24"/>
        </w:rPr>
        <w:t>O</w:t>
      </w:r>
      <w:r w:rsidRPr="004469B7">
        <w:rPr>
          <w:rFonts w:ascii="Times New Roman" w:hAnsi="Times New Roman" w:cs="Times New Roman"/>
          <w:sz w:val="24"/>
          <w:szCs w:val="24"/>
        </w:rPr>
        <w:t>USA; il Comandante delle Forze Antiterrorismo, Gen. Muhammad AL-ZAIN; il Comandante dell’Accademia Aeronautica Libica Magg. Gen. EGSABAAT. Le autorità hanno ringraziato il Comandante del DMM per la propria presenza, a testimonianza dell’importante contributo fornito dall’Ospedale da Campo Italiano a supporto dei combattenti feriti negli scontri contro l’ISIS.</w:t>
      </w:r>
    </w:p>
    <w:p w14:paraId="74842113" w14:textId="2079CAD8" w:rsidR="00200EEB" w:rsidRDefault="00200EEB" w:rsidP="00200EEB">
      <w:pPr>
        <w:spacing w:after="0"/>
        <w:jc w:val="both"/>
        <w:rPr>
          <w:rFonts w:ascii="Times New Roman" w:hAnsi="Times New Roman" w:cs="Times New Roman"/>
          <w:sz w:val="24"/>
          <w:szCs w:val="24"/>
          <w:highlight w:val="yellow"/>
        </w:rPr>
      </w:pPr>
    </w:p>
    <w:p w14:paraId="7B678DF1" w14:textId="77777777" w:rsidR="00200EEB" w:rsidRPr="00200EEB" w:rsidRDefault="00200EEB" w:rsidP="00200EEB">
      <w:pPr>
        <w:spacing w:after="0"/>
        <w:ind w:left="1560" w:hanging="1560"/>
        <w:jc w:val="both"/>
        <w:rPr>
          <w:rFonts w:ascii="Times New Roman" w:hAnsi="Times New Roman" w:cs="Times New Roman"/>
          <w:sz w:val="24"/>
          <w:szCs w:val="24"/>
          <w:highlight w:val="yellow"/>
        </w:rPr>
      </w:pPr>
    </w:p>
    <w:p w14:paraId="67C5DA34" w14:textId="4613F2BB" w:rsidR="00DD7049" w:rsidRPr="00DD7049" w:rsidRDefault="0018454D" w:rsidP="00200EEB">
      <w:pPr>
        <w:spacing w:after="0"/>
        <w:ind w:left="1418" w:firstLine="142"/>
        <w:jc w:val="both"/>
        <w:rPr>
          <w:rFonts w:ascii="Times New Roman" w:hAnsi="Times New Roman" w:cs="Times New Roman"/>
          <w:sz w:val="24"/>
          <w:szCs w:val="24"/>
          <w:highlight w:val="yellow"/>
        </w:rPr>
      </w:pPr>
      <w:r>
        <w:rPr>
          <w:rFonts w:ascii="Times New Roman" w:hAnsi="Times New Roman" w:cs="Times New Roman"/>
          <w:sz w:val="24"/>
          <w:szCs w:val="24"/>
          <w:highlight w:val="yellow"/>
        </w:rPr>
        <w:pict w14:anchorId="4B1E3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252.75pt">
            <v:imagedata r:id="rId10" o:title="IMG-20221220-WA0003"/>
          </v:shape>
        </w:pict>
      </w:r>
    </w:p>
    <w:p w14:paraId="3C0095D9" w14:textId="6C0EA22A" w:rsidR="00DD2706" w:rsidRDefault="00DD2706" w:rsidP="00EF78E9">
      <w:pPr>
        <w:spacing w:after="0"/>
        <w:jc w:val="both"/>
        <w:rPr>
          <w:rFonts w:ascii="Times New Roman" w:hAnsi="Times New Roman" w:cs="Times New Roman"/>
          <w:sz w:val="24"/>
          <w:szCs w:val="24"/>
        </w:rPr>
      </w:pPr>
    </w:p>
    <w:p w14:paraId="08700937" w14:textId="0AC99F5D" w:rsidR="00200EEB" w:rsidRDefault="00200EEB" w:rsidP="00EF78E9">
      <w:pPr>
        <w:spacing w:after="0"/>
        <w:jc w:val="both"/>
        <w:rPr>
          <w:rFonts w:ascii="Times New Roman" w:hAnsi="Times New Roman" w:cs="Times New Roman"/>
          <w:sz w:val="24"/>
          <w:szCs w:val="24"/>
        </w:rPr>
      </w:pPr>
    </w:p>
    <w:p w14:paraId="73F36822" w14:textId="07C3508D" w:rsidR="00200EEB" w:rsidRDefault="00200EEB" w:rsidP="00EF78E9">
      <w:pPr>
        <w:spacing w:after="0"/>
        <w:jc w:val="both"/>
        <w:rPr>
          <w:rFonts w:ascii="Times New Roman" w:hAnsi="Times New Roman" w:cs="Times New Roman"/>
          <w:sz w:val="24"/>
          <w:szCs w:val="24"/>
        </w:rPr>
      </w:pPr>
    </w:p>
    <w:p w14:paraId="6AF5E2E6" w14:textId="77777777" w:rsidR="00200EEB" w:rsidRPr="00EF78E9" w:rsidRDefault="00200EEB" w:rsidP="00EF78E9">
      <w:pPr>
        <w:spacing w:after="0"/>
        <w:jc w:val="both"/>
        <w:rPr>
          <w:rFonts w:ascii="Times New Roman" w:hAnsi="Times New Roman" w:cs="Times New Roman"/>
          <w:sz w:val="24"/>
          <w:szCs w:val="24"/>
        </w:rPr>
      </w:pPr>
    </w:p>
    <w:p w14:paraId="5049AA3F" w14:textId="77777777" w:rsidR="00DD2706" w:rsidRPr="00803CBF" w:rsidRDefault="00DD2706" w:rsidP="000577CD">
      <w:pPr>
        <w:pStyle w:val="Paragrafoelenco"/>
        <w:spacing w:after="0"/>
        <w:ind w:left="1560"/>
        <w:jc w:val="both"/>
        <w:rPr>
          <w:rFonts w:ascii="Times New Roman" w:hAnsi="Times New Roman" w:cs="Times New Roman"/>
          <w:sz w:val="24"/>
          <w:szCs w:val="24"/>
        </w:rPr>
      </w:pPr>
    </w:p>
    <w:p w14:paraId="00E2D8E1" w14:textId="66475B13" w:rsidR="001E140E" w:rsidRPr="004469B7" w:rsidRDefault="001E140E" w:rsidP="00531892">
      <w:pPr>
        <w:pStyle w:val="Paragrafoelenco"/>
        <w:numPr>
          <w:ilvl w:val="0"/>
          <w:numId w:val="5"/>
        </w:numPr>
        <w:spacing w:after="0"/>
        <w:ind w:left="851" w:hanging="425"/>
        <w:jc w:val="both"/>
        <w:rPr>
          <w:rFonts w:ascii="Times New Roman" w:hAnsi="Times New Roman" w:cs="Times New Roman"/>
          <w:b/>
          <w:sz w:val="24"/>
          <w:szCs w:val="24"/>
          <w:u w:val="single"/>
        </w:rPr>
      </w:pPr>
      <w:r w:rsidRPr="004469B7">
        <w:rPr>
          <w:rFonts w:ascii="Times New Roman" w:hAnsi="Times New Roman" w:cs="Times New Roman"/>
          <w:b/>
          <w:sz w:val="24"/>
          <w:szCs w:val="24"/>
          <w:u w:val="single"/>
        </w:rPr>
        <w:t>Formazione</w:t>
      </w:r>
    </w:p>
    <w:p w14:paraId="484FEEED" w14:textId="6EC13AC4" w:rsidR="001E140E" w:rsidRDefault="00EF78E9" w:rsidP="001E140E">
      <w:pPr>
        <w:pStyle w:val="Paragrafoelenco"/>
        <w:spacing w:before="120" w:after="0"/>
        <w:ind w:left="851"/>
        <w:jc w:val="both"/>
        <w:rPr>
          <w:rFonts w:ascii="Times New Roman" w:hAnsi="Times New Roman" w:cs="Times New Roman"/>
          <w:sz w:val="24"/>
          <w:szCs w:val="24"/>
        </w:rPr>
      </w:pPr>
      <w:r w:rsidRPr="004469B7">
        <w:rPr>
          <w:rFonts w:ascii="Times New Roman" w:eastAsia="Times New Roman" w:hAnsi="Times New Roman" w:cs="Times New Roman"/>
          <w:sz w:val="24"/>
          <w:szCs w:val="24"/>
        </w:rPr>
        <w:t>Sabato 10 dicembre</w:t>
      </w:r>
      <w:r w:rsidR="00D9545E" w:rsidRPr="004469B7">
        <w:rPr>
          <w:rFonts w:ascii="Times New Roman" w:eastAsia="Times New Roman" w:hAnsi="Times New Roman" w:cs="Times New Roman"/>
          <w:sz w:val="24"/>
          <w:szCs w:val="24"/>
        </w:rPr>
        <w:t xml:space="preserve"> presso </w:t>
      </w:r>
      <w:r w:rsidRPr="004469B7">
        <w:rPr>
          <w:rFonts w:ascii="Times New Roman" w:eastAsia="Times New Roman" w:hAnsi="Times New Roman" w:cs="Times New Roman"/>
          <w:sz w:val="24"/>
          <w:szCs w:val="24"/>
        </w:rPr>
        <w:t xml:space="preserve">il </w:t>
      </w:r>
      <w:r w:rsidR="00D9545E" w:rsidRPr="004469B7">
        <w:rPr>
          <w:rFonts w:ascii="Times New Roman" w:hAnsi="Times New Roman" w:cs="Times New Roman"/>
          <w:sz w:val="24"/>
          <w:szCs w:val="24"/>
        </w:rPr>
        <w:t>Centro di Formazione e Sviluppo (ASEEL) di Misurata</w:t>
      </w:r>
      <w:r w:rsidR="00EB5F09" w:rsidRPr="004469B7">
        <w:rPr>
          <w:rFonts w:ascii="Times New Roman" w:hAnsi="Times New Roman" w:cs="Times New Roman"/>
          <w:sz w:val="24"/>
          <w:szCs w:val="24"/>
        </w:rPr>
        <w:t xml:space="preserve"> </w:t>
      </w:r>
      <w:r w:rsidRPr="004469B7">
        <w:rPr>
          <w:rFonts w:ascii="Times New Roman" w:hAnsi="Times New Roman" w:cs="Times New Roman"/>
          <w:sz w:val="24"/>
          <w:szCs w:val="24"/>
        </w:rPr>
        <w:t>c’è stata la cerimonia per la consegna dei diplomi al personale del</w:t>
      </w:r>
      <w:r w:rsidR="00D9545E" w:rsidRPr="004469B7">
        <w:rPr>
          <w:rFonts w:ascii="Times New Roman" w:hAnsi="Times New Roman" w:cs="Times New Roman"/>
          <w:sz w:val="24"/>
          <w:szCs w:val="24"/>
        </w:rPr>
        <w:t xml:space="preserve"> </w:t>
      </w:r>
      <w:r w:rsidR="00D9545E" w:rsidRPr="004469B7">
        <w:rPr>
          <w:rFonts w:ascii="Times New Roman" w:hAnsi="Times New Roman" w:cs="Times New Roman"/>
          <w:b/>
          <w:sz w:val="24"/>
          <w:szCs w:val="24"/>
        </w:rPr>
        <w:t>Corso di italiano</w:t>
      </w:r>
      <w:r w:rsidR="00EB5F09" w:rsidRPr="004469B7">
        <w:rPr>
          <w:rFonts w:ascii="Times New Roman" w:hAnsi="Times New Roman" w:cs="Times New Roman"/>
          <w:sz w:val="24"/>
          <w:szCs w:val="24"/>
        </w:rPr>
        <w:t xml:space="preserve"> </w:t>
      </w:r>
      <w:r w:rsidR="00D9545E" w:rsidRPr="004469B7">
        <w:rPr>
          <w:rFonts w:ascii="Times New Roman" w:hAnsi="Times New Roman" w:cs="Times New Roman"/>
          <w:sz w:val="24"/>
          <w:szCs w:val="24"/>
        </w:rPr>
        <w:t xml:space="preserve">(17 </w:t>
      </w:r>
      <w:r w:rsidR="00EB5F09" w:rsidRPr="004469B7">
        <w:rPr>
          <w:rFonts w:ascii="Times New Roman" w:hAnsi="Times New Roman" w:cs="Times New Roman"/>
          <w:sz w:val="24"/>
          <w:szCs w:val="24"/>
        </w:rPr>
        <w:t xml:space="preserve">militari </w:t>
      </w:r>
      <w:r w:rsidR="00D9545E" w:rsidRPr="004469B7">
        <w:rPr>
          <w:rFonts w:ascii="Times New Roman" w:hAnsi="Times New Roman" w:cs="Times New Roman"/>
          <w:sz w:val="24"/>
          <w:szCs w:val="24"/>
        </w:rPr>
        <w:t xml:space="preserve">provenienti dalla Regione Militare Centrale e 3 dalla </w:t>
      </w:r>
      <w:r w:rsidR="00D9545E" w:rsidRPr="004469B7">
        <w:rPr>
          <w:rFonts w:ascii="Times New Roman" w:hAnsi="Times New Roman" w:cs="Times New Roman"/>
          <w:i/>
          <w:sz w:val="24"/>
          <w:szCs w:val="24"/>
        </w:rPr>
        <w:t>Intelligence</w:t>
      </w:r>
      <w:r w:rsidR="00EB5F09" w:rsidRPr="004469B7">
        <w:rPr>
          <w:rFonts w:ascii="Times New Roman" w:hAnsi="Times New Roman" w:cs="Times New Roman"/>
          <w:sz w:val="24"/>
          <w:szCs w:val="24"/>
        </w:rPr>
        <w:t xml:space="preserve"> Militare) Al personale è stata fornita </w:t>
      </w:r>
      <w:r w:rsidR="00D9545E" w:rsidRPr="004469B7">
        <w:rPr>
          <w:rFonts w:ascii="Times New Roman" w:hAnsi="Times New Roman" w:cs="Times New Roman"/>
          <w:sz w:val="24"/>
          <w:szCs w:val="24"/>
        </w:rPr>
        <w:t>una conoscenza linguistica di base</w:t>
      </w:r>
      <w:r w:rsidR="00EB5F09" w:rsidRPr="004469B7">
        <w:rPr>
          <w:rFonts w:ascii="Times New Roman" w:hAnsi="Times New Roman" w:cs="Times New Roman"/>
          <w:sz w:val="24"/>
          <w:szCs w:val="24"/>
        </w:rPr>
        <w:t xml:space="preserve"> della lingua Italiana, nell’ottica di una sempre maggiore cooperazione tra le Forze Armate Italiane e quelle Libiche.</w:t>
      </w:r>
    </w:p>
    <w:p w14:paraId="05F85EE7" w14:textId="77777777" w:rsidR="00797617" w:rsidRDefault="00797617" w:rsidP="001E140E">
      <w:pPr>
        <w:pStyle w:val="Paragrafoelenco"/>
        <w:spacing w:before="120" w:after="0"/>
        <w:ind w:left="851"/>
        <w:jc w:val="both"/>
        <w:rPr>
          <w:rFonts w:ascii="Times New Roman" w:hAnsi="Times New Roman" w:cs="Times New Roman"/>
          <w:sz w:val="24"/>
          <w:szCs w:val="24"/>
        </w:rPr>
      </w:pPr>
    </w:p>
    <w:p w14:paraId="0BA51461" w14:textId="6FF5A13E" w:rsidR="00797617" w:rsidRDefault="0018454D" w:rsidP="001E140E">
      <w:pPr>
        <w:pStyle w:val="Paragrafoelenco"/>
        <w:spacing w:before="120" w:after="0"/>
        <w:ind w:left="851"/>
        <w:jc w:val="both"/>
        <w:rPr>
          <w:rFonts w:ascii="Times New Roman" w:hAnsi="Times New Roman" w:cs="Times New Roman"/>
          <w:sz w:val="24"/>
          <w:szCs w:val="24"/>
        </w:rPr>
      </w:pPr>
      <w:r>
        <w:rPr>
          <w:rFonts w:ascii="Times New Roman" w:hAnsi="Times New Roman" w:cs="Times New Roman"/>
          <w:sz w:val="24"/>
          <w:szCs w:val="24"/>
          <w:highlight w:val="yellow"/>
        </w:rPr>
        <w:lastRenderedPageBreak/>
        <w:pict w14:anchorId="653C230D">
          <v:shape id="_x0000_i1026" type="#_x0000_t75" style="width:429pt;height:227.25pt">
            <v:imagedata r:id="rId11" o:title="Conegna diploimi Corso Italiano"/>
          </v:shape>
        </w:pict>
      </w:r>
    </w:p>
    <w:p w14:paraId="5AC96677" w14:textId="77777777" w:rsidR="00AF23B3" w:rsidRDefault="00AF23B3" w:rsidP="001E140E">
      <w:pPr>
        <w:pStyle w:val="Paragrafoelenco"/>
        <w:spacing w:before="120" w:after="0"/>
        <w:ind w:left="851"/>
        <w:jc w:val="both"/>
        <w:rPr>
          <w:rFonts w:ascii="Times New Roman" w:hAnsi="Times New Roman" w:cs="Times New Roman"/>
          <w:sz w:val="24"/>
          <w:szCs w:val="24"/>
        </w:rPr>
      </w:pPr>
    </w:p>
    <w:p w14:paraId="22E285C0" w14:textId="77777777" w:rsidR="00AF23B3" w:rsidRDefault="00AF23B3" w:rsidP="001E140E">
      <w:pPr>
        <w:pStyle w:val="Paragrafoelenco"/>
        <w:spacing w:before="120" w:after="0"/>
        <w:ind w:left="851"/>
        <w:jc w:val="both"/>
        <w:rPr>
          <w:rFonts w:ascii="Times New Roman" w:hAnsi="Times New Roman" w:cs="Times New Roman"/>
          <w:sz w:val="24"/>
          <w:szCs w:val="24"/>
        </w:rPr>
      </w:pPr>
    </w:p>
    <w:p w14:paraId="2C9053F9" w14:textId="77777777" w:rsidR="00AF23B3" w:rsidRDefault="00AF23B3" w:rsidP="001E140E">
      <w:pPr>
        <w:pStyle w:val="Paragrafoelenco"/>
        <w:spacing w:before="120" w:after="0"/>
        <w:ind w:left="851"/>
        <w:jc w:val="both"/>
        <w:rPr>
          <w:rFonts w:ascii="Times New Roman" w:hAnsi="Times New Roman" w:cs="Times New Roman"/>
          <w:sz w:val="24"/>
          <w:szCs w:val="24"/>
        </w:rPr>
      </w:pPr>
    </w:p>
    <w:p w14:paraId="32B3BD1C" w14:textId="77777777" w:rsidR="00AF23B3" w:rsidRDefault="00AF23B3" w:rsidP="001E140E">
      <w:pPr>
        <w:pStyle w:val="Paragrafoelenco"/>
        <w:spacing w:before="120" w:after="0"/>
        <w:ind w:left="851"/>
        <w:jc w:val="both"/>
        <w:rPr>
          <w:rFonts w:ascii="Times New Roman" w:hAnsi="Times New Roman" w:cs="Times New Roman"/>
          <w:sz w:val="24"/>
          <w:szCs w:val="24"/>
        </w:rPr>
      </w:pPr>
    </w:p>
    <w:p w14:paraId="19A6EE15" w14:textId="65BA2F41" w:rsidR="001E140E" w:rsidRPr="00457299" w:rsidRDefault="001E140E" w:rsidP="001E140E">
      <w:pPr>
        <w:pStyle w:val="Paragrafoelenco"/>
        <w:spacing w:before="120" w:after="0"/>
        <w:ind w:left="851"/>
        <w:jc w:val="both"/>
        <w:rPr>
          <w:rFonts w:ascii="Times New Roman" w:hAnsi="Times New Roman" w:cs="Times New Roman"/>
          <w:sz w:val="24"/>
          <w:szCs w:val="24"/>
        </w:rPr>
      </w:pPr>
      <w:r w:rsidRPr="00D402C5">
        <w:rPr>
          <w:rFonts w:ascii="Times New Roman" w:hAnsi="Times New Roman" w:cs="Times New Roman"/>
          <w:sz w:val="24"/>
          <w:szCs w:val="24"/>
        </w:rPr>
        <w:t xml:space="preserve"> </w:t>
      </w:r>
    </w:p>
    <w:p w14:paraId="0ACA70E9" w14:textId="01FE42CC" w:rsidR="001E140E" w:rsidRPr="00C44EE5" w:rsidRDefault="001E140E" w:rsidP="00531892">
      <w:pPr>
        <w:pStyle w:val="Paragrafoelenco"/>
        <w:numPr>
          <w:ilvl w:val="0"/>
          <w:numId w:val="5"/>
        </w:numPr>
        <w:spacing w:after="0"/>
        <w:ind w:left="851" w:hanging="425"/>
        <w:jc w:val="both"/>
        <w:rPr>
          <w:rFonts w:ascii="Times New Roman" w:hAnsi="Times New Roman" w:cs="Times New Roman"/>
          <w:b/>
          <w:sz w:val="24"/>
          <w:szCs w:val="24"/>
          <w:u w:val="single"/>
        </w:rPr>
      </w:pPr>
      <w:r w:rsidRPr="00C44EE5">
        <w:rPr>
          <w:rFonts w:ascii="Times New Roman" w:hAnsi="Times New Roman" w:cs="Times New Roman"/>
          <w:b/>
          <w:sz w:val="24"/>
          <w:szCs w:val="24"/>
          <w:u w:val="single"/>
        </w:rPr>
        <w:t>Addestramento</w:t>
      </w:r>
    </w:p>
    <w:p w14:paraId="2308CE8A" w14:textId="23FC5C8F" w:rsidR="001E140E" w:rsidRDefault="004670BB" w:rsidP="001E140E">
      <w:pPr>
        <w:pStyle w:val="Paragrafoelenco"/>
        <w:spacing w:before="120" w:after="0"/>
        <w:ind w:left="851"/>
        <w:jc w:val="both"/>
        <w:rPr>
          <w:rFonts w:ascii="Times New Roman" w:hAnsi="Times New Roman" w:cs="Times New Roman"/>
          <w:sz w:val="24"/>
          <w:szCs w:val="24"/>
        </w:rPr>
      </w:pPr>
      <w:r w:rsidRPr="004469B7">
        <w:rPr>
          <w:rFonts w:ascii="Times New Roman" w:hAnsi="Times New Roman" w:cs="Times New Roman"/>
          <w:sz w:val="24"/>
          <w:szCs w:val="24"/>
        </w:rPr>
        <w:t>Il DMM sta organizzando il sostegno logistico per gli MTT individuati come istruttori per i Corsi approvati dal Comitato Misto di Cooperazione, in attesa che si sblocchi l’</w:t>
      </w:r>
      <w:proofErr w:type="spellStart"/>
      <w:r w:rsidRPr="004469B7">
        <w:rPr>
          <w:rFonts w:ascii="Times New Roman" w:hAnsi="Times New Roman" w:cs="Times New Roman"/>
          <w:sz w:val="24"/>
          <w:szCs w:val="24"/>
        </w:rPr>
        <w:t>empasse</w:t>
      </w:r>
      <w:proofErr w:type="spellEnd"/>
      <w:r w:rsidRPr="004469B7">
        <w:rPr>
          <w:rFonts w:ascii="Times New Roman" w:hAnsi="Times New Roman" w:cs="Times New Roman"/>
          <w:sz w:val="24"/>
          <w:szCs w:val="24"/>
        </w:rPr>
        <w:t xml:space="preserve"> dettato dalla procedura di apposizione dei visti di permanenza da parte delle Autorità Libiche. Ovviamente queste attività verranno rimodulate nel momento in cui il Distaccamento dovrà trasferirsi nella Palazzina “C”, come ribadito dai Vertici delle Forze Armate.</w:t>
      </w:r>
    </w:p>
    <w:p w14:paraId="135A6474" w14:textId="47EE7B9B" w:rsidR="001E140E" w:rsidRPr="00457299" w:rsidRDefault="001E140E" w:rsidP="001E140E">
      <w:pPr>
        <w:pStyle w:val="Paragrafoelenco"/>
        <w:spacing w:before="120" w:after="0"/>
        <w:ind w:left="851"/>
        <w:jc w:val="both"/>
        <w:rPr>
          <w:rFonts w:ascii="Times New Roman" w:hAnsi="Times New Roman" w:cs="Times New Roman"/>
          <w:sz w:val="24"/>
          <w:szCs w:val="24"/>
        </w:rPr>
      </w:pPr>
      <w:r w:rsidRPr="00D402C5">
        <w:rPr>
          <w:rFonts w:ascii="Times New Roman" w:hAnsi="Times New Roman" w:cs="Times New Roman"/>
          <w:sz w:val="24"/>
          <w:szCs w:val="24"/>
        </w:rPr>
        <w:t xml:space="preserve"> </w:t>
      </w:r>
    </w:p>
    <w:p w14:paraId="28F5660D" w14:textId="44A0782C" w:rsidR="001E140E" w:rsidRPr="00C44EE5" w:rsidRDefault="001E140E" w:rsidP="00531892">
      <w:pPr>
        <w:pStyle w:val="Paragrafoelenco"/>
        <w:numPr>
          <w:ilvl w:val="0"/>
          <w:numId w:val="5"/>
        </w:numPr>
        <w:spacing w:after="0"/>
        <w:ind w:left="851" w:hanging="425"/>
        <w:jc w:val="both"/>
        <w:rPr>
          <w:rFonts w:ascii="Times New Roman" w:hAnsi="Times New Roman" w:cs="Times New Roman"/>
          <w:b/>
          <w:sz w:val="24"/>
          <w:szCs w:val="24"/>
          <w:u w:val="single"/>
        </w:rPr>
      </w:pPr>
      <w:r w:rsidRPr="00C44EE5">
        <w:rPr>
          <w:rFonts w:ascii="Times New Roman" w:hAnsi="Times New Roman" w:cs="Times New Roman"/>
          <w:b/>
          <w:sz w:val="24"/>
          <w:szCs w:val="24"/>
          <w:u w:val="single"/>
        </w:rPr>
        <w:t>CIMIC</w:t>
      </w:r>
    </w:p>
    <w:p w14:paraId="100313EA" w14:textId="07103F8E" w:rsidR="00230067" w:rsidRPr="00230067" w:rsidRDefault="00EB5F09" w:rsidP="00531892">
      <w:pPr>
        <w:pStyle w:val="Paragrafoelenco"/>
        <w:numPr>
          <w:ilvl w:val="0"/>
          <w:numId w:val="7"/>
        </w:numPr>
        <w:autoSpaceDE w:val="0"/>
        <w:autoSpaceDN w:val="0"/>
        <w:adjustRightInd w:val="0"/>
        <w:spacing w:after="0" w:line="240" w:lineRule="auto"/>
        <w:ind w:left="1276" w:hanging="425"/>
        <w:rPr>
          <w:rFonts w:ascii="Times New Roman" w:hAnsi="Times New Roman" w:cs="Times New Roman"/>
          <w:sz w:val="24"/>
          <w:szCs w:val="24"/>
          <w:u w:val="single"/>
        </w:rPr>
      </w:pPr>
      <w:r>
        <w:rPr>
          <w:rFonts w:ascii="Times New Roman" w:hAnsi="Times New Roman" w:cs="Times New Roman"/>
          <w:sz w:val="24"/>
          <w:szCs w:val="24"/>
          <w:u w:val="single"/>
        </w:rPr>
        <w:t>DMM</w:t>
      </w:r>
    </w:p>
    <w:p w14:paraId="17C03D30" w14:textId="5CB1686A" w:rsidR="00230067" w:rsidRDefault="008803A9" w:rsidP="00230067">
      <w:pPr>
        <w:autoSpaceDE w:val="0"/>
        <w:autoSpaceDN w:val="0"/>
        <w:adjustRightInd w:val="0"/>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w:t>
      </w:r>
      <w:r w:rsidR="00230067" w:rsidRPr="00230067">
        <w:rPr>
          <w:rFonts w:ascii="Times New Roman" w:hAnsi="Times New Roman" w:cs="Times New Roman"/>
          <w:sz w:val="24"/>
          <w:szCs w:val="24"/>
        </w:rPr>
        <w:t>.</w:t>
      </w:r>
    </w:p>
    <w:p w14:paraId="6958D132" w14:textId="19A8D2E9" w:rsidR="001E140E" w:rsidRPr="00457299" w:rsidRDefault="001E140E" w:rsidP="001E140E">
      <w:pPr>
        <w:pStyle w:val="Paragrafoelenco"/>
        <w:spacing w:before="120" w:after="0"/>
        <w:ind w:left="851"/>
        <w:jc w:val="both"/>
        <w:rPr>
          <w:rFonts w:ascii="Times New Roman" w:hAnsi="Times New Roman" w:cs="Times New Roman"/>
          <w:sz w:val="24"/>
          <w:szCs w:val="24"/>
        </w:rPr>
      </w:pPr>
      <w:r w:rsidRPr="00D402C5">
        <w:rPr>
          <w:rFonts w:ascii="Times New Roman" w:hAnsi="Times New Roman" w:cs="Times New Roman"/>
          <w:sz w:val="24"/>
          <w:szCs w:val="24"/>
        </w:rPr>
        <w:t xml:space="preserve"> </w:t>
      </w:r>
    </w:p>
    <w:p w14:paraId="0D9FEE6C" w14:textId="77777777" w:rsidR="002C23D5" w:rsidRPr="00C31F4A" w:rsidRDefault="001E0942" w:rsidP="00AF46D1">
      <w:pPr>
        <w:pStyle w:val="NormaleWeb"/>
        <w:numPr>
          <w:ilvl w:val="0"/>
          <w:numId w:val="2"/>
        </w:numPr>
        <w:tabs>
          <w:tab w:val="left" w:pos="988"/>
        </w:tabs>
        <w:spacing w:after="0"/>
        <w:ind w:left="426" w:hanging="568"/>
        <w:jc w:val="both"/>
        <w:textAlignment w:val="baseline"/>
      </w:pPr>
      <w:r w:rsidRPr="00C31F4A">
        <w:rPr>
          <w:b/>
          <w:u w:val="single"/>
        </w:rPr>
        <w:t>SITUAZIONE INFRASTRUTTURALE</w:t>
      </w:r>
    </w:p>
    <w:p w14:paraId="4B8A5DE1" w14:textId="77777777" w:rsidR="00D56715" w:rsidRPr="00C31F4A" w:rsidRDefault="00D56715" w:rsidP="00AF46D1">
      <w:pPr>
        <w:pStyle w:val="NormaleWeb"/>
        <w:tabs>
          <w:tab w:val="left" w:pos="988"/>
        </w:tabs>
        <w:spacing w:after="0"/>
        <w:ind w:left="360"/>
        <w:jc w:val="both"/>
        <w:textAlignment w:val="baseline"/>
      </w:pPr>
    </w:p>
    <w:p w14:paraId="0B5B1CDF" w14:textId="77777777" w:rsidR="001E140E" w:rsidRPr="00C44EE5" w:rsidRDefault="001E140E" w:rsidP="00531892">
      <w:pPr>
        <w:pStyle w:val="Paragrafoelenco"/>
        <w:numPr>
          <w:ilvl w:val="0"/>
          <w:numId w:val="4"/>
        </w:numPr>
        <w:spacing w:after="0"/>
        <w:ind w:left="851" w:hanging="425"/>
        <w:jc w:val="both"/>
        <w:rPr>
          <w:rFonts w:ascii="Times New Roman" w:hAnsi="Times New Roman" w:cs="Times New Roman"/>
          <w:b/>
          <w:bCs/>
          <w:sz w:val="24"/>
          <w:szCs w:val="24"/>
          <w:u w:val="single"/>
        </w:rPr>
      </w:pPr>
      <w:r w:rsidRPr="00C44EE5">
        <w:rPr>
          <w:rFonts w:ascii="Times New Roman" w:hAnsi="Times New Roman" w:cs="Times New Roman"/>
          <w:b/>
          <w:bCs/>
          <w:sz w:val="24"/>
          <w:szCs w:val="24"/>
          <w:u w:val="single"/>
        </w:rPr>
        <w:t>Tripoli</w:t>
      </w:r>
    </w:p>
    <w:p w14:paraId="1006F36F" w14:textId="77777777" w:rsidR="00C44EE5" w:rsidRPr="00C44EE5" w:rsidRDefault="00C44EE5" w:rsidP="00C44EE5">
      <w:pPr>
        <w:spacing w:after="0"/>
        <w:ind w:left="851"/>
        <w:jc w:val="both"/>
        <w:rPr>
          <w:rFonts w:ascii="Times New Roman" w:eastAsia="Tahoma" w:hAnsi="Times New Roman" w:cs="Times New Roman"/>
          <w:color w:val="000010"/>
          <w:kern w:val="2"/>
          <w:sz w:val="24"/>
        </w:rPr>
      </w:pPr>
      <w:r w:rsidRPr="00C44EE5">
        <w:rPr>
          <w:rFonts w:ascii="Times New Roman" w:eastAsia="Tahoma" w:hAnsi="Times New Roman" w:cs="Times New Roman"/>
          <w:color w:val="000010"/>
          <w:kern w:val="2"/>
          <w:sz w:val="24"/>
        </w:rPr>
        <w:t xml:space="preserve">A cura Comando MIASIT. </w:t>
      </w:r>
    </w:p>
    <w:p w14:paraId="416F47CA" w14:textId="77777777" w:rsidR="001E140E" w:rsidRPr="00531DD9" w:rsidRDefault="001E140E" w:rsidP="001E140E">
      <w:pPr>
        <w:pStyle w:val="Paragrafoelenco"/>
        <w:tabs>
          <w:tab w:val="left" w:pos="1276"/>
        </w:tabs>
        <w:spacing w:after="0"/>
        <w:ind w:left="1211"/>
        <w:jc w:val="both"/>
        <w:rPr>
          <w:rFonts w:ascii="Times New Roman" w:hAnsi="Times New Roman" w:cs="Times New Roman"/>
          <w:sz w:val="24"/>
          <w:szCs w:val="24"/>
        </w:rPr>
      </w:pPr>
    </w:p>
    <w:p w14:paraId="66AA035F" w14:textId="3DCEE743" w:rsidR="001E140E" w:rsidRDefault="001E140E" w:rsidP="00531892">
      <w:pPr>
        <w:pStyle w:val="Paragrafoelenco"/>
        <w:numPr>
          <w:ilvl w:val="0"/>
          <w:numId w:val="4"/>
        </w:numPr>
        <w:spacing w:after="0"/>
        <w:ind w:left="851" w:hanging="425"/>
        <w:jc w:val="both"/>
        <w:rPr>
          <w:rFonts w:ascii="Times New Roman" w:hAnsi="Times New Roman" w:cs="Times New Roman"/>
          <w:b/>
          <w:bCs/>
          <w:sz w:val="24"/>
          <w:szCs w:val="24"/>
          <w:u w:val="single"/>
        </w:rPr>
      </w:pPr>
      <w:r w:rsidRPr="00C44EE5">
        <w:rPr>
          <w:rFonts w:ascii="Times New Roman" w:hAnsi="Times New Roman" w:cs="Times New Roman"/>
          <w:b/>
          <w:bCs/>
          <w:sz w:val="24"/>
          <w:szCs w:val="24"/>
          <w:u w:val="single"/>
        </w:rPr>
        <w:t>Misurata</w:t>
      </w:r>
    </w:p>
    <w:p w14:paraId="0DCF9B97" w14:textId="2A3CCB94" w:rsidR="00A80D29" w:rsidRPr="004469B7" w:rsidRDefault="00A80D29" w:rsidP="00A80D29">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Per quanto concerne i</w:t>
      </w:r>
      <w:r w:rsidR="0039076E" w:rsidRPr="004469B7">
        <w:rPr>
          <w:rFonts w:ascii="Times New Roman" w:eastAsia="Tahoma" w:hAnsi="Times New Roman" w:cs="Times New Roman"/>
          <w:color w:val="000010"/>
          <w:kern w:val="2"/>
          <w:sz w:val="24"/>
          <w:szCs w:val="24"/>
        </w:rPr>
        <w:t xml:space="preserve"> lavori di ristrutturazione della palazzina “C”</w:t>
      </w:r>
      <w:r w:rsidR="00C673C9" w:rsidRPr="004469B7">
        <w:rPr>
          <w:rFonts w:ascii="Times New Roman" w:eastAsia="Tahoma" w:hAnsi="Times New Roman" w:cs="Times New Roman"/>
          <w:color w:val="000010"/>
          <w:kern w:val="2"/>
          <w:sz w:val="24"/>
          <w:szCs w:val="24"/>
        </w:rPr>
        <w:t>,</w:t>
      </w:r>
      <w:r w:rsidR="0039076E" w:rsidRPr="004469B7">
        <w:rPr>
          <w:rFonts w:ascii="Times New Roman" w:eastAsia="Tahoma" w:hAnsi="Times New Roman" w:cs="Times New Roman"/>
          <w:color w:val="000010"/>
          <w:kern w:val="2"/>
          <w:sz w:val="24"/>
          <w:szCs w:val="24"/>
        </w:rPr>
        <w:t xml:space="preserve"> sede futura del</w:t>
      </w:r>
      <w:r w:rsidR="00082A1A" w:rsidRPr="004469B7">
        <w:rPr>
          <w:rFonts w:ascii="Times New Roman" w:eastAsia="Tahoma" w:hAnsi="Times New Roman" w:cs="Times New Roman"/>
          <w:color w:val="000010"/>
          <w:kern w:val="2"/>
          <w:sz w:val="24"/>
          <w:szCs w:val="24"/>
        </w:rPr>
        <w:t xml:space="preserve"> Distaccamento MIASIT Misurata</w:t>
      </w:r>
      <w:r w:rsidRPr="004469B7">
        <w:rPr>
          <w:rFonts w:ascii="Times New Roman" w:eastAsia="Tahoma" w:hAnsi="Times New Roman" w:cs="Times New Roman"/>
          <w:color w:val="000010"/>
          <w:kern w:val="2"/>
          <w:sz w:val="24"/>
          <w:szCs w:val="24"/>
        </w:rPr>
        <w:t>, la situazione allo stato attuale è la seguente:</w:t>
      </w:r>
    </w:p>
    <w:p w14:paraId="31CA99A1" w14:textId="77777777" w:rsidR="00AF23B3" w:rsidRPr="004469B7" w:rsidRDefault="00A80D29" w:rsidP="00AF23B3">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b/>
          <w:bCs/>
          <w:color w:val="000010"/>
          <w:kern w:val="2"/>
          <w:sz w:val="24"/>
          <w:szCs w:val="24"/>
        </w:rPr>
        <w:t>Punto di situazione</w:t>
      </w:r>
    </w:p>
    <w:p w14:paraId="62710EC6" w14:textId="5C4E1F70" w:rsidR="00AF23B3" w:rsidRPr="004469B7" w:rsidRDefault="00497694" w:rsidP="00AF23B3">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Sono stati ultimati tutti i lavori afferenti alla realizzazione dei cavidotti per i servizi e l’alimentazione elettrica</w:t>
      </w:r>
      <w:r w:rsidR="00F74123" w:rsidRPr="004469B7">
        <w:rPr>
          <w:rFonts w:ascii="Times New Roman" w:eastAsia="Tahoma" w:hAnsi="Times New Roman" w:cs="Times New Roman"/>
          <w:color w:val="000010"/>
          <w:kern w:val="2"/>
          <w:sz w:val="24"/>
          <w:szCs w:val="24"/>
        </w:rPr>
        <w:t>.</w:t>
      </w:r>
    </w:p>
    <w:p w14:paraId="2745BA23" w14:textId="5BF9BD21" w:rsidR="00124738" w:rsidRPr="004469B7" w:rsidRDefault="00497694" w:rsidP="00AF23B3">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È stato realizzato un nuovo sistema di fognatura e un’alimentazione idrica a servizio del potabilizzatore</w:t>
      </w:r>
      <w:r w:rsidR="00F74123" w:rsidRPr="004469B7">
        <w:rPr>
          <w:rFonts w:ascii="Times New Roman" w:eastAsia="Tahoma" w:hAnsi="Times New Roman" w:cs="Times New Roman"/>
          <w:color w:val="000010"/>
          <w:kern w:val="2"/>
          <w:sz w:val="24"/>
          <w:szCs w:val="24"/>
        </w:rPr>
        <w:t>.</w:t>
      </w:r>
    </w:p>
    <w:p w14:paraId="3902956D" w14:textId="77777777" w:rsidR="00124738" w:rsidRPr="00A80D29" w:rsidRDefault="00497694" w:rsidP="00A80D29">
      <w:pPr>
        <w:ind w:left="851"/>
        <w:contextualSpacing/>
        <w:jc w:val="both"/>
        <w:rPr>
          <w:rFonts w:ascii="Times New Roman" w:eastAsia="Tahoma" w:hAnsi="Times New Roman" w:cs="Times New Roman"/>
          <w:color w:val="000010"/>
          <w:kern w:val="2"/>
        </w:rPr>
      </w:pPr>
      <w:r w:rsidRPr="004469B7">
        <w:rPr>
          <w:rFonts w:ascii="Times New Roman" w:eastAsia="Tahoma" w:hAnsi="Times New Roman" w:cs="Times New Roman"/>
          <w:color w:val="000010"/>
          <w:kern w:val="2"/>
          <w:sz w:val="24"/>
          <w:szCs w:val="24"/>
        </w:rPr>
        <w:t>Sono stati ultimati i lavori di spostamento e rimontaggio moduli uffici, risistemati gli ambienti interni e cablati tutti gli impianti esistenti</w:t>
      </w:r>
      <w:r w:rsidRPr="004469B7">
        <w:rPr>
          <w:rFonts w:ascii="Times New Roman" w:eastAsia="Tahoma" w:hAnsi="Times New Roman" w:cs="Times New Roman"/>
          <w:color w:val="000010"/>
          <w:kern w:val="2"/>
        </w:rPr>
        <w:t>.</w:t>
      </w:r>
    </w:p>
    <w:p w14:paraId="332B3FBB" w14:textId="77777777" w:rsidR="00124738" w:rsidRPr="004469B7" w:rsidRDefault="00497694" w:rsidP="00A80D29">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lastRenderedPageBreak/>
        <w:t xml:space="preserve">Sono state realizzate le pavimentazioni in </w:t>
      </w:r>
      <w:proofErr w:type="spellStart"/>
      <w:r w:rsidRPr="004469B7">
        <w:rPr>
          <w:rFonts w:ascii="Times New Roman" w:eastAsia="Tahoma" w:hAnsi="Times New Roman" w:cs="Times New Roman"/>
          <w:color w:val="000010"/>
          <w:kern w:val="2"/>
          <w:sz w:val="24"/>
          <w:szCs w:val="24"/>
        </w:rPr>
        <w:t>cls</w:t>
      </w:r>
      <w:proofErr w:type="spellEnd"/>
      <w:r w:rsidRPr="004469B7">
        <w:rPr>
          <w:rFonts w:ascii="Times New Roman" w:eastAsia="Tahoma" w:hAnsi="Times New Roman" w:cs="Times New Roman"/>
          <w:color w:val="000010"/>
          <w:kern w:val="2"/>
          <w:sz w:val="24"/>
          <w:szCs w:val="24"/>
        </w:rPr>
        <w:t xml:space="preserve"> sulle quali verranno installate la tettoia </w:t>
      </w:r>
      <w:proofErr w:type="spellStart"/>
      <w:r w:rsidRPr="004469B7">
        <w:rPr>
          <w:rFonts w:ascii="Times New Roman" w:eastAsia="Tahoma" w:hAnsi="Times New Roman" w:cs="Times New Roman"/>
          <w:color w:val="000010"/>
          <w:kern w:val="2"/>
          <w:sz w:val="24"/>
          <w:szCs w:val="24"/>
        </w:rPr>
        <w:t>Jmou</w:t>
      </w:r>
      <w:proofErr w:type="spellEnd"/>
      <w:r w:rsidRPr="004469B7">
        <w:rPr>
          <w:rFonts w:ascii="Times New Roman" w:eastAsia="Tahoma" w:hAnsi="Times New Roman" w:cs="Times New Roman"/>
          <w:color w:val="000010"/>
          <w:kern w:val="2"/>
          <w:sz w:val="24"/>
          <w:szCs w:val="24"/>
        </w:rPr>
        <w:t>, i generatori elettrici e le due antenne paraboliche per i servizi C4.</w:t>
      </w:r>
    </w:p>
    <w:p w14:paraId="1D38A734" w14:textId="77777777" w:rsidR="00124738" w:rsidRPr="004469B7" w:rsidRDefault="00497694" w:rsidP="00A80D29">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Sono state completate le predisposizioni per i sistemi tecnologici con la realizzazione di corrugati interrati fino ai punti di accesso all’edificio, in modo da permettere l’installazione della strumentazione necessaria per la linea internet, telefonica, videosorveglianza e antintrusione.</w:t>
      </w:r>
    </w:p>
    <w:p w14:paraId="21732732" w14:textId="6AE7A279" w:rsidR="00124738" w:rsidRPr="004469B7" w:rsidRDefault="00497694" w:rsidP="00A80D29">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 xml:space="preserve">Sono stati realizzati due nuovi </w:t>
      </w:r>
      <w:proofErr w:type="spellStart"/>
      <w:r w:rsidRPr="004469B7">
        <w:rPr>
          <w:rFonts w:ascii="Times New Roman" w:eastAsia="Tahoma" w:hAnsi="Times New Roman" w:cs="Times New Roman"/>
          <w:color w:val="000010"/>
          <w:kern w:val="2"/>
          <w:sz w:val="24"/>
          <w:szCs w:val="24"/>
        </w:rPr>
        <w:t>corimec</w:t>
      </w:r>
      <w:proofErr w:type="spellEnd"/>
      <w:r w:rsidRPr="004469B7">
        <w:rPr>
          <w:rFonts w:ascii="Times New Roman" w:eastAsia="Tahoma" w:hAnsi="Times New Roman" w:cs="Times New Roman"/>
          <w:color w:val="000010"/>
          <w:kern w:val="2"/>
          <w:sz w:val="24"/>
          <w:szCs w:val="24"/>
        </w:rPr>
        <w:t xml:space="preserve"> pronti all’uso, uno destinato come se</w:t>
      </w:r>
      <w:r w:rsidR="00C673C9" w:rsidRPr="004469B7">
        <w:rPr>
          <w:rFonts w:ascii="Times New Roman" w:eastAsia="Tahoma" w:hAnsi="Times New Roman" w:cs="Times New Roman"/>
          <w:color w:val="000010"/>
          <w:kern w:val="2"/>
          <w:sz w:val="24"/>
          <w:szCs w:val="24"/>
        </w:rPr>
        <w:t>r</w:t>
      </w:r>
      <w:r w:rsidRPr="004469B7">
        <w:rPr>
          <w:rFonts w:ascii="Times New Roman" w:eastAsia="Tahoma" w:hAnsi="Times New Roman" w:cs="Times New Roman"/>
          <w:color w:val="000010"/>
          <w:kern w:val="2"/>
          <w:sz w:val="24"/>
          <w:szCs w:val="24"/>
        </w:rPr>
        <w:t>vizi igienici e l’altro come modulo ufficio per la cellula C4</w:t>
      </w:r>
      <w:r w:rsidR="00C673C9" w:rsidRPr="004469B7">
        <w:rPr>
          <w:rFonts w:ascii="Times New Roman" w:eastAsia="Tahoma" w:hAnsi="Times New Roman" w:cs="Times New Roman"/>
          <w:color w:val="000010"/>
          <w:kern w:val="2"/>
          <w:sz w:val="24"/>
          <w:szCs w:val="24"/>
        </w:rPr>
        <w:t>.</w:t>
      </w:r>
    </w:p>
    <w:p w14:paraId="5350EBE6" w14:textId="413CDB43" w:rsidR="004469B7" w:rsidRPr="004469B7" w:rsidRDefault="004469B7" w:rsidP="00A80D29">
      <w:pPr>
        <w:ind w:left="851"/>
        <w:contextualSpacing/>
        <w:jc w:val="both"/>
        <w:rPr>
          <w:rFonts w:ascii="Times New Roman" w:eastAsia="Tahoma" w:hAnsi="Times New Roman" w:cs="Times New Roman"/>
          <w:color w:val="000010"/>
          <w:kern w:val="2"/>
          <w:sz w:val="24"/>
          <w:szCs w:val="24"/>
        </w:rPr>
      </w:pPr>
      <w:proofErr w:type="gramStart"/>
      <w:r w:rsidRPr="004469B7">
        <w:rPr>
          <w:rFonts w:ascii="Times New Roman" w:eastAsia="Tahoma" w:hAnsi="Times New Roman" w:cs="Times New Roman"/>
          <w:color w:val="000010"/>
          <w:kern w:val="2"/>
          <w:sz w:val="24"/>
          <w:szCs w:val="24"/>
        </w:rPr>
        <w:t>E’</w:t>
      </w:r>
      <w:proofErr w:type="gramEnd"/>
      <w:r w:rsidRPr="004469B7">
        <w:rPr>
          <w:rFonts w:ascii="Times New Roman" w:eastAsia="Tahoma" w:hAnsi="Times New Roman" w:cs="Times New Roman"/>
          <w:color w:val="000010"/>
          <w:kern w:val="2"/>
          <w:sz w:val="24"/>
          <w:szCs w:val="24"/>
        </w:rPr>
        <w:t xml:space="preserve"> stato realizzato il marciapiede esterno alla palazzina a cura della ditta MOD libico.</w:t>
      </w:r>
    </w:p>
    <w:p w14:paraId="56B46B03" w14:textId="31A01A70" w:rsidR="004469B7" w:rsidRPr="004469B7" w:rsidRDefault="004469B7" w:rsidP="00A80D29">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Sono state installate le luci di emergenza della palazzina.</w:t>
      </w:r>
    </w:p>
    <w:p w14:paraId="66231127" w14:textId="77777777" w:rsidR="004469B7" w:rsidRPr="004469B7" w:rsidRDefault="004469B7" w:rsidP="00A80D29">
      <w:pPr>
        <w:ind w:left="851"/>
        <w:contextualSpacing/>
        <w:jc w:val="both"/>
        <w:rPr>
          <w:rFonts w:ascii="Times New Roman" w:eastAsia="Tahoma" w:hAnsi="Times New Roman" w:cs="Times New Roman"/>
          <w:color w:val="000010"/>
          <w:kern w:val="2"/>
          <w:sz w:val="24"/>
          <w:szCs w:val="24"/>
        </w:rPr>
      </w:pPr>
    </w:p>
    <w:p w14:paraId="7E994AA3" w14:textId="446420FA" w:rsidR="00A80D29" w:rsidRPr="004469B7" w:rsidRDefault="00A80D29" w:rsidP="00A80D29">
      <w:pPr>
        <w:ind w:left="851"/>
        <w:contextualSpacing/>
        <w:jc w:val="both"/>
        <w:rPr>
          <w:rFonts w:ascii="Times New Roman" w:eastAsia="Tahoma" w:hAnsi="Times New Roman" w:cs="Times New Roman"/>
          <w:b/>
          <w:bCs/>
          <w:color w:val="000010"/>
          <w:kern w:val="2"/>
          <w:sz w:val="24"/>
          <w:szCs w:val="24"/>
        </w:rPr>
      </w:pPr>
      <w:r w:rsidRPr="004469B7">
        <w:rPr>
          <w:rFonts w:ascii="Times New Roman" w:eastAsia="Tahoma" w:hAnsi="Times New Roman" w:cs="Times New Roman"/>
          <w:b/>
          <w:bCs/>
          <w:color w:val="000010"/>
          <w:kern w:val="2"/>
          <w:sz w:val="24"/>
          <w:szCs w:val="24"/>
        </w:rPr>
        <w:t>Lavori di prossima realizzazione</w:t>
      </w:r>
    </w:p>
    <w:p w14:paraId="2B475E89" w14:textId="271FC269" w:rsidR="004469B7" w:rsidRPr="004469B7" w:rsidRDefault="004469B7" w:rsidP="004469B7">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Posizionamento del</w:t>
      </w:r>
      <w:r w:rsidRPr="004469B7">
        <w:rPr>
          <w:rFonts w:ascii="Times New Roman" w:eastAsia="Tahoma" w:hAnsi="Times New Roman" w:cs="Times New Roman"/>
          <w:color w:val="000010"/>
          <w:kern w:val="2"/>
          <w:sz w:val="24"/>
          <w:szCs w:val="24"/>
        </w:rPr>
        <w:t>le 4 celle frigo destinate alla conservazione delle derrate alimentari.</w:t>
      </w:r>
    </w:p>
    <w:p w14:paraId="5051DEE7" w14:textId="315FB164" w:rsidR="00A80D29" w:rsidRPr="004469B7" w:rsidRDefault="004469B7" w:rsidP="004469B7">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S</w:t>
      </w:r>
      <w:r w:rsidRPr="004469B7">
        <w:rPr>
          <w:rFonts w:ascii="Times New Roman" w:eastAsia="Tahoma" w:hAnsi="Times New Roman" w:cs="Times New Roman"/>
          <w:color w:val="000010"/>
          <w:kern w:val="2"/>
          <w:sz w:val="24"/>
          <w:szCs w:val="24"/>
        </w:rPr>
        <w:t>postamento</w:t>
      </w:r>
      <w:r w:rsidRPr="004469B7">
        <w:rPr>
          <w:rFonts w:ascii="Times New Roman" w:eastAsia="Tahoma" w:hAnsi="Times New Roman" w:cs="Times New Roman"/>
          <w:color w:val="000010"/>
          <w:kern w:val="2"/>
          <w:sz w:val="24"/>
          <w:szCs w:val="24"/>
        </w:rPr>
        <w:t xml:space="preserve"> dal DMM attuale alla palazzina “C” 4 moduli abitativi destinati agli MTT in afflusso dall’Italia per la condotta dei corsi a favore delle unità libiche.</w:t>
      </w:r>
    </w:p>
    <w:p w14:paraId="59D1563C" w14:textId="77777777" w:rsidR="00124738" w:rsidRPr="004469B7" w:rsidRDefault="00497694" w:rsidP="00A80D29">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Realizzazione di una pavimentazione in calcestruzzo armato sulla quale verranno installati il potabilizzatore, un PCU e la tenda pneumatica ad uso palestra</w:t>
      </w:r>
    </w:p>
    <w:p w14:paraId="4EE621EC" w14:textId="64EA3A7A" w:rsidR="00124738" w:rsidRPr="004469B7" w:rsidRDefault="00497694" w:rsidP="00A80D29">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Il sistema di raccolta acqua piovane per la pavimentazione del punto precedente</w:t>
      </w:r>
      <w:r w:rsidR="00C673C9" w:rsidRPr="004469B7">
        <w:rPr>
          <w:rFonts w:ascii="Times New Roman" w:eastAsia="Tahoma" w:hAnsi="Times New Roman" w:cs="Times New Roman"/>
          <w:color w:val="000010"/>
          <w:kern w:val="2"/>
          <w:sz w:val="24"/>
          <w:szCs w:val="24"/>
        </w:rPr>
        <w:t>.</w:t>
      </w:r>
    </w:p>
    <w:p w14:paraId="6DB04AAD" w14:textId="27C6221B" w:rsidR="00124738" w:rsidRPr="004469B7" w:rsidRDefault="00497694" w:rsidP="00A80D29">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Livellamento e compattazione del piano campagna circostante la palazzina «C» con apposizione di uno strato finale di pietrisco minuto</w:t>
      </w:r>
      <w:r w:rsidR="00C673C9" w:rsidRPr="004469B7">
        <w:rPr>
          <w:rFonts w:ascii="Times New Roman" w:eastAsia="Tahoma" w:hAnsi="Times New Roman" w:cs="Times New Roman"/>
          <w:color w:val="000010"/>
          <w:kern w:val="2"/>
          <w:sz w:val="24"/>
          <w:szCs w:val="24"/>
        </w:rPr>
        <w:t>;</w:t>
      </w:r>
      <w:r w:rsidR="004469B7" w:rsidRPr="004469B7">
        <w:rPr>
          <w:rFonts w:ascii="Times New Roman" w:eastAsia="Tahoma" w:hAnsi="Times New Roman" w:cs="Times New Roman"/>
          <w:color w:val="000010"/>
          <w:kern w:val="2"/>
          <w:sz w:val="24"/>
          <w:szCs w:val="24"/>
        </w:rPr>
        <w:t xml:space="preserve"> ila lavoro è già s</w:t>
      </w:r>
      <w:r w:rsidR="00C673C9" w:rsidRPr="004469B7">
        <w:rPr>
          <w:rFonts w:ascii="Times New Roman" w:eastAsia="Tahoma" w:hAnsi="Times New Roman" w:cs="Times New Roman"/>
          <w:color w:val="000010"/>
          <w:kern w:val="2"/>
          <w:sz w:val="24"/>
          <w:szCs w:val="24"/>
        </w:rPr>
        <w:t>tato iniziato e verrà completato non appena verranno posizionati nella nuova palazzina tutti i moduli e i containers.</w:t>
      </w:r>
    </w:p>
    <w:p w14:paraId="1F2DB6ED" w14:textId="0ABDDF14" w:rsidR="00124738" w:rsidRPr="004469B7" w:rsidRDefault="00497694" w:rsidP="00A80D29">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Realizzazione di una struttura chiusa insonorizzante nella quale verranno alloggiati i due generatori elettrici</w:t>
      </w:r>
      <w:r w:rsidR="00C673C9" w:rsidRPr="004469B7">
        <w:rPr>
          <w:rFonts w:ascii="Times New Roman" w:eastAsia="Tahoma" w:hAnsi="Times New Roman" w:cs="Times New Roman"/>
          <w:color w:val="000010"/>
          <w:kern w:val="2"/>
          <w:sz w:val="24"/>
          <w:szCs w:val="24"/>
        </w:rPr>
        <w:t>.</w:t>
      </w:r>
    </w:p>
    <w:p w14:paraId="37CF611D" w14:textId="5CCA58F3" w:rsidR="00124738" w:rsidRPr="004469B7" w:rsidRDefault="00C673C9" w:rsidP="00A80D29">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Prosecuzione</w:t>
      </w:r>
      <w:r w:rsidR="00497694" w:rsidRPr="004469B7">
        <w:rPr>
          <w:rFonts w:ascii="Times New Roman" w:eastAsia="Tahoma" w:hAnsi="Times New Roman" w:cs="Times New Roman"/>
          <w:color w:val="000010"/>
          <w:kern w:val="2"/>
          <w:sz w:val="24"/>
          <w:szCs w:val="24"/>
        </w:rPr>
        <w:t xml:space="preserve"> spostamento moduli non necessari all’operatività della base in uso</w:t>
      </w:r>
      <w:r w:rsidRPr="004469B7">
        <w:rPr>
          <w:rFonts w:ascii="Times New Roman" w:eastAsia="Tahoma" w:hAnsi="Times New Roman" w:cs="Times New Roman"/>
          <w:color w:val="000010"/>
          <w:kern w:val="2"/>
          <w:sz w:val="24"/>
          <w:szCs w:val="24"/>
        </w:rPr>
        <w:t>.</w:t>
      </w:r>
    </w:p>
    <w:p w14:paraId="77B2118D" w14:textId="0856A9D0" w:rsidR="003B40EE" w:rsidRPr="004469B7" w:rsidRDefault="00C673C9" w:rsidP="00C673C9">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Messa in opera dei pali per l’illuminazione della base e per la videosorveglianza.</w:t>
      </w:r>
    </w:p>
    <w:p w14:paraId="7FBD3D5E" w14:textId="44299CB4" w:rsidR="004469B7" w:rsidRPr="004469B7" w:rsidRDefault="004469B7" w:rsidP="00C673C9">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Trasporto dei moduli CSI e controllo accessi nelle piattaforme.</w:t>
      </w:r>
    </w:p>
    <w:p w14:paraId="0B6D8993" w14:textId="345BF28C" w:rsidR="004469B7" w:rsidRPr="00C673C9" w:rsidRDefault="004469B7" w:rsidP="00C673C9">
      <w:pPr>
        <w:ind w:left="851"/>
        <w:contextualSpacing/>
        <w:jc w:val="both"/>
        <w:rPr>
          <w:rFonts w:ascii="Times New Roman" w:eastAsia="Tahoma" w:hAnsi="Times New Roman" w:cs="Times New Roman"/>
          <w:color w:val="000010"/>
          <w:kern w:val="2"/>
          <w:sz w:val="24"/>
          <w:szCs w:val="24"/>
        </w:rPr>
      </w:pPr>
      <w:r w:rsidRPr="004469B7">
        <w:rPr>
          <w:rFonts w:ascii="Times New Roman" w:eastAsia="Tahoma" w:hAnsi="Times New Roman" w:cs="Times New Roman"/>
          <w:color w:val="000010"/>
          <w:kern w:val="2"/>
          <w:sz w:val="24"/>
          <w:szCs w:val="24"/>
        </w:rPr>
        <w:t>Realizzazione degli allacci alla rete idrica ed elettrica.</w:t>
      </w:r>
    </w:p>
    <w:p w14:paraId="4B8B79DB" w14:textId="77777777" w:rsidR="003B40EE" w:rsidRPr="00A80D29" w:rsidRDefault="003B40EE" w:rsidP="001E140E">
      <w:pPr>
        <w:pStyle w:val="Paragrafoelenco"/>
        <w:tabs>
          <w:tab w:val="left" w:pos="1276"/>
        </w:tabs>
        <w:spacing w:after="0"/>
        <w:ind w:left="1211"/>
        <w:jc w:val="both"/>
        <w:rPr>
          <w:rFonts w:ascii="Times New Roman" w:hAnsi="Times New Roman" w:cs="Times New Roman"/>
          <w:sz w:val="24"/>
          <w:szCs w:val="24"/>
        </w:rPr>
      </w:pPr>
    </w:p>
    <w:p w14:paraId="5347FD55" w14:textId="77777777" w:rsidR="002C23D5" w:rsidRPr="00A80D29" w:rsidRDefault="001E0942" w:rsidP="00A74E9C">
      <w:pPr>
        <w:spacing w:after="120"/>
        <w:ind w:left="426"/>
        <w:jc w:val="center"/>
        <w:rPr>
          <w:rFonts w:ascii="Times New Roman" w:hAnsi="Times New Roman" w:cs="Times New Roman"/>
          <w:b/>
          <w:kern w:val="2"/>
          <w:sz w:val="24"/>
          <w:szCs w:val="24"/>
          <w:u w:val="single"/>
        </w:rPr>
      </w:pPr>
      <w:r w:rsidRPr="00A80D29">
        <w:rPr>
          <w:rFonts w:ascii="Times New Roman" w:hAnsi="Times New Roman" w:cs="Times New Roman"/>
          <w:b/>
          <w:kern w:val="2"/>
          <w:sz w:val="24"/>
          <w:szCs w:val="24"/>
          <w:u w:val="single"/>
        </w:rPr>
        <w:t xml:space="preserve">VALUTAZIONI DEL </w:t>
      </w:r>
      <w:r w:rsidRPr="00A80D29">
        <w:rPr>
          <w:rFonts w:ascii="Times New Roman" w:hAnsi="Times New Roman" w:cs="Times New Roman"/>
          <w:b/>
          <w:sz w:val="24"/>
          <w:szCs w:val="24"/>
          <w:u w:val="single"/>
        </w:rPr>
        <w:t>COMANDANTE</w:t>
      </w:r>
    </w:p>
    <w:p w14:paraId="3452566C" w14:textId="77777777" w:rsidR="008D3F80" w:rsidRPr="00A80D29" w:rsidRDefault="008D3F80" w:rsidP="00C140D6">
      <w:pPr>
        <w:ind w:right="-709"/>
        <w:jc w:val="center"/>
        <w:rPr>
          <w:rFonts w:ascii="Times New Roman" w:hAnsi="Times New Roman" w:cs="Times New Roman"/>
          <w:b/>
          <w:bCs/>
          <w:sz w:val="24"/>
          <w:szCs w:val="24"/>
          <w:lang w:bidi="ar-LY"/>
        </w:rPr>
      </w:pPr>
    </w:p>
    <w:p w14:paraId="4736C9DB" w14:textId="77777777" w:rsidR="008D3F80" w:rsidRPr="00A80D29" w:rsidRDefault="008D3F80" w:rsidP="00C140D6">
      <w:pPr>
        <w:ind w:right="-709"/>
        <w:jc w:val="center"/>
        <w:rPr>
          <w:rFonts w:ascii="Times New Roman" w:hAnsi="Times New Roman" w:cs="Times New Roman"/>
          <w:b/>
          <w:bCs/>
          <w:sz w:val="24"/>
          <w:szCs w:val="24"/>
          <w:lang w:bidi="ar-LY"/>
        </w:rPr>
      </w:pPr>
    </w:p>
    <w:p w14:paraId="4D50F919" w14:textId="77777777" w:rsidR="008D3F80" w:rsidRPr="00A80D29" w:rsidRDefault="008D3F80" w:rsidP="00C140D6">
      <w:pPr>
        <w:ind w:right="-709"/>
        <w:jc w:val="center"/>
        <w:rPr>
          <w:rFonts w:ascii="Times New Roman" w:hAnsi="Times New Roman" w:cs="Times New Roman"/>
          <w:b/>
          <w:bCs/>
          <w:sz w:val="24"/>
          <w:szCs w:val="24"/>
          <w:lang w:bidi="ar-LY"/>
        </w:rPr>
      </w:pPr>
    </w:p>
    <w:p w14:paraId="1D0AA587" w14:textId="77777777" w:rsidR="008D3F80" w:rsidRPr="00A80D29" w:rsidRDefault="008D3F80" w:rsidP="00C140D6">
      <w:pPr>
        <w:ind w:right="-709"/>
        <w:jc w:val="center"/>
        <w:rPr>
          <w:rFonts w:ascii="Times New Roman" w:hAnsi="Times New Roman" w:cs="Times New Roman"/>
          <w:b/>
          <w:bCs/>
          <w:sz w:val="24"/>
          <w:szCs w:val="24"/>
          <w:lang w:bidi="ar-LY"/>
        </w:rPr>
      </w:pPr>
    </w:p>
    <w:p w14:paraId="79DAE5D9" w14:textId="77777777" w:rsidR="008D3F80" w:rsidRPr="00A80D29" w:rsidRDefault="001E0942" w:rsidP="00C140D6">
      <w:pPr>
        <w:ind w:right="-709"/>
        <w:jc w:val="center"/>
        <w:rPr>
          <w:rFonts w:ascii="Times New Roman" w:hAnsi="Times New Roman" w:cs="Times New Roman"/>
          <w:b/>
          <w:bCs/>
          <w:sz w:val="24"/>
          <w:szCs w:val="24"/>
          <w:lang w:bidi="ar-LY"/>
        </w:rPr>
      </w:pPr>
      <w:r w:rsidRPr="00A80D29">
        <w:rPr>
          <w:rFonts w:ascii="Times New Roman" w:hAnsi="Times New Roman" w:cs="Times New Roman"/>
          <w:b/>
          <w:bCs/>
          <w:sz w:val="24"/>
          <w:szCs w:val="24"/>
          <w:lang w:bidi="ar-LY"/>
        </w:rPr>
        <w:t>IL COMANDANTE</w:t>
      </w:r>
    </w:p>
    <w:p w14:paraId="71026450" w14:textId="6363EBC6" w:rsidR="002C23D5" w:rsidRPr="008D3F80" w:rsidRDefault="008D3F80" w:rsidP="00C140D6">
      <w:pPr>
        <w:ind w:right="-709"/>
        <w:jc w:val="center"/>
      </w:pPr>
      <w:r w:rsidRPr="00A80D29">
        <w:rPr>
          <w:rFonts w:ascii="Times New Roman" w:hAnsi="Times New Roman" w:cs="Times New Roman"/>
          <w:bCs/>
          <w:sz w:val="24"/>
          <w:szCs w:val="24"/>
          <w:lang w:bidi="ar-LY"/>
        </w:rPr>
        <w:t>(Gen. B. Michele FRATERRIGO)</w:t>
      </w:r>
      <w:r w:rsidR="001E0942" w:rsidRPr="00A80D29">
        <w:rPr>
          <w:rFonts w:ascii="Times New Roman" w:hAnsi="Times New Roman" w:cs="Times New Roman"/>
          <w:bCs/>
          <w:sz w:val="24"/>
          <w:szCs w:val="24"/>
          <w:lang w:bidi="ar-LY"/>
        </w:rPr>
        <w:br/>
      </w:r>
      <w:r w:rsidR="005744B9" w:rsidRPr="008D3F80">
        <w:rPr>
          <w:rFonts w:asciiTheme="majorBidi" w:hAnsiTheme="majorBidi" w:cstheme="majorBidi"/>
          <w:bCs/>
          <w:sz w:val="24"/>
          <w:szCs w:val="24"/>
          <w:lang w:bidi="ar-LY"/>
        </w:rPr>
        <w:t xml:space="preserve"> </w:t>
      </w:r>
    </w:p>
    <w:sectPr w:rsidR="002C23D5" w:rsidRPr="008D3F80" w:rsidSect="00010251">
      <w:footerReference w:type="default" r:id="rId12"/>
      <w:pgSz w:w="11906" w:h="16838"/>
      <w:pgMar w:top="426" w:right="991" w:bottom="1135" w:left="1418" w:header="720"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91F3A" w14:textId="77777777" w:rsidR="00A87E7D" w:rsidRDefault="00A87E7D">
      <w:pPr>
        <w:spacing w:after="0" w:line="240" w:lineRule="auto"/>
      </w:pPr>
      <w:r>
        <w:separator/>
      </w:r>
    </w:p>
  </w:endnote>
  <w:endnote w:type="continuationSeparator" w:id="0">
    <w:p w14:paraId="5E4F6937" w14:textId="77777777" w:rsidR="00A87E7D" w:rsidRDefault="00A87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Microsoft Sans Serif"/>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MV Boli"/>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390840"/>
      <w:docPartObj>
        <w:docPartGallery w:val="Page Numbers (Bottom of Page)"/>
        <w:docPartUnique/>
      </w:docPartObj>
    </w:sdtPr>
    <w:sdtEndPr/>
    <w:sdtContent>
      <w:p w14:paraId="3DF21668" w14:textId="6AC62DDD" w:rsidR="00A67679" w:rsidRDefault="00A67679">
        <w:pPr>
          <w:pStyle w:val="Pidipagina"/>
          <w:jc w:val="center"/>
        </w:pPr>
        <w:r>
          <w:rPr>
            <w:rFonts w:ascii="Times New Roman" w:hAnsi="Times New Roman" w:cs="Times New Roman"/>
            <w:sz w:val="24"/>
          </w:rPr>
          <w:t>-</w:t>
        </w:r>
        <w:r>
          <w:rPr>
            <w:rFonts w:ascii="Times New Roman" w:hAnsi="Times New Roman" w:cs="Times New Roman"/>
            <w:sz w:val="24"/>
          </w:rPr>
          <w:fldChar w:fldCharType="begin"/>
        </w:r>
        <w:r>
          <w:rPr>
            <w:rFonts w:ascii="Times New Roman" w:hAnsi="Times New Roman" w:cs="Times New Roman"/>
            <w:sz w:val="24"/>
          </w:rPr>
          <w:instrText>PAGE</w:instrText>
        </w:r>
        <w:r>
          <w:rPr>
            <w:rFonts w:ascii="Times New Roman" w:hAnsi="Times New Roman" w:cs="Times New Roman"/>
            <w:sz w:val="24"/>
          </w:rPr>
          <w:fldChar w:fldCharType="separate"/>
        </w:r>
        <w:r w:rsidR="004469B7">
          <w:rPr>
            <w:rFonts w:ascii="Times New Roman" w:hAnsi="Times New Roman" w:cs="Times New Roman"/>
            <w:noProof/>
            <w:sz w:val="24"/>
          </w:rPr>
          <w:t>4</w:t>
        </w:r>
        <w:r>
          <w:rPr>
            <w:rFonts w:ascii="Times New Roman" w:hAnsi="Times New Roman" w:cs="Times New Roman"/>
            <w:sz w:val="24"/>
          </w:rPr>
          <w:fldChar w:fldCharType="end"/>
        </w:r>
        <w:r>
          <w:rPr>
            <w:rFonts w:ascii="Times New Roman" w:hAnsi="Times New Roman" w:cs="Times New Roman"/>
            <w:sz w:val="24"/>
          </w:rPr>
          <w:t>-</w:t>
        </w:r>
      </w:p>
      <w:p w14:paraId="0B525832" w14:textId="77777777" w:rsidR="00A67679" w:rsidRDefault="00A87E7D">
        <w:pPr>
          <w:pStyle w:val="Intestazione"/>
          <w:jc w:val="center"/>
          <w:rPr>
            <w:rFonts w:ascii="Times New Roman" w:hAnsi="Times New Roman" w:cs="Times New Roman"/>
            <w:color w:val="FF0000"/>
            <w:sz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7E85E" w14:textId="77777777" w:rsidR="00A87E7D" w:rsidRDefault="00A87E7D">
      <w:pPr>
        <w:spacing w:after="0" w:line="240" w:lineRule="auto"/>
      </w:pPr>
      <w:r>
        <w:separator/>
      </w:r>
    </w:p>
  </w:footnote>
  <w:footnote w:type="continuationSeparator" w:id="0">
    <w:p w14:paraId="799048AF" w14:textId="77777777" w:rsidR="00A87E7D" w:rsidRDefault="00A87E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54502"/>
    <w:multiLevelType w:val="multilevel"/>
    <w:tmpl w:val="46CA0974"/>
    <w:lvl w:ilvl="0">
      <w:start w:val="1"/>
      <w:numFmt w:val="lowerLetter"/>
      <w:lvlText w:val="%1."/>
      <w:lvlJc w:val="left"/>
      <w:pPr>
        <w:ind w:left="2341" w:hanging="360"/>
      </w:pPr>
      <w:rPr>
        <w:rFonts w:ascii="Times New Roman" w:hAnsi="Times New Roman" w:cs="Times New Roman"/>
        <w:b/>
        <w:i w:val="0"/>
        <w:sz w:val="24"/>
      </w:rPr>
    </w:lvl>
    <w:lvl w:ilvl="1">
      <w:start w:val="1"/>
      <w:numFmt w:val="bullet"/>
      <w:lvlText w:val="-"/>
      <w:lvlJc w:val="left"/>
      <w:pPr>
        <w:ind w:left="3279" w:hanging="360"/>
      </w:pPr>
      <w:rPr>
        <w:rFonts w:ascii="Times New Roman" w:hAnsi="Times New Roman" w:cs="Times New Roman" w:hint="default"/>
      </w:rPr>
    </w:lvl>
    <w:lvl w:ilvl="2">
      <w:start w:val="1"/>
      <w:numFmt w:val="decimal"/>
      <w:lvlText w:val="(%3.)"/>
      <w:lvlJc w:val="left"/>
      <w:pPr>
        <w:ind w:left="3999" w:hanging="180"/>
      </w:pPr>
      <w:rPr>
        <w:b/>
      </w:rPr>
    </w:lvl>
    <w:lvl w:ilvl="3">
      <w:start w:val="1"/>
      <w:numFmt w:val="decimal"/>
      <w:lvlText w:val="%4."/>
      <w:lvlJc w:val="left"/>
      <w:pPr>
        <w:ind w:left="4719" w:hanging="360"/>
      </w:pPr>
    </w:lvl>
    <w:lvl w:ilvl="4">
      <w:start w:val="1"/>
      <w:numFmt w:val="lowerLetter"/>
      <w:lvlText w:val="%5."/>
      <w:lvlJc w:val="left"/>
      <w:pPr>
        <w:ind w:left="5439" w:hanging="360"/>
      </w:pPr>
    </w:lvl>
    <w:lvl w:ilvl="5">
      <w:start w:val="1"/>
      <w:numFmt w:val="lowerRoman"/>
      <w:lvlText w:val="%6."/>
      <w:lvlJc w:val="right"/>
      <w:pPr>
        <w:ind w:left="6159" w:hanging="180"/>
      </w:pPr>
    </w:lvl>
    <w:lvl w:ilvl="6">
      <w:start w:val="1"/>
      <w:numFmt w:val="decimal"/>
      <w:lvlText w:val="%7."/>
      <w:lvlJc w:val="left"/>
      <w:pPr>
        <w:ind w:left="6879" w:hanging="360"/>
      </w:pPr>
    </w:lvl>
    <w:lvl w:ilvl="7">
      <w:start w:val="1"/>
      <w:numFmt w:val="lowerLetter"/>
      <w:lvlText w:val="%8."/>
      <w:lvlJc w:val="left"/>
      <w:pPr>
        <w:ind w:left="7599" w:hanging="360"/>
      </w:pPr>
    </w:lvl>
    <w:lvl w:ilvl="8">
      <w:start w:val="1"/>
      <w:numFmt w:val="lowerRoman"/>
      <w:lvlText w:val="%9."/>
      <w:lvlJc w:val="right"/>
      <w:pPr>
        <w:ind w:left="8319" w:hanging="180"/>
      </w:pPr>
    </w:lvl>
  </w:abstractNum>
  <w:abstractNum w:abstractNumId="1" w15:restartNumberingAfterBreak="0">
    <w:nsid w:val="11454AA3"/>
    <w:multiLevelType w:val="hybridMultilevel"/>
    <w:tmpl w:val="3A2C0768"/>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4497688"/>
    <w:multiLevelType w:val="hybridMultilevel"/>
    <w:tmpl w:val="4134DCAC"/>
    <w:lvl w:ilvl="0" w:tplc="9BDA62B8">
      <w:start w:val="1"/>
      <w:numFmt w:val="decimal"/>
      <w:lvlText w:val="(%1)"/>
      <w:lvlJc w:val="left"/>
      <w:pPr>
        <w:ind w:left="1571" w:hanging="360"/>
      </w:pPr>
      <w:rPr>
        <w:rFonts w:hint="default"/>
      </w:r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3" w15:restartNumberingAfterBreak="0">
    <w:nsid w:val="25A5713D"/>
    <w:multiLevelType w:val="hybridMultilevel"/>
    <w:tmpl w:val="DE829DAE"/>
    <w:lvl w:ilvl="0" w:tplc="82601B68">
      <w:start w:val="1"/>
      <w:numFmt w:val="decimal"/>
      <w:lvlText w:val="%1."/>
      <w:lvlJc w:val="left"/>
      <w:pPr>
        <w:tabs>
          <w:tab w:val="num" w:pos="720"/>
        </w:tabs>
        <w:ind w:left="720" w:hanging="360"/>
      </w:pPr>
    </w:lvl>
    <w:lvl w:ilvl="1" w:tplc="A72E0002" w:tentative="1">
      <w:start w:val="1"/>
      <w:numFmt w:val="decimal"/>
      <w:lvlText w:val="%2."/>
      <w:lvlJc w:val="left"/>
      <w:pPr>
        <w:tabs>
          <w:tab w:val="num" w:pos="1440"/>
        </w:tabs>
        <w:ind w:left="1440" w:hanging="360"/>
      </w:pPr>
    </w:lvl>
    <w:lvl w:ilvl="2" w:tplc="C30AE170" w:tentative="1">
      <w:start w:val="1"/>
      <w:numFmt w:val="decimal"/>
      <w:lvlText w:val="%3."/>
      <w:lvlJc w:val="left"/>
      <w:pPr>
        <w:tabs>
          <w:tab w:val="num" w:pos="2160"/>
        </w:tabs>
        <w:ind w:left="2160" w:hanging="360"/>
      </w:pPr>
    </w:lvl>
    <w:lvl w:ilvl="3" w:tplc="422E63A4" w:tentative="1">
      <w:start w:val="1"/>
      <w:numFmt w:val="decimal"/>
      <w:lvlText w:val="%4."/>
      <w:lvlJc w:val="left"/>
      <w:pPr>
        <w:tabs>
          <w:tab w:val="num" w:pos="2880"/>
        </w:tabs>
        <w:ind w:left="2880" w:hanging="360"/>
      </w:pPr>
    </w:lvl>
    <w:lvl w:ilvl="4" w:tplc="053E66EE" w:tentative="1">
      <w:start w:val="1"/>
      <w:numFmt w:val="decimal"/>
      <w:lvlText w:val="%5."/>
      <w:lvlJc w:val="left"/>
      <w:pPr>
        <w:tabs>
          <w:tab w:val="num" w:pos="3600"/>
        </w:tabs>
        <w:ind w:left="3600" w:hanging="360"/>
      </w:pPr>
    </w:lvl>
    <w:lvl w:ilvl="5" w:tplc="356CCB20" w:tentative="1">
      <w:start w:val="1"/>
      <w:numFmt w:val="decimal"/>
      <w:lvlText w:val="%6."/>
      <w:lvlJc w:val="left"/>
      <w:pPr>
        <w:tabs>
          <w:tab w:val="num" w:pos="4320"/>
        </w:tabs>
        <w:ind w:left="4320" w:hanging="360"/>
      </w:pPr>
    </w:lvl>
    <w:lvl w:ilvl="6" w:tplc="0B56595C" w:tentative="1">
      <w:start w:val="1"/>
      <w:numFmt w:val="decimal"/>
      <w:lvlText w:val="%7."/>
      <w:lvlJc w:val="left"/>
      <w:pPr>
        <w:tabs>
          <w:tab w:val="num" w:pos="5040"/>
        </w:tabs>
        <w:ind w:left="5040" w:hanging="360"/>
      </w:pPr>
    </w:lvl>
    <w:lvl w:ilvl="7" w:tplc="86003BB2" w:tentative="1">
      <w:start w:val="1"/>
      <w:numFmt w:val="decimal"/>
      <w:lvlText w:val="%8."/>
      <w:lvlJc w:val="left"/>
      <w:pPr>
        <w:tabs>
          <w:tab w:val="num" w:pos="5760"/>
        </w:tabs>
        <w:ind w:left="5760" w:hanging="360"/>
      </w:pPr>
    </w:lvl>
    <w:lvl w:ilvl="8" w:tplc="7186B110" w:tentative="1">
      <w:start w:val="1"/>
      <w:numFmt w:val="decimal"/>
      <w:lvlText w:val="%9."/>
      <w:lvlJc w:val="left"/>
      <w:pPr>
        <w:tabs>
          <w:tab w:val="num" w:pos="6480"/>
        </w:tabs>
        <w:ind w:left="6480" w:hanging="360"/>
      </w:pPr>
    </w:lvl>
  </w:abstractNum>
  <w:abstractNum w:abstractNumId="4" w15:restartNumberingAfterBreak="0">
    <w:nsid w:val="262B7492"/>
    <w:multiLevelType w:val="multilevel"/>
    <w:tmpl w:val="C04CA6F2"/>
    <w:lvl w:ilvl="0">
      <w:start w:val="1"/>
      <w:numFmt w:val="decimal"/>
      <w:lvlText w:val="%1."/>
      <w:lvlJc w:val="left"/>
      <w:pPr>
        <w:ind w:left="360" w:hanging="360"/>
      </w:pPr>
      <w:rPr>
        <w:rFonts w:ascii="Times New Roman" w:hAnsi="Times New Roman" w:cs="Times New Roman"/>
        <w:b/>
        <w:sz w:val="24"/>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5" w15:restartNumberingAfterBreak="0">
    <w:nsid w:val="275534C3"/>
    <w:multiLevelType w:val="multilevel"/>
    <w:tmpl w:val="C2084BBE"/>
    <w:lvl w:ilvl="0">
      <w:start w:val="1"/>
      <w:numFmt w:val="decimal"/>
      <w:pStyle w:val="Titolo1"/>
      <w:lvlText w:val="%1."/>
      <w:lvlJc w:val="left"/>
      <w:pPr>
        <w:ind w:left="3516" w:hanging="397"/>
      </w:pPr>
      <w:rPr>
        <w:rFonts w:cs="Times New Roman"/>
        <w:b/>
        <w:i w:val="0"/>
        <w:sz w:val="24"/>
        <w:u w:val="none"/>
      </w:rPr>
    </w:lvl>
    <w:lvl w:ilvl="1">
      <w:start w:val="1"/>
      <w:numFmt w:val="lowerLetter"/>
      <w:pStyle w:val="Titolo2"/>
      <w:lvlText w:val="%2."/>
      <w:lvlJc w:val="left"/>
      <w:pPr>
        <w:ind w:left="794" w:hanging="397"/>
      </w:pPr>
      <w:rPr>
        <w:rFonts w:cs="Arial"/>
        <w:b/>
        <w:i w:val="0"/>
        <w:sz w:val="22"/>
        <w:u w:val="none"/>
      </w:rPr>
    </w:lvl>
    <w:lvl w:ilvl="2">
      <w:start w:val="1"/>
      <w:numFmt w:val="decimal"/>
      <w:pStyle w:val="Titolo3"/>
      <w:lvlText w:val="(%3)"/>
      <w:lvlJc w:val="left"/>
      <w:pPr>
        <w:ind w:left="1191" w:hanging="397"/>
      </w:pPr>
      <w:rPr>
        <w:rFonts w:cs="Arial"/>
        <w:b w:val="0"/>
      </w:rPr>
    </w:lvl>
    <w:lvl w:ilvl="3">
      <w:start w:val="1"/>
      <w:numFmt w:val="lowerLetter"/>
      <w:pStyle w:val="Titolo4"/>
      <w:lvlText w:val="(%4)"/>
      <w:lvlJc w:val="left"/>
      <w:pPr>
        <w:ind w:left="1390" w:hanging="397"/>
      </w:pPr>
      <w:rPr>
        <w:b w:val="0"/>
      </w:rPr>
    </w:lvl>
    <w:lvl w:ilvl="4">
      <w:start w:val="1"/>
      <w:numFmt w:val="none"/>
      <w:pStyle w:val="Titolo5"/>
      <w:suff w:val="nothing"/>
      <w:lvlText w:val=""/>
      <w:lvlJc w:val="left"/>
      <w:pPr>
        <w:ind w:left="1985" w:hanging="397"/>
      </w:pPr>
    </w:lvl>
    <w:lvl w:ilvl="5">
      <w:start w:val="1"/>
      <w:numFmt w:val="none"/>
      <w:pStyle w:val="Titolo6"/>
      <w:suff w:val="nothing"/>
      <w:lvlText w:val="."/>
      <w:lvlJc w:val="left"/>
      <w:pPr>
        <w:ind w:left="0" w:firstLine="0"/>
      </w:pPr>
      <w:rPr>
        <w:b w:val="0"/>
        <w:i w:val="0"/>
        <w:sz w:val="28"/>
      </w:rPr>
    </w:lvl>
    <w:lvl w:ilvl="6">
      <w:start w:val="1"/>
      <w:numFmt w:val="none"/>
      <w:pStyle w:val="Titolo7"/>
      <w:suff w:val="nothing"/>
      <w:lvlText w:val="."/>
      <w:lvlJc w:val="left"/>
      <w:pPr>
        <w:ind w:left="2778" w:hanging="397"/>
      </w:pPr>
      <w:rPr>
        <w:b w:val="0"/>
        <w:i w:val="0"/>
        <w:sz w:val="28"/>
      </w:rPr>
    </w:lvl>
    <w:lvl w:ilvl="7">
      <w:start w:val="1"/>
      <w:numFmt w:val="none"/>
      <w:pStyle w:val="Titolo8"/>
      <w:suff w:val="nothing"/>
      <w:lvlText w:val=".."/>
      <w:lvlJc w:val="left"/>
      <w:pPr>
        <w:ind w:left="3572" w:hanging="708"/>
      </w:pPr>
      <w:rPr>
        <w:b w:val="0"/>
        <w:i w:val="0"/>
        <w:sz w:val="28"/>
      </w:rPr>
    </w:lvl>
    <w:lvl w:ilvl="8">
      <w:start w:val="1"/>
      <w:numFmt w:val="none"/>
      <w:pStyle w:val="Titolo9"/>
      <w:suff w:val="nothing"/>
      <w:lvlText w:val="..."/>
      <w:lvlJc w:val="left"/>
      <w:pPr>
        <w:ind w:left="4366" w:hanging="708"/>
      </w:pPr>
      <w:rPr>
        <w:b w:val="0"/>
        <w:i w:val="0"/>
        <w:sz w:val="28"/>
      </w:rPr>
    </w:lvl>
  </w:abstractNum>
  <w:abstractNum w:abstractNumId="6" w15:restartNumberingAfterBreak="0">
    <w:nsid w:val="2AAA0882"/>
    <w:multiLevelType w:val="hybridMultilevel"/>
    <w:tmpl w:val="2F3427F2"/>
    <w:lvl w:ilvl="0" w:tplc="9AC4C07C">
      <w:start w:val="1"/>
      <w:numFmt w:val="bullet"/>
      <w:lvlText w:val="−"/>
      <w:lvlJc w:val="left"/>
      <w:pPr>
        <w:ind w:left="1996" w:hanging="360"/>
      </w:pPr>
      <w:rPr>
        <w:rFonts w:ascii="Calibri" w:hAnsi="Calibri" w:hint="default"/>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7" w15:restartNumberingAfterBreak="0">
    <w:nsid w:val="48DC6BCF"/>
    <w:multiLevelType w:val="multilevel"/>
    <w:tmpl w:val="0F08E41C"/>
    <w:lvl w:ilvl="0">
      <w:start w:val="1"/>
      <w:numFmt w:val="lowerLetter"/>
      <w:lvlText w:val="%1."/>
      <w:lvlJc w:val="left"/>
      <w:pPr>
        <w:ind w:left="1140" w:hanging="360"/>
      </w:pPr>
    </w:lvl>
    <w:lvl w:ilvl="1">
      <w:start w:val="1"/>
      <w:numFmt w:val="lowerLetter"/>
      <w:lvlText w:val="%2."/>
      <w:lvlJc w:val="left"/>
      <w:pPr>
        <w:ind w:left="1440" w:hanging="360"/>
      </w:pPr>
    </w:lvl>
    <w:lvl w:ilvl="2">
      <w:start w:val="1"/>
      <w:numFmt w:val="decimal"/>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B3135F"/>
    <w:multiLevelType w:val="hybridMultilevel"/>
    <w:tmpl w:val="BA7476BE"/>
    <w:lvl w:ilvl="0" w:tplc="70E0AED4">
      <w:start w:val="1"/>
      <w:numFmt w:val="bullet"/>
      <w:lvlText w:val=""/>
      <w:lvlJc w:val="left"/>
      <w:pPr>
        <w:ind w:left="752" w:hanging="360"/>
      </w:pPr>
      <w:rPr>
        <w:rFonts w:ascii="Symbol" w:hAnsi="Symbol"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9" w15:restartNumberingAfterBreak="0">
    <w:nsid w:val="59AD0F6F"/>
    <w:multiLevelType w:val="hybridMultilevel"/>
    <w:tmpl w:val="A25657EA"/>
    <w:lvl w:ilvl="0" w:tplc="A086C76A">
      <w:start w:val="1"/>
      <w:numFmt w:val="decimal"/>
      <w:lvlText w:val="(%1)"/>
      <w:lvlJc w:val="left"/>
      <w:pPr>
        <w:ind w:left="157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4E742A6"/>
    <w:multiLevelType w:val="hybridMultilevel"/>
    <w:tmpl w:val="25848EB0"/>
    <w:lvl w:ilvl="0" w:tplc="6276E544">
      <w:start w:val="1"/>
      <w:numFmt w:val="decimal"/>
      <w:lvlText w:val="%1."/>
      <w:lvlJc w:val="left"/>
      <w:pPr>
        <w:tabs>
          <w:tab w:val="num" w:pos="720"/>
        </w:tabs>
        <w:ind w:left="720" w:hanging="360"/>
      </w:pPr>
    </w:lvl>
    <w:lvl w:ilvl="1" w:tplc="F0441878" w:tentative="1">
      <w:start w:val="1"/>
      <w:numFmt w:val="decimal"/>
      <w:lvlText w:val="%2."/>
      <w:lvlJc w:val="left"/>
      <w:pPr>
        <w:tabs>
          <w:tab w:val="num" w:pos="1440"/>
        </w:tabs>
        <w:ind w:left="1440" w:hanging="360"/>
      </w:pPr>
    </w:lvl>
    <w:lvl w:ilvl="2" w:tplc="F35C972E" w:tentative="1">
      <w:start w:val="1"/>
      <w:numFmt w:val="decimal"/>
      <w:lvlText w:val="%3."/>
      <w:lvlJc w:val="left"/>
      <w:pPr>
        <w:tabs>
          <w:tab w:val="num" w:pos="2160"/>
        </w:tabs>
        <w:ind w:left="2160" w:hanging="360"/>
      </w:pPr>
    </w:lvl>
    <w:lvl w:ilvl="3" w:tplc="551C696A" w:tentative="1">
      <w:start w:val="1"/>
      <w:numFmt w:val="decimal"/>
      <w:lvlText w:val="%4."/>
      <w:lvlJc w:val="left"/>
      <w:pPr>
        <w:tabs>
          <w:tab w:val="num" w:pos="2880"/>
        </w:tabs>
        <w:ind w:left="2880" w:hanging="360"/>
      </w:pPr>
    </w:lvl>
    <w:lvl w:ilvl="4" w:tplc="99946620" w:tentative="1">
      <w:start w:val="1"/>
      <w:numFmt w:val="decimal"/>
      <w:lvlText w:val="%5."/>
      <w:lvlJc w:val="left"/>
      <w:pPr>
        <w:tabs>
          <w:tab w:val="num" w:pos="3600"/>
        </w:tabs>
        <w:ind w:left="3600" w:hanging="360"/>
      </w:pPr>
    </w:lvl>
    <w:lvl w:ilvl="5" w:tplc="352C638C" w:tentative="1">
      <w:start w:val="1"/>
      <w:numFmt w:val="decimal"/>
      <w:lvlText w:val="%6."/>
      <w:lvlJc w:val="left"/>
      <w:pPr>
        <w:tabs>
          <w:tab w:val="num" w:pos="4320"/>
        </w:tabs>
        <w:ind w:left="4320" w:hanging="360"/>
      </w:pPr>
    </w:lvl>
    <w:lvl w:ilvl="6" w:tplc="4FA4D1D0" w:tentative="1">
      <w:start w:val="1"/>
      <w:numFmt w:val="decimal"/>
      <w:lvlText w:val="%7."/>
      <w:lvlJc w:val="left"/>
      <w:pPr>
        <w:tabs>
          <w:tab w:val="num" w:pos="5040"/>
        </w:tabs>
        <w:ind w:left="5040" w:hanging="360"/>
      </w:pPr>
    </w:lvl>
    <w:lvl w:ilvl="7" w:tplc="CABE862A" w:tentative="1">
      <w:start w:val="1"/>
      <w:numFmt w:val="decimal"/>
      <w:lvlText w:val="%8."/>
      <w:lvlJc w:val="left"/>
      <w:pPr>
        <w:tabs>
          <w:tab w:val="num" w:pos="5760"/>
        </w:tabs>
        <w:ind w:left="5760" w:hanging="360"/>
      </w:pPr>
    </w:lvl>
    <w:lvl w:ilvl="8" w:tplc="66C631A8" w:tentative="1">
      <w:start w:val="1"/>
      <w:numFmt w:val="decimal"/>
      <w:lvlText w:val="%9."/>
      <w:lvlJc w:val="left"/>
      <w:pPr>
        <w:tabs>
          <w:tab w:val="num" w:pos="6480"/>
        </w:tabs>
        <w:ind w:left="6480" w:hanging="360"/>
      </w:pPr>
    </w:lvl>
  </w:abstractNum>
  <w:num w:numId="1">
    <w:abstractNumId w:val="5"/>
  </w:num>
  <w:num w:numId="2">
    <w:abstractNumId w:val="4"/>
  </w:num>
  <w:num w:numId="3">
    <w:abstractNumId w:val="0"/>
  </w:num>
  <w:num w:numId="4">
    <w:abstractNumId w:val="7"/>
  </w:num>
  <w:num w:numId="5">
    <w:abstractNumId w:val="1"/>
  </w:num>
  <w:num w:numId="6">
    <w:abstractNumId w:val="2"/>
  </w:num>
  <w:num w:numId="7">
    <w:abstractNumId w:val="9"/>
  </w:num>
  <w:num w:numId="8">
    <w:abstractNumId w:val="6"/>
  </w:num>
  <w:num w:numId="9">
    <w:abstractNumId w:val="8"/>
  </w:num>
  <w:num w:numId="10">
    <w:abstractNumId w:val="3"/>
  </w:num>
  <w:num w:numId="1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proofState w:spelling="clean" w:grammar="clean"/>
  <w:defaultTabStop w:val="709"/>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3D5"/>
    <w:rsid w:val="00000AD5"/>
    <w:rsid w:val="00001F6C"/>
    <w:rsid w:val="00006C20"/>
    <w:rsid w:val="0000737E"/>
    <w:rsid w:val="00010251"/>
    <w:rsid w:val="00013C6A"/>
    <w:rsid w:val="00013C78"/>
    <w:rsid w:val="00015BE8"/>
    <w:rsid w:val="00017FB4"/>
    <w:rsid w:val="00021078"/>
    <w:rsid w:val="00026D57"/>
    <w:rsid w:val="0003131A"/>
    <w:rsid w:val="00033E43"/>
    <w:rsid w:val="00034A64"/>
    <w:rsid w:val="000362AF"/>
    <w:rsid w:val="00037C2B"/>
    <w:rsid w:val="000406CA"/>
    <w:rsid w:val="000415D0"/>
    <w:rsid w:val="0004234D"/>
    <w:rsid w:val="0005061C"/>
    <w:rsid w:val="000513BC"/>
    <w:rsid w:val="00055DF0"/>
    <w:rsid w:val="000577CD"/>
    <w:rsid w:val="00063977"/>
    <w:rsid w:val="00067F43"/>
    <w:rsid w:val="00070C5A"/>
    <w:rsid w:val="00082A1A"/>
    <w:rsid w:val="00082BE6"/>
    <w:rsid w:val="0008375C"/>
    <w:rsid w:val="00085247"/>
    <w:rsid w:val="000911E1"/>
    <w:rsid w:val="00091BBA"/>
    <w:rsid w:val="000924EA"/>
    <w:rsid w:val="000958D3"/>
    <w:rsid w:val="000960E4"/>
    <w:rsid w:val="000A0AFE"/>
    <w:rsid w:val="000A0C00"/>
    <w:rsid w:val="000A2657"/>
    <w:rsid w:val="000A37AC"/>
    <w:rsid w:val="000A5E34"/>
    <w:rsid w:val="000A6EBE"/>
    <w:rsid w:val="000A70AC"/>
    <w:rsid w:val="000B1DB0"/>
    <w:rsid w:val="000B1F71"/>
    <w:rsid w:val="000B2C01"/>
    <w:rsid w:val="000B5603"/>
    <w:rsid w:val="000C6E34"/>
    <w:rsid w:val="000E0170"/>
    <w:rsid w:val="000E0469"/>
    <w:rsid w:val="000E14C1"/>
    <w:rsid w:val="000E7D4F"/>
    <w:rsid w:val="000F0366"/>
    <w:rsid w:val="000F09E5"/>
    <w:rsid w:val="000F0A93"/>
    <w:rsid w:val="000F1140"/>
    <w:rsid w:val="000F5EA7"/>
    <w:rsid w:val="000F67A7"/>
    <w:rsid w:val="00111945"/>
    <w:rsid w:val="00112232"/>
    <w:rsid w:val="00115942"/>
    <w:rsid w:val="00115A3F"/>
    <w:rsid w:val="001160C4"/>
    <w:rsid w:val="00120EED"/>
    <w:rsid w:val="0012260B"/>
    <w:rsid w:val="0012339A"/>
    <w:rsid w:val="00124738"/>
    <w:rsid w:val="00126B12"/>
    <w:rsid w:val="001320F1"/>
    <w:rsid w:val="001326E5"/>
    <w:rsid w:val="00132B46"/>
    <w:rsid w:val="00132C26"/>
    <w:rsid w:val="00134C81"/>
    <w:rsid w:val="001368B9"/>
    <w:rsid w:val="00140D5B"/>
    <w:rsid w:val="001463F5"/>
    <w:rsid w:val="00150329"/>
    <w:rsid w:val="00150A41"/>
    <w:rsid w:val="00151BA9"/>
    <w:rsid w:val="00151F28"/>
    <w:rsid w:val="00171421"/>
    <w:rsid w:val="00171788"/>
    <w:rsid w:val="00171864"/>
    <w:rsid w:val="00171E4A"/>
    <w:rsid w:val="00180B42"/>
    <w:rsid w:val="0018454D"/>
    <w:rsid w:val="001931B8"/>
    <w:rsid w:val="001969E8"/>
    <w:rsid w:val="00197C4A"/>
    <w:rsid w:val="001A14F4"/>
    <w:rsid w:val="001A47F7"/>
    <w:rsid w:val="001A6EC2"/>
    <w:rsid w:val="001B0EEB"/>
    <w:rsid w:val="001B1775"/>
    <w:rsid w:val="001B1F1C"/>
    <w:rsid w:val="001B24B6"/>
    <w:rsid w:val="001B2901"/>
    <w:rsid w:val="001B37B3"/>
    <w:rsid w:val="001B4F28"/>
    <w:rsid w:val="001B609F"/>
    <w:rsid w:val="001C611C"/>
    <w:rsid w:val="001D2A9F"/>
    <w:rsid w:val="001D2EDC"/>
    <w:rsid w:val="001D5CE7"/>
    <w:rsid w:val="001E0942"/>
    <w:rsid w:val="001E140E"/>
    <w:rsid w:val="001E17A5"/>
    <w:rsid w:val="001E21FC"/>
    <w:rsid w:val="001E272D"/>
    <w:rsid w:val="001E3D89"/>
    <w:rsid w:val="001E70FD"/>
    <w:rsid w:val="001F186B"/>
    <w:rsid w:val="001F36E9"/>
    <w:rsid w:val="001F6F47"/>
    <w:rsid w:val="001F793E"/>
    <w:rsid w:val="001F7AE4"/>
    <w:rsid w:val="00200EEB"/>
    <w:rsid w:val="00201E05"/>
    <w:rsid w:val="0021314D"/>
    <w:rsid w:val="002140D8"/>
    <w:rsid w:val="00214F5A"/>
    <w:rsid w:val="00224B8E"/>
    <w:rsid w:val="00224C23"/>
    <w:rsid w:val="00225608"/>
    <w:rsid w:val="002277EE"/>
    <w:rsid w:val="00230067"/>
    <w:rsid w:val="00234687"/>
    <w:rsid w:val="00240607"/>
    <w:rsid w:val="00241DCD"/>
    <w:rsid w:val="00243AFA"/>
    <w:rsid w:val="00244415"/>
    <w:rsid w:val="00244B2E"/>
    <w:rsid w:val="00246AF2"/>
    <w:rsid w:val="00247F29"/>
    <w:rsid w:val="00250752"/>
    <w:rsid w:val="00251499"/>
    <w:rsid w:val="00253444"/>
    <w:rsid w:val="00253D73"/>
    <w:rsid w:val="002551D8"/>
    <w:rsid w:val="00255624"/>
    <w:rsid w:val="00257EFB"/>
    <w:rsid w:val="00261519"/>
    <w:rsid w:val="00261C71"/>
    <w:rsid w:val="002651F9"/>
    <w:rsid w:val="002670B3"/>
    <w:rsid w:val="002771E3"/>
    <w:rsid w:val="002772B3"/>
    <w:rsid w:val="00281C60"/>
    <w:rsid w:val="00281EA7"/>
    <w:rsid w:val="00286F57"/>
    <w:rsid w:val="002916B3"/>
    <w:rsid w:val="0029716A"/>
    <w:rsid w:val="00297580"/>
    <w:rsid w:val="002A3F8C"/>
    <w:rsid w:val="002A4237"/>
    <w:rsid w:val="002A7B0A"/>
    <w:rsid w:val="002A7E5B"/>
    <w:rsid w:val="002B2B63"/>
    <w:rsid w:val="002B6945"/>
    <w:rsid w:val="002C23D5"/>
    <w:rsid w:val="002C2798"/>
    <w:rsid w:val="002C2FEA"/>
    <w:rsid w:val="002C34DE"/>
    <w:rsid w:val="002D01A0"/>
    <w:rsid w:val="002D2002"/>
    <w:rsid w:val="002D6153"/>
    <w:rsid w:val="002D67D3"/>
    <w:rsid w:val="002E3317"/>
    <w:rsid w:val="002E4D0A"/>
    <w:rsid w:val="002F029E"/>
    <w:rsid w:val="002F69C6"/>
    <w:rsid w:val="0030431F"/>
    <w:rsid w:val="003076C0"/>
    <w:rsid w:val="00316A7A"/>
    <w:rsid w:val="00324190"/>
    <w:rsid w:val="003258C1"/>
    <w:rsid w:val="00326A51"/>
    <w:rsid w:val="00327854"/>
    <w:rsid w:val="00327B6D"/>
    <w:rsid w:val="00331C9A"/>
    <w:rsid w:val="00332B5E"/>
    <w:rsid w:val="00332D29"/>
    <w:rsid w:val="003343E7"/>
    <w:rsid w:val="003357B4"/>
    <w:rsid w:val="0034008C"/>
    <w:rsid w:val="0034230D"/>
    <w:rsid w:val="003449C3"/>
    <w:rsid w:val="0034596D"/>
    <w:rsid w:val="00347756"/>
    <w:rsid w:val="003478E7"/>
    <w:rsid w:val="00353CDB"/>
    <w:rsid w:val="00356A9C"/>
    <w:rsid w:val="00360D96"/>
    <w:rsid w:val="003616C8"/>
    <w:rsid w:val="00363526"/>
    <w:rsid w:val="00363EE6"/>
    <w:rsid w:val="0036754D"/>
    <w:rsid w:val="00370834"/>
    <w:rsid w:val="003764D4"/>
    <w:rsid w:val="00377BC5"/>
    <w:rsid w:val="00380015"/>
    <w:rsid w:val="003826AB"/>
    <w:rsid w:val="00383A38"/>
    <w:rsid w:val="003845A0"/>
    <w:rsid w:val="003901CC"/>
    <w:rsid w:val="0039076E"/>
    <w:rsid w:val="0039169D"/>
    <w:rsid w:val="00392A78"/>
    <w:rsid w:val="003970B5"/>
    <w:rsid w:val="0039745E"/>
    <w:rsid w:val="003A0F30"/>
    <w:rsid w:val="003A1800"/>
    <w:rsid w:val="003B0306"/>
    <w:rsid w:val="003B0B27"/>
    <w:rsid w:val="003B1862"/>
    <w:rsid w:val="003B40EE"/>
    <w:rsid w:val="003B4F0F"/>
    <w:rsid w:val="003B58AF"/>
    <w:rsid w:val="003C3242"/>
    <w:rsid w:val="003C49B5"/>
    <w:rsid w:val="003C6DF5"/>
    <w:rsid w:val="003D074D"/>
    <w:rsid w:val="003D0E5E"/>
    <w:rsid w:val="003D17E2"/>
    <w:rsid w:val="003D1EC9"/>
    <w:rsid w:val="003D3C0C"/>
    <w:rsid w:val="003D5285"/>
    <w:rsid w:val="003E06CC"/>
    <w:rsid w:val="003E1010"/>
    <w:rsid w:val="003E14D3"/>
    <w:rsid w:val="003E24D4"/>
    <w:rsid w:val="003E2E77"/>
    <w:rsid w:val="003E44CC"/>
    <w:rsid w:val="003E5D9D"/>
    <w:rsid w:val="003F005F"/>
    <w:rsid w:val="003F026F"/>
    <w:rsid w:val="003F06D5"/>
    <w:rsid w:val="003F0B8B"/>
    <w:rsid w:val="003F1D75"/>
    <w:rsid w:val="003F4145"/>
    <w:rsid w:val="00406C64"/>
    <w:rsid w:val="0041394F"/>
    <w:rsid w:val="00413B44"/>
    <w:rsid w:val="0041526E"/>
    <w:rsid w:val="004275A1"/>
    <w:rsid w:val="00431363"/>
    <w:rsid w:val="00435D32"/>
    <w:rsid w:val="00444546"/>
    <w:rsid w:val="004469B7"/>
    <w:rsid w:val="00447596"/>
    <w:rsid w:val="004478DC"/>
    <w:rsid w:val="00450857"/>
    <w:rsid w:val="00457299"/>
    <w:rsid w:val="00457AC2"/>
    <w:rsid w:val="00462A24"/>
    <w:rsid w:val="00464609"/>
    <w:rsid w:val="004670BB"/>
    <w:rsid w:val="00484CDE"/>
    <w:rsid w:val="00486080"/>
    <w:rsid w:val="00491CAD"/>
    <w:rsid w:val="00495C68"/>
    <w:rsid w:val="00497694"/>
    <w:rsid w:val="00497F1A"/>
    <w:rsid w:val="004A0129"/>
    <w:rsid w:val="004A0179"/>
    <w:rsid w:val="004A770E"/>
    <w:rsid w:val="004B3F40"/>
    <w:rsid w:val="004B4B4E"/>
    <w:rsid w:val="004C07AA"/>
    <w:rsid w:val="004C0E1D"/>
    <w:rsid w:val="004D303C"/>
    <w:rsid w:val="004D39F3"/>
    <w:rsid w:val="004D515B"/>
    <w:rsid w:val="004D5554"/>
    <w:rsid w:val="004D617C"/>
    <w:rsid w:val="004D72AF"/>
    <w:rsid w:val="004E1E2B"/>
    <w:rsid w:val="004E2D4C"/>
    <w:rsid w:val="004E2FB9"/>
    <w:rsid w:val="004E5210"/>
    <w:rsid w:val="004E55DF"/>
    <w:rsid w:val="004F3F0E"/>
    <w:rsid w:val="005045C6"/>
    <w:rsid w:val="00504CF5"/>
    <w:rsid w:val="00505401"/>
    <w:rsid w:val="00510E6F"/>
    <w:rsid w:val="00516B3F"/>
    <w:rsid w:val="005229D3"/>
    <w:rsid w:val="00522BBB"/>
    <w:rsid w:val="00525CF9"/>
    <w:rsid w:val="0053011B"/>
    <w:rsid w:val="00531892"/>
    <w:rsid w:val="00531DD9"/>
    <w:rsid w:val="00532959"/>
    <w:rsid w:val="00540D2E"/>
    <w:rsid w:val="00544827"/>
    <w:rsid w:val="0054678F"/>
    <w:rsid w:val="00551A54"/>
    <w:rsid w:val="00554B96"/>
    <w:rsid w:val="00556615"/>
    <w:rsid w:val="00556B9C"/>
    <w:rsid w:val="0056245B"/>
    <w:rsid w:val="00563964"/>
    <w:rsid w:val="005643A1"/>
    <w:rsid w:val="005652B4"/>
    <w:rsid w:val="00565459"/>
    <w:rsid w:val="00566268"/>
    <w:rsid w:val="00567413"/>
    <w:rsid w:val="00570DF6"/>
    <w:rsid w:val="005717EF"/>
    <w:rsid w:val="005737C0"/>
    <w:rsid w:val="0057399E"/>
    <w:rsid w:val="0057423F"/>
    <w:rsid w:val="005744B9"/>
    <w:rsid w:val="005844B7"/>
    <w:rsid w:val="005846B4"/>
    <w:rsid w:val="005859E6"/>
    <w:rsid w:val="005902CE"/>
    <w:rsid w:val="00591D45"/>
    <w:rsid w:val="0059376A"/>
    <w:rsid w:val="005A005C"/>
    <w:rsid w:val="005A02C2"/>
    <w:rsid w:val="005A203C"/>
    <w:rsid w:val="005A4D72"/>
    <w:rsid w:val="005A4E0F"/>
    <w:rsid w:val="005B0E75"/>
    <w:rsid w:val="005B2575"/>
    <w:rsid w:val="005B580C"/>
    <w:rsid w:val="005C09A8"/>
    <w:rsid w:val="005C606B"/>
    <w:rsid w:val="005D01E2"/>
    <w:rsid w:val="005D3428"/>
    <w:rsid w:val="005D4C33"/>
    <w:rsid w:val="005D691B"/>
    <w:rsid w:val="005E2181"/>
    <w:rsid w:val="005E6F07"/>
    <w:rsid w:val="005F28E4"/>
    <w:rsid w:val="00601574"/>
    <w:rsid w:val="006111B3"/>
    <w:rsid w:val="00612C71"/>
    <w:rsid w:val="00613D8F"/>
    <w:rsid w:val="00614772"/>
    <w:rsid w:val="0061678C"/>
    <w:rsid w:val="006168D5"/>
    <w:rsid w:val="00617D0F"/>
    <w:rsid w:val="0062460A"/>
    <w:rsid w:val="00625975"/>
    <w:rsid w:val="00626E17"/>
    <w:rsid w:val="0062773C"/>
    <w:rsid w:val="00630AD7"/>
    <w:rsid w:val="00630D4D"/>
    <w:rsid w:val="0063436A"/>
    <w:rsid w:val="00637C7E"/>
    <w:rsid w:val="00641D9A"/>
    <w:rsid w:val="00642624"/>
    <w:rsid w:val="00643177"/>
    <w:rsid w:val="0064675F"/>
    <w:rsid w:val="0064716C"/>
    <w:rsid w:val="0066060E"/>
    <w:rsid w:val="00662BFE"/>
    <w:rsid w:val="00663620"/>
    <w:rsid w:val="006655AC"/>
    <w:rsid w:val="0066570D"/>
    <w:rsid w:val="00671AB8"/>
    <w:rsid w:val="00671EC9"/>
    <w:rsid w:val="00672315"/>
    <w:rsid w:val="00673EA4"/>
    <w:rsid w:val="006777A5"/>
    <w:rsid w:val="00681348"/>
    <w:rsid w:val="00682A70"/>
    <w:rsid w:val="006834E8"/>
    <w:rsid w:val="00686259"/>
    <w:rsid w:val="006917BE"/>
    <w:rsid w:val="00694186"/>
    <w:rsid w:val="006A026A"/>
    <w:rsid w:val="006A2189"/>
    <w:rsid w:val="006A4B53"/>
    <w:rsid w:val="006A5DF8"/>
    <w:rsid w:val="006A76CA"/>
    <w:rsid w:val="006B550F"/>
    <w:rsid w:val="006C2FB0"/>
    <w:rsid w:val="006E05E5"/>
    <w:rsid w:val="006E0D3E"/>
    <w:rsid w:val="006E1BF5"/>
    <w:rsid w:val="006E670D"/>
    <w:rsid w:val="006E6FEF"/>
    <w:rsid w:val="006E77EA"/>
    <w:rsid w:val="006F5DD8"/>
    <w:rsid w:val="006F65AA"/>
    <w:rsid w:val="00700507"/>
    <w:rsid w:val="00701721"/>
    <w:rsid w:val="007024E9"/>
    <w:rsid w:val="00710C48"/>
    <w:rsid w:val="0071522A"/>
    <w:rsid w:val="00722AF1"/>
    <w:rsid w:val="00722DBF"/>
    <w:rsid w:val="00722F14"/>
    <w:rsid w:val="00730352"/>
    <w:rsid w:val="00732F3F"/>
    <w:rsid w:val="007332DF"/>
    <w:rsid w:val="007369D6"/>
    <w:rsid w:val="00736A4E"/>
    <w:rsid w:val="00736AC6"/>
    <w:rsid w:val="00745124"/>
    <w:rsid w:val="0074526A"/>
    <w:rsid w:val="00750CC4"/>
    <w:rsid w:val="00762893"/>
    <w:rsid w:val="00764218"/>
    <w:rsid w:val="007667FB"/>
    <w:rsid w:val="0076742A"/>
    <w:rsid w:val="00770583"/>
    <w:rsid w:val="00770DB6"/>
    <w:rsid w:val="00771190"/>
    <w:rsid w:val="00776B26"/>
    <w:rsid w:val="00780907"/>
    <w:rsid w:val="00784A18"/>
    <w:rsid w:val="0078512D"/>
    <w:rsid w:val="007853E2"/>
    <w:rsid w:val="007929B3"/>
    <w:rsid w:val="00797617"/>
    <w:rsid w:val="007A07FE"/>
    <w:rsid w:val="007A117A"/>
    <w:rsid w:val="007A1467"/>
    <w:rsid w:val="007A1D19"/>
    <w:rsid w:val="007A38A1"/>
    <w:rsid w:val="007A4E7F"/>
    <w:rsid w:val="007A6609"/>
    <w:rsid w:val="007A757F"/>
    <w:rsid w:val="007B1423"/>
    <w:rsid w:val="007B78DC"/>
    <w:rsid w:val="007C45F6"/>
    <w:rsid w:val="007C7DA2"/>
    <w:rsid w:val="007D32DA"/>
    <w:rsid w:val="007D50F5"/>
    <w:rsid w:val="007D5529"/>
    <w:rsid w:val="007D6095"/>
    <w:rsid w:val="007D6750"/>
    <w:rsid w:val="007E3C43"/>
    <w:rsid w:val="007E4412"/>
    <w:rsid w:val="007E7770"/>
    <w:rsid w:val="007F205D"/>
    <w:rsid w:val="008008BF"/>
    <w:rsid w:val="00801941"/>
    <w:rsid w:val="008034B8"/>
    <w:rsid w:val="00803CBF"/>
    <w:rsid w:val="008042F8"/>
    <w:rsid w:val="0081065F"/>
    <w:rsid w:val="00812449"/>
    <w:rsid w:val="008129A0"/>
    <w:rsid w:val="00812AE5"/>
    <w:rsid w:val="008207E3"/>
    <w:rsid w:val="00822414"/>
    <w:rsid w:val="00825AD8"/>
    <w:rsid w:val="00827F8D"/>
    <w:rsid w:val="00830837"/>
    <w:rsid w:val="00831CCE"/>
    <w:rsid w:val="00841EAD"/>
    <w:rsid w:val="008450E1"/>
    <w:rsid w:val="008451CF"/>
    <w:rsid w:val="008471DB"/>
    <w:rsid w:val="0084730F"/>
    <w:rsid w:val="00850802"/>
    <w:rsid w:val="00850E9A"/>
    <w:rsid w:val="00852391"/>
    <w:rsid w:val="008526FD"/>
    <w:rsid w:val="0085796A"/>
    <w:rsid w:val="00857B9B"/>
    <w:rsid w:val="00861B43"/>
    <w:rsid w:val="008623E0"/>
    <w:rsid w:val="00864A56"/>
    <w:rsid w:val="00865096"/>
    <w:rsid w:val="00867F1F"/>
    <w:rsid w:val="00873452"/>
    <w:rsid w:val="00873B50"/>
    <w:rsid w:val="00874937"/>
    <w:rsid w:val="00877596"/>
    <w:rsid w:val="008803A9"/>
    <w:rsid w:val="00883639"/>
    <w:rsid w:val="00883C1A"/>
    <w:rsid w:val="00890065"/>
    <w:rsid w:val="0089177D"/>
    <w:rsid w:val="00892861"/>
    <w:rsid w:val="00892961"/>
    <w:rsid w:val="008963AA"/>
    <w:rsid w:val="008970EF"/>
    <w:rsid w:val="008A17AE"/>
    <w:rsid w:val="008A1D9B"/>
    <w:rsid w:val="008A2CCC"/>
    <w:rsid w:val="008A6469"/>
    <w:rsid w:val="008B2E8C"/>
    <w:rsid w:val="008C1645"/>
    <w:rsid w:val="008C25EF"/>
    <w:rsid w:val="008C4139"/>
    <w:rsid w:val="008C61F1"/>
    <w:rsid w:val="008D2C5D"/>
    <w:rsid w:val="008D3F80"/>
    <w:rsid w:val="008D74D0"/>
    <w:rsid w:val="008D760E"/>
    <w:rsid w:val="008E1A50"/>
    <w:rsid w:val="008E1D6A"/>
    <w:rsid w:val="008F428F"/>
    <w:rsid w:val="008F70CA"/>
    <w:rsid w:val="009012A3"/>
    <w:rsid w:val="009024A0"/>
    <w:rsid w:val="00903563"/>
    <w:rsid w:val="00903ABC"/>
    <w:rsid w:val="00917E49"/>
    <w:rsid w:val="0092239A"/>
    <w:rsid w:val="00926481"/>
    <w:rsid w:val="009332A1"/>
    <w:rsid w:val="00933A3E"/>
    <w:rsid w:val="00935278"/>
    <w:rsid w:val="00936929"/>
    <w:rsid w:val="0093737C"/>
    <w:rsid w:val="0094460C"/>
    <w:rsid w:val="00944C96"/>
    <w:rsid w:val="00951494"/>
    <w:rsid w:val="00952FCF"/>
    <w:rsid w:val="00954DF6"/>
    <w:rsid w:val="00954ECB"/>
    <w:rsid w:val="0095548C"/>
    <w:rsid w:val="009562AB"/>
    <w:rsid w:val="00965C32"/>
    <w:rsid w:val="009702D7"/>
    <w:rsid w:val="00982461"/>
    <w:rsid w:val="009875BC"/>
    <w:rsid w:val="0099169E"/>
    <w:rsid w:val="00995EC8"/>
    <w:rsid w:val="009A28FA"/>
    <w:rsid w:val="009C2D50"/>
    <w:rsid w:val="009D0622"/>
    <w:rsid w:val="009D1A58"/>
    <w:rsid w:val="009D5707"/>
    <w:rsid w:val="009E0C80"/>
    <w:rsid w:val="009E1309"/>
    <w:rsid w:val="009E1411"/>
    <w:rsid w:val="009E2EE2"/>
    <w:rsid w:val="009E35C6"/>
    <w:rsid w:val="009E4A93"/>
    <w:rsid w:val="009E4FEF"/>
    <w:rsid w:val="009E539F"/>
    <w:rsid w:val="009E6AAE"/>
    <w:rsid w:val="009F28BA"/>
    <w:rsid w:val="009F4746"/>
    <w:rsid w:val="009F5329"/>
    <w:rsid w:val="00A1257F"/>
    <w:rsid w:val="00A1274E"/>
    <w:rsid w:val="00A136FE"/>
    <w:rsid w:val="00A2359F"/>
    <w:rsid w:val="00A3045D"/>
    <w:rsid w:val="00A32897"/>
    <w:rsid w:val="00A336EF"/>
    <w:rsid w:val="00A347B8"/>
    <w:rsid w:val="00A35023"/>
    <w:rsid w:val="00A35F7E"/>
    <w:rsid w:val="00A36192"/>
    <w:rsid w:val="00A420E1"/>
    <w:rsid w:val="00A42105"/>
    <w:rsid w:val="00A45A9C"/>
    <w:rsid w:val="00A47DCF"/>
    <w:rsid w:val="00A5037C"/>
    <w:rsid w:val="00A50C5F"/>
    <w:rsid w:val="00A57D15"/>
    <w:rsid w:val="00A67679"/>
    <w:rsid w:val="00A72119"/>
    <w:rsid w:val="00A72324"/>
    <w:rsid w:val="00A72897"/>
    <w:rsid w:val="00A72AD1"/>
    <w:rsid w:val="00A74E9C"/>
    <w:rsid w:val="00A802B3"/>
    <w:rsid w:val="00A80D29"/>
    <w:rsid w:val="00A87E7D"/>
    <w:rsid w:val="00A94326"/>
    <w:rsid w:val="00A9497F"/>
    <w:rsid w:val="00AA0E85"/>
    <w:rsid w:val="00AA538A"/>
    <w:rsid w:val="00AB0C0E"/>
    <w:rsid w:val="00AB59B5"/>
    <w:rsid w:val="00AB6701"/>
    <w:rsid w:val="00AB7274"/>
    <w:rsid w:val="00AC01E6"/>
    <w:rsid w:val="00AC259F"/>
    <w:rsid w:val="00AC7776"/>
    <w:rsid w:val="00AC78BD"/>
    <w:rsid w:val="00AD003D"/>
    <w:rsid w:val="00AD46FA"/>
    <w:rsid w:val="00AE1D37"/>
    <w:rsid w:val="00AE5123"/>
    <w:rsid w:val="00AF02B5"/>
    <w:rsid w:val="00AF064F"/>
    <w:rsid w:val="00AF13AC"/>
    <w:rsid w:val="00AF23B3"/>
    <w:rsid w:val="00AF392E"/>
    <w:rsid w:val="00AF46D1"/>
    <w:rsid w:val="00AF7EB0"/>
    <w:rsid w:val="00B16296"/>
    <w:rsid w:val="00B25FCE"/>
    <w:rsid w:val="00B27A26"/>
    <w:rsid w:val="00B3044A"/>
    <w:rsid w:val="00B33697"/>
    <w:rsid w:val="00B376FB"/>
    <w:rsid w:val="00B37DAE"/>
    <w:rsid w:val="00B40035"/>
    <w:rsid w:val="00B4518E"/>
    <w:rsid w:val="00B50EA3"/>
    <w:rsid w:val="00B513B4"/>
    <w:rsid w:val="00B53722"/>
    <w:rsid w:val="00B54867"/>
    <w:rsid w:val="00B54FAF"/>
    <w:rsid w:val="00B55390"/>
    <w:rsid w:val="00B74849"/>
    <w:rsid w:val="00B7749B"/>
    <w:rsid w:val="00B82D22"/>
    <w:rsid w:val="00B830C8"/>
    <w:rsid w:val="00B86C28"/>
    <w:rsid w:val="00B875A2"/>
    <w:rsid w:val="00B95AD4"/>
    <w:rsid w:val="00B95E00"/>
    <w:rsid w:val="00B974DD"/>
    <w:rsid w:val="00BA0559"/>
    <w:rsid w:val="00BA57EC"/>
    <w:rsid w:val="00BB45AB"/>
    <w:rsid w:val="00BB58E4"/>
    <w:rsid w:val="00BB6B2C"/>
    <w:rsid w:val="00BC034A"/>
    <w:rsid w:val="00BC0DC5"/>
    <w:rsid w:val="00BC14B3"/>
    <w:rsid w:val="00BC4D9D"/>
    <w:rsid w:val="00BC4DE0"/>
    <w:rsid w:val="00BC5557"/>
    <w:rsid w:val="00BC58E7"/>
    <w:rsid w:val="00BC59AA"/>
    <w:rsid w:val="00BD12C9"/>
    <w:rsid w:val="00BD1BF0"/>
    <w:rsid w:val="00BD1D42"/>
    <w:rsid w:val="00BD2CEA"/>
    <w:rsid w:val="00BD40E8"/>
    <w:rsid w:val="00BD4709"/>
    <w:rsid w:val="00BD4EAC"/>
    <w:rsid w:val="00BD565B"/>
    <w:rsid w:val="00BE360B"/>
    <w:rsid w:val="00BE6259"/>
    <w:rsid w:val="00BF29FF"/>
    <w:rsid w:val="00BF2A69"/>
    <w:rsid w:val="00BF6A1A"/>
    <w:rsid w:val="00C000B7"/>
    <w:rsid w:val="00C017E5"/>
    <w:rsid w:val="00C03AC6"/>
    <w:rsid w:val="00C05AC8"/>
    <w:rsid w:val="00C119A2"/>
    <w:rsid w:val="00C140D6"/>
    <w:rsid w:val="00C209CF"/>
    <w:rsid w:val="00C20E20"/>
    <w:rsid w:val="00C214A6"/>
    <w:rsid w:val="00C26710"/>
    <w:rsid w:val="00C26D1B"/>
    <w:rsid w:val="00C31CDE"/>
    <w:rsid w:val="00C31F4A"/>
    <w:rsid w:val="00C40F20"/>
    <w:rsid w:val="00C43D12"/>
    <w:rsid w:val="00C44EE5"/>
    <w:rsid w:val="00C508A9"/>
    <w:rsid w:val="00C5191E"/>
    <w:rsid w:val="00C52384"/>
    <w:rsid w:val="00C65F6F"/>
    <w:rsid w:val="00C673BF"/>
    <w:rsid w:val="00C673C9"/>
    <w:rsid w:val="00C71E4A"/>
    <w:rsid w:val="00C72B8C"/>
    <w:rsid w:val="00C742C9"/>
    <w:rsid w:val="00C808E6"/>
    <w:rsid w:val="00C828FA"/>
    <w:rsid w:val="00C83732"/>
    <w:rsid w:val="00C83967"/>
    <w:rsid w:val="00C879B1"/>
    <w:rsid w:val="00C87D20"/>
    <w:rsid w:val="00C927DD"/>
    <w:rsid w:val="00CA13B8"/>
    <w:rsid w:val="00CA37E7"/>
    <w:rsid w:val="00CB253E"/>
    <w:rsid w:val="00CB2821"/>
    <w:rsid w:val="00CB3BAE"/>
    <w:rsid w:val="00CB4133"/>
    <w:rsid w:val="00CB751E"/>
    <w:rsid w:val="00CC23F6"/>
    <w:rsid w:val="00CD2800"/>
    <w:rsid w:val="00CD40F2"/>
    <w:rsid w:val="00CD7144"/>
    <w:rsid w:val="00CD73FC"/>
    <w:rsid w:val="00CD7465"/>
    <w:rsid w:val="00CE09EF"/>
    <w:rsid w:val="00CE265A"/>
    <w:rsid w:val="00CE4C5A"/>
    <w:rsid w:val="00CF4EDE"/>
    <w:rsid w:val="00D01CF6"/>
    <w:rsid w:val="00D04FA3"/>
    <w:rsid w:val="00D10094"/>
    <w:rsid w:val="00D10BA1"/>
    <w:rsid w:val="00D12090"/>
    <w:rsid w:val="00D14FC8"/>
    <w:rsid w:val="00D153AA"/>
    <w:rsid w:val="00D241EC"/>
    <w:rsid w:val="00D272F5"/>
    <w:rsid w:val="00D30545"/>
    <w:rsid w:val="00D317EF"/>
    <w:rsid w:val="00D363A1"/>
    <w:rsid w:val="00D402C5"/>
    <w:rsid w:val="00D40725"/>
    <w:rsid w:val="00D42AD2"/>
    <w:rsid w:val="00D42FCC"/>
    <w:rsid w:val="00D4352E"/>
    <w:rsid w:val="00D45177"/>
    <w:rsid w:val="00D5176C"/>
    <w:rsid w:val="00D564FC"/>
    <w:rsid w:val="00D56715"/>
    <w:rsid w:val="00D56718"/>
    <w:rsid w:val="00D57B96"/>
    <w:rsid w:val="00D60713"/>
    <w:rsid w:val="00D62648"/>
    <w:rsid w:val="00D634E0"/>
    <w:rsid w:val="00D641A1"/>
    <w:rsid w:val="00D71C7F"/>
    <w:rsid w:val="00D72F4C"/>
    <w:rsid w:val="00D90AAA"/>
    <w:rsid w:val="00D90BAD"/>
    <w:rsid w:val="00D91436"/>
    <w:rsid w:val="00D91E52"/>
    <w:rsid w:val="00D9308A"/>
    <w:rsid w:val="00D93C4C"/>
    <w:rsid w:val="00D9545E"/>
    <w:rsid w:val="00D955FB"/>
    <w:rsid w:val="00D97BBA"/>
    <w:rsid w:val="00DA1B23"/>
    <w:rsid w:val="00DA6420"/>
    <w:rsid w:val="00DA6A65"/>
    <w:rsid w:val="00DB2AF1"/>
    <w:rsid w:val="00DB4695"/>
    <w:rsid w:val="00DB56E7"/>
    <w:rsid w:val="00DC0575"/>
    <w:rsid w:val="00DC31DA"/>
    <w:rsid w:val="00DC5E0C"/>
    <w:rsid w:val="00DC5E68"/>
    <w:rsid w:val="00DC633A"/>
    <w:rsid w:val="00DD2706"/>
    <w:rsid w:val="00DD5838"/>
    <w:rsid w:val="00DD7049"/>
    <w:rsid w:val="00DE0C28"/>
    <w:rsid w:val="00DE1C6C"/>
    <w:rsid w:val="00DE254B"/>
    <w:rsid w:val="00DE2941"/>
    <w:rsid w:val="00DE308F"/>
    <w:rsid w:val="00DE5141"/>
    <w:rsid w:val="00DE5C49"/>
    <w:rsid w:val="00DF74F4"/>
    <w:rsid w:val="00E02C7E"/>
    <w:rsid w:val="00E02DB1"/>
    <w:rsid w:val="00E03960"/>
    <w:rsid w:val="00E03C35"/>
    <w:rsid w:val="00E06605"/>
    <w:rsid w:val="00E06952"/>
    <w:rsid w:val="00E10107"/>
    <w:rsid w:val="00E21DAB"/>
    <w:rsid w:val="00E22569"/>
    <w:rsid w:val="00E23BA2"/>
    <w:rsid w:val="00E3568E"/>
    <w:rsid w:val="00E35FD7"/>
    <w:rsid w:val="00E36D14"/>
    <w:rsid w:val="00E43F0B"/>
    <w:rsid w:val="00E453F0"/>
    <w:rsid w:val="00E46D41"/>
    <w:rsid w:val="00E475D7"/>
    <w:rsid w:val="00E51BCD"/>
    <w:rsid w:val="00E625CA"/>
    <w:rsid w:val="00E66FD8"/>
    <w:rsid w:val="00E7083A"/>
    <w:rsid w:val="00E71E51"/>
    <w:rsid w:val="00E722F8"/>
    <w:rsid w:val="00E7326F"/>
    <w:rsid w:val="00E73BF2"/>
    <w:rsid w:val="00E74B8A"/>
    <w:rsid w:val="00E75C28"/>
    <w:rsid w:val="00E76310"/>
    <w:rsid w:val="00E7689B"/>
    <w:rsid w:val="00E837B4"/>
    <w:rsid w:val="00E84261"/>
    <w:rsid w:val="00E91125"/>
    <w:rsid w:val="00E96669"/>
    <w:rsid w:val="00EA1ADD"/>
    <w:rsid w:val="00EB5F09"/>
    <w:rsid w:val="00EC2D36"/>
    <w:rsid w:val="00EC7265"/>
    <w:rsid w:val="00ED4AEB"/>
    <w:rsid w:val="00ED529C"/>
    <w:rsid w:val="00EE0865"/>
    <w:rsid w:val="00EE108B"/>
    <w:rsid w:val="00EE2533"/>
    <w:rsid w:val="00EE3C0B"/>
    <w:rsid w:val="00EE4D51"/>
    <w:rsid w:val="00EE5921"/>
    <w:rsid w:val="00EE7C56"/>
    <w:rsid w:val="00EF15BF"/>
    <w:rsid w:val="00EF20FD"/>
    <w:rsid w:val="00EF34C6"/>
    <w:rsid w:val="00EF48D0"/>
    <w:rsid w:val="00EF5EF5"/>
    <w:rsid w:val="00EF6385"/>
    <w:rsid w:val="00EF6F97"/>
    <w:rsid w:val="00EF78E9"/>
    <w:rsid w:val="00EF7FAF"/>
    <w:rsid w:val="00F01162"/>
    <w:rsid w:val="00F01C1C"/>
    <w:rsid w:val="00F03081"/>
    <w:rsid w:val="00F05DBF"/>
    <w:rsid w:val="00F0655D"/>
    <w:rsid w:val="00F069A4"/>
    <w:rsid w:val="00F07D6B"/>
    <w:rsid w:val="00F11DD7"/>
    <w:rsid w:val="00F136B9"/>
    <w:rsid w:val="00F14062"/>
    <w:rsid w:val="00F179E0"/>
    <w:rsid w:val="00F23782"/>
    <w:rsid w:val="00F24C3D"/>
    <w:rsid w:val="00F255ED"/>
    <w:rsid w:val="00F276D1"/>
    <w:rsid w:val="00F30BCB"/>
    <w:rsid w:val="00F34993"/>
    <w:rsid w:val="00F41F5B"/>
    <w:rsid w:val="00F47C0C"/>
    <w:rsid w:val="00F51CDC"/>
    <w:rsid w:val="00F54526"/>
    <w:rsid w:val="00F56247"/>
    <w:rsid w:val="00F601A0"/>
    <w:rsid w:val="00F61CCA"/>
    <w:rsid w:val="00F624E3"/>
    <w:rsid w:val="00F65B2D"/>
    <w:rsid w:val="00F67C65"/>
    <w:rsid w:val="00F712F2"/>
    <w:rsid w:val="00F71F88"/>
    <w:rsid w:val="00F74123"/>
    <w:rsid w:val="00F7437D"/>
    <w:rsid w:val="00F81663"/>
    <w:rsid w:val="00F919C8"/>
    <w:rsid w:val="00F955B5"/>
    <w:rsid w:val="00F963DA"/>
    <w:rsid w:val="00F96E52"/>
    <w:rsid w:val="00FA0C19"/>
    <w:rsid w:val="00FA3014"/>
    <w:rsid w:val="00FA358E"/>
    <w:rsid w:val="00FA5FAF"/>
    <w:rsid w:val="00FA6A66"/>
    <w:rsid w:val="00FA7010"/>
    <w:rsid w:val="00FB3E54"/>
    <w:rsid w:val="00FB472B"/>
    <w:rsid w:val="00FB61F4"/>
    <w:rsid w:val="00FC5AB3"/>
    <w:rsid w:val="00FD0E49"/>
    <w:rsid w:val="00FD5B12"/>
    <w:rsid w:val="00FE2126"/>
    <w:rsid w:val="00FF344B"/>
    <w:rsid w:val="00FF41ED"/>
    <w:rsid w:val="00FF799F"/>
    <w:rsid w:val="00FF79F0"/>
  </w:rsids>
  <m:mathPr>
    <m:mathFont m:val="Cambria Math"/>
    <m:brkBin m:val="before"/>
    <m:brkBinSub m:val="--"/>
    <m:smallFrac m:val="0"/>
    <m:dispDef/>
    <m:lMargin m:val="0"/>
    <m:rMargin m:val="0"/>
    <m:defJc m:val="centerGroup"/>
    <m:wrapIndent m:val="1440"/>
    <m:intLim m:val="subSup"/>
    <m:naryLim m:val="undOvr"/>
  </m:mathPr>
  <w:themeFontLang w:val="it-IT"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01565"/>
  <w15:docId w15:val="{A782CEFA-483C-4005-89E5-12D768981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E35C6"/>
    <w:pPr>
      <w:spacing w:after="200" w:line="276" w:lineRule="auto"/>
    </w:pPr>
  </w:style>
  <w:style w:type="paragraph" w:styleId="Titolo1">
    <w:name w:val="heading 1"/>
    <w:basedOn w:val="Normale"/>
    <w:next w:val="Normale"/>
    <w:link w:val="Titolo1Carattere"/>
    <w:uiPriority w:val="9"/>
    <w:qFormat/>
    <w:rsid w:val="000C3AC0"/>
    <w:pPr>
      <w:keepNext/>
      <w:numPr>
        <w:numId w:val="1"/>
      </w:numPr>
      <w:spacing w:before="480" w:after="120" w:line="320" w:lineRule="atLeast"/>
      <w:jc w:val="both"/>
      <w:outlineLvl w:val="0"/>
    </w:pPr>
    <w:rPr>
      <w:rFonts w:ascii="Times New Roman" w:eastAsia="Times New Roman" w:hAnsi="Times New Roman" w:cs="Times New Roman"/>
      <w:b/>
      <w:caps/>
      <w:kern w:val="2"/>
      <w:sz w:val="24"/>
      <w:szCs w:val="20"/>
      <w:u w:val="single"/>
    </w:rPr>
  </w:style>
  <w:style w:type="paragraph" w:styleId="Titolo2">
    <w:name w:val="heading 2"/>
    <w:basedOn w:val="Normale"/>
    <w:next w:val="Normale"/>
    <w:link w:val="Titolo2Carattere"/>
    <w:qFormat/>
    <w:rsid w:val="000C3AC0"/>
    <w:pPr>
      <w:keepNext/>
      <w:numPr>
        <w:ilvl w:val="1"/>
        <w:numId w:val="1"/>
      </w:numPr>
      <w:spacing w:before="240" w:after="120" w:line="320" w:lineRule="atLeast"/>
      <w:jc w:val="both"/>
      <w:outlineLvl w:val="1"/>
    </w:pPr>
    <w:rPr>
      <w:rFonts w:ascii="Times New Roman" w:eastAsia="Times New Roman" w:hAnsi="Times New Roman" w:cs="Times New Roman"/>
      <w:b/>
      <w:kern w:val="2"/>
      <w:sz w:val="24"/>
      <w:szCs w:val="20"/>
      <w:u w:val="single"/>
    </w:rPr>
  </w:style>
  <w:style w:type="paragraph" w:styleId="Titolo3">
    <w:name w:val="heading 3"/>
    <w:basedOn w:val="Normale"/>
    <w:next w:val="Normale"/>
    <w:link w:val="Titolo3Carattere"/>
    <w:uiPriority w:val="9"/>
    <w:qFormat/>
    <w:rsid w:val="000C3AC0"/>
    <w:pPr>
      <w:keepNext/>
      <w:numPr>
        <w:ilvl w:val="2"/>
        <w:numId w:val="1"/>
      </w:numPr>
      <w:spacing w:after="0" w:line="320" w:lineRule="atLeast"/>
      <w:jc w:val="both"/>
      <w:outlineLvl w:val="2"/>
    </w:pPr>
    <w:rPr>
      <w:rFonts w:ascii="Times New Roman" w:eastAsia="Times New Roman" w:hAnsi="Times New Roman" w:cs="Times New Roman"/>
      <w:sz w:val="24"/>
      <w:szCs w:val="20"/>
    </w:rPr>
  </w:style>
  <w:style w:type="paragraph" w:styleId="Titolo4">
    <w:name w:val="heading 4"/>
    <w:basedOn w:val="Normale"/>
    <w:next w:val="Normale"/>
    <w:link w:val="Titolo4Carattere"/>
    <w:uiPriority w:val="9"/>
    <w:qFormat/>
    <w:rsid w:val="000C3AC0"/>
    <w:pPr>
      <w:keepNext/>
      <w:numPr>
        <w:ilvl w:val="3"/>
        <w:numId w:val="1"/>
      </w:numPr>
      <w:spacing w:after="0" w:line="320" w:lineRule="atLeast"/>
      <w:jc w:val="both"/>
      <w:outlineLvl w:val="3"/>
    </w:pPr>
    <w:rPr>
      <w:rFonts w:ascii="Times New Roman" w:eastAsia="Times New Roman" w:hAnsi="Times New Roman" w:cs="Times New Roman"/>
      <w:sz w:val="24"/>
      <w:szCs w:val="20"/>
    </w:rPr>
  </w:style>
  <w:style w:type="paragraph" w:styleId="Titolo5">
    <w:name w:val="heading 5"/>
    <w:basedOn w:val="Normale"/>
    <w:next w:val="Normale"/>
    <w:link w:val="Titolo5Carattere"/>
    <w:qFormat/>
    <w:rsid w:val="000C3AC0"/>
    <w:pPr>
      <w:keepNext/>
      <w:numPr>
        <w:ilvl w:val="4"/>
        <w:numId w:val="1"/>
      </w:numPr>
      <w:spacing w:after="0" w:line="320" w:lineRule="atLeast"/>
      <w:jc w:val="both"/>
      <w:outlineLvl w:val="4"/>
    </w:pPr>
    <w:rPr>
      <w:rFonts w:ascii="Times New Roman" w:eastAsia="Times New Roman" w:hAnsi="Times New Roman" w:cs="Times New Roman"/>
      <w:sz w:val="24"/>
      <w:szCs w:val="20"/>
    </w:rPr>
  </w:style>
  <w:style w:type="paragraph" w:styleId="Titolo6">
    <w:name w:val="heading 6"/>
    <w:basedOn w:val="Normale"/>
    <w:next w:val="Normale"/>
    <w:link w:val="Titolo6Carattere"/>
    <w:qFormat/>
    <w:rsid w:val="000C3AC0"/>
    <w:pPr>
      <w:keepNext/>
      <w:numPr>
        <w:ilvl w:val="5"/>
        <w:numId w:val="1"/>
      </w:numPr>
      <w:spacing w:after="0" w:line="320" w:lineRule="atLeast"/>
      <w:jc w:val="both"/>
      <w:outlineLvl w:val="5"/>
    </w:pPr>
    <w:rPr>
      <w:rFonts w:ascii="Times New Roman" w:eastAsia="Times New Roman" w:hAnsi="Times New Roman" w:cs="Times New Roman"/>
      <w:sz w:val="24"/>
      <w:szCs w:val="20"/>
    </w:rPr>
  </w:style>
  <w:style w:type="paragraph" w:styleId="Titolo7">
    <w:name w:val="heading 7"/>
    <w:basedOn w:val="Normale"/>
    <w:next w:val="Normale"/>
    <w:link w:val="Titolo7Carattere"/>
    <w:qFormat/>
    <w:rsid w:val="000C3AC0"/>
    <w:pPr>
      <w:keepNext/>
      <w:numPr>
        <w:ilvl w:val="6"/>
        <w:numId w:val="1"/>
      </w:numPr>
      <w:spacing w:after="0" w:line="320" w:lineRule="atLeast"/>
      <w:jc w:val="both"/>
      <w:outlineLvl w:val="6"/>
    </w:pPr>
    <w:rPr>
      <w:rFonts w:ascii="Times New Roman" w:eastAsia="Times New Roman" w:hAnsi="Times New Roman" w:cs="Times New Roman"/>
      <w:sz w:val="24"/>
      <w:szCs w:val="20"/>
    </w:rPr>
  </w:style>
  <w:style w:type="paragraph" w:styleId="Titolo8">
    <w:name w:val="heading 8"/>
    <w:basedOn w:val="Normale"/>
    <w:next w:val="Normale"/>
    <w:link w:val="Titolo8Carattere"/>
    <w:qFormat/>
    <w:rsid w:val="000C3AC0"/>
    <w:pPr>
      <w:keepNext/>
      <w:numPr>
        <w:ilvl w:val="7"/>
        <w:numId w:val="1"/>
      </w:numPr>
      <w:spacing w:after="0" w:line="320" w:lineRule="atLeast"/>
      <w:jc w:val="both"/>
      <w:outlineLvl w:val="7"/>
    </w:pPr>
    <w:rPr>
      <w:rFonts w:ascii="Times New Roman" w:eastAsia="Times New Roman" w:hAnsi="Times New Roman" w:cs="Times New Roman"/>
      <w:sz w:val="24"/>
      <w:szCs w:val="20"/>
    </w:rPr>
  </w:style>
  <w:style w:type="paragraph" w:styleId="Titolo9">
    <w:name w:val="heading 9"/>
    <w:basedOn w:val="Normale"/>
    <w:link w:val="Titolo9Carattere"/>
    <w:qFormat/>
    <w:rsid w:val="000C3AC0"/>
    <w:pPr>
      <w:keepNext/>
      <w:numPr>
        <w:ilvl w:val="8"/>
        <w:numId w:val="1"/>
      </w:numPr>
      <w:spacing w:after="0" w:line="320" w:lineRule="atLeast"/>
      <w:jc w:val="both"/>
      <w:outlineLvl w:val="8"/>
    </w:pPr>
    <w:rPr>
      <w:rFonts w:ascii="Times New Roman" w:eastAsia="Times New Roman" w:hAnsi="Times New Roman" w:cs="Times New Roman"/>
      <w:sz w:val="24"/>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rmaleCarattere">
    <w:name w:val="Testo normale Carattere"/>
    <w:basedOn w:val="Carpredefinitoparagrafo"/>
    <w:link w:val="Testonormale"/>
    <w:uiPriority w:val="99"/>
    <w:semiHidden/>
    <w:qFormat/>
    <w:rsid w:val="00CA7F8E"/>
    <w:rPr>
      <w:rFonts w:ascii="Calibri" w:hAnsi="Calibri"/>
      <w:szCs w:val="21"/>
    </w:rPr>
  </w:style>
  <w:style w:type="character" w:customStyle="1" w:styleId="TestofumettoCarattere">
    <w:name w:val="Testo fumetto Carattere"/>
    <w:basedOn w:val="Carpredefinitoparagrafo"/>
    <w:link w:val="Testofumetto"/>
    <w:uiPriority w:val="99"/>
    <w:semiHidden/>
    <w:qFormat/>
    <w:rsid w:val="00845CC7"/>
    <w:rPr>
      <w:rFonts w:ascii="Tahoma" w:hAnsi="Tahoma" w:cs="Tahoma"/>
      <w:sz w:val="16"/>
      <w:szCs w:val="16"/>
      <w:lang w:val="en-US"/>
    </w:rPr>
  </w:style>
  <w:style w:type="character" w:customStyle="1" w:styleId="CollegamentoInternet">
    <w:name w:val="Collegamento Internet"/>
    <w:basedOn w:val="Carpredefinitoparagrafo"/>
    <w:uiPriority w:val="99"/>
    <w:unhideWhenUsed/>
    <w:rsid w:val="003E0F49"/>
    <w:rPr>
      <w:color w:val="0000FF" w:themeColor="hyperlink"/>
      <w:u w:val="single"/>
    </w:rPr>
  </w:style>
  <w:style w:type="character" w:customStyle="1" w:styleId="ParagrafoelencoCarattere">
    <w:name w:val="Paragrafo elenco Carattere"/>
    <w:link w:val="Paragrafoelenco"/>
    <w:uiPriority w:val="34"/>
    <w:qFormat/>
    <w:locked/>
    <w:rsid w:val="00EB39C2"/>
    <w:rPr>
      <w:lang w:val="en-US"/>
    </w:rPr>
  </w:style>
  <w:style w:type="character" w:customStyle="1" w:styleId="PidipaginaCarattere">
    <w:name w:val="Piè di pagina Carattere"/>
    <w:basedOn w:val="Carpredefinitoparagrafo"/>
    <w:link w:val="Pidipagina"/>
    <w:uiPriority w:val="99"/>
    <w:qFormat/>
    <w:rsid w:val="007A7295"/>
  </w:style>
  <w:style w:type="character" w:customStyle="1" w:styleId="IntestazioneCarattere">
    <w:name w:val="Intestazione Carattere"/>
    <w:basedOn w:val="Carpredefinitoparagrafo"/>
    <w:link w:val="Intestazione"/>
    <w:uiPriority w:val="99"/>
    <w:qFormat/>
    <w:rsid w:val="007A7295"/>
  </w:style>
  <w:style w:type="character" w:styleId="Numeropagina">
    <w:name w:val="page number"/>
    <w:basedOn w:val="Carpredefinitoparagrafo"/>
    <w:qFormat/>
    <w:rsid w:val="007A7295"/>
  </w:style>
  <w:style w:type="character" w:customStyle="1" w:styleId="Titolo1Carattere">
    <w:name w:val="Titolo 1 Carattere"/>
    <w:basedOn w:val="Carpredefinitoparagrafo"/>
    <w:link w:val="Titolo1"/>
    <w:uiPriority w:val="9"/>
    <w:qFormat/>
    <w:rsid w:val="000C3AC0"/>
    <w:rPr>
      <w:rFonts w:ascii="Times New Roman" w:eastAsia="Times New Roman" w:hAnsi="Times New Roman" w:cs="Times New Roman"/>
      <w:b/>
      <w:caps/>
      <w:kern w:val="2"/>
      <w:sz w:val="24"/>
      <w:szCs w:val="20"/>
      <w:u w:val="single"/>
    </w:rPr>
  </w:style>
  <w:style w:type="character" w:customStyle="1" w:styleId="Titolo2Carattere">
    <w:name w:val="Titolo 2 Carattere"/>
    <w:basedOn w:val="Carpredefinitoparagrafo"/>
    <w:link w:val="Titolo2"/>
    <w:qFormat/>
    <w:rsid w:val="000C3AC0"/>
    <w:rPr>
      <w:rFonts w:ascii="Times New Roman" w:eastAsia="Times New Roman" w:hAnsi="Times New Roman" w:cs="Times New Roman"/>
      <w:b/>
      <w:kern w:val="2"/>
      <w:sz w:val="24"/>
      <w:szCs w:val="20"/>
      <w:u w:val="single"/>
    </w:rPr>
  </w:style>
  <w:style w:type="character" w:customStyle="1" w:styleId="Titolo3Carattere">
    <w:name w:val="Titolo 3 Carattere"/>
    <w:basedOn w:val="Carpredefinitoparagrafo"/>
    <w:link w:val="Titolo3"/>
    <w:uiPriority w:val="9"/>
    <w:qFormat/>
    <w:rsid w:val="000C3AC0"/>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
    <w:qFormat/>
    <w:rsid w:val="000C3AC0"/>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qFormat/>
    <w:rsid w:val="000C3AC0"/>
    <w:rPr>
      <w:rFonts w:ascii="Times New Roman" w:eastAsia="Times New Roman" w:hAnsi="Times New Roman" w:cs="Times New Roman"/>
      <w:sz w:val="24"/>
      <w:szCs w:val="20"/>
    </w:rPr>
  </w:style>
  <w:style w:type="character" w:customStyle="1" w:styleId="Titolo6Carattere">
    <w:name w:val="Titolo 6 Carattere"/>
    <w:basedOn w:val="Carpredefinitoparagrafo"/>
    <w:link w:val="Titolo6"/>
    <w:qFormat/>
    <w:rsid w:val="000C3AC0"/>
    <w:rPr>
      <w:rFonts w:ascii="Times New Roman" w:eastAsia="Times New Roman" w:hAnsi="Times New Roman" w:cs="Times New Roman"/>
      <w:sz w:val="24"/>
      <w:szCs w:val="20"/>
    </w:rPr>
  </w:style>
  <w:style w:type="character" w:customStyle="1" w:styleId="Titolo7Carattere">
    <w:name w:val="Titolo 7 Carattere"/>
    <w:basedOn w:val="Carpredefinitoparagrafo"/>
    <w:link w:val="Titolo7"/>
    <w:qFormat/>
    <w:rsid w:val="000C3AC0"/>
    <w:rPr>
      <w:rFonts w:ascii="Times New Roman" w:eastAsia="Times New Roman" w:hAnsi="Times New Roman" w:cs="Times New Roman"/>
      <w:sz w:val="24"/>
      <w:szCs w:val="20"/>
    </w:rPr>
  </w:style>
  <w:style w:type="character" w:customStyle="1" w:styleId="Titolo8Carattere">
    <w:name w:val="Titolo 8 Carattere"/>
    <w:basedOn w:val="Carpredefinitoparagrafo"/>
    <w:link w:val="Titolo8"/>
    <w:qFormat/>
    <w:rsid w:val="000C3AC0"/>
    <w:rPr>
      <w:rFonts w:ascii="Times New Roman" w:eastAsia="Times New Roman" w:hAnsi="Times New Roman" w:cs="Times New Roman"/>
      <w:sz w:val="24"/>
      <w:szCs w:val="20"/>
    </w:rPr>
  </w:style>
  <w:style w:type="character" w:customStyle="1" w:styleId="Titolo9Carattere">
    <w:name w:val="Titolo 9 Carattere"/>
    <w:basedOn w:val="Carpredefinitoparagrafo"/>
    <w:link w:val="Titolo9"/>
    <w:qFormat/>
    <w:rsid w:val="000C3AC0"/>
    <w:rPr>
      <w:rFonts w:ascii="Times New Roman" w:eastAsia="Times New Roman" w:hAnsi="Times New Roman" w:cs="Times New Roman"/>
      <w:sz w:val="24"/>
      <w:szCs w:val="20"/>
    </w:rPr>
  </w:style>
  <w:style w:type="character" w:styleId="Rimandocommento">
    <w:name w:val="annotation reference"/>
    <w:basedOn w:val="Carpredefinitoparagrafo"/>
    <w:uiPriority w:val="99"/>
    <w:semiHidden/>
    <w:unhideWhenUsed/>
    <w:qFormat/>
    <w:rsid w:val="00D15245"/>
    <w:rPr>
      <w:sz w:val="16"/>
      <w:szCs w:val="16"/>
    </w:rPr>
  </w:style>
  <w:style w:type="character" w:customStyle="1" w:styleId="TestocommentoCarattere">
    <w:name w:val="Testo commento Carattere"/>
    <w:basedOn w:val="Carpredefinitoparagrafo"/>
    <w:link w:val="Testocommento"/>
    <w:uiPriority w:val="99"/>
    <w:semiHidden/>
    <w:qFormat/>
    <w:rsid w:val="00D15245"/>
    <w:rPr>
      <w:sz w:val="20"/>
      <w:szCs w:val="20"/>
      <w:lang w:val="en-US"/>
    </w:rPr>
  </w:style>
  <w:style w:type="character" w:customStyle="1" w:styleId="SoggettocommentoCarattere">
    <w:name w:val="Soggetto commento Carattere"/>
    <w:basedOn w:val="TestocommentoCarattere"/>
    <w:link w:val="Soggettocommento"/>
    <w:uiPriority w:val="99"/>
    <w:semiHidden/>
    <w:qFormat/>
    <w:rsid w:val="00D15245"/>
    <w:rPr>
      <w:b/>
      <w:bCs/>
      <w:sz w:val="20"/>
      <w:szCs w:val="20"/>
      <w:lang w:val="en-US"/>
    </w:rPr>
  </w:style>
  <w:style w:type="character" w:customStyle="1" w:styleId="TestonotadichiusuraCarattere">
    <w:name w:val="Testo nota di chiusura Carattere"/>
    <w:basedOn w:val="Carpredefinitoparagrafo"/>
    <w:link w:val="Testonotadichiusura"/>
    <w:uiPriority w:val="99"/>
    <w:semiHidden/>
    <w:qFormat/>
    <w:rsid w:val="009D5467"/>
    <w:rPr>
      <w:sz w:val="20"/>
      <w:szCs w:val="20"/>
      <w:lang w:val="en-US"/>
    </w:rPr>
  </w:style>
  <w:style w:type="character" w:customStyle="1" w:styleId="Richiamoallanotadichiusura">
    <w:name w:val="Richiamo alla nota di chiusura"/>
    <w:rPr>
      <w:vertAlign w:val="superscript"/>
    </w:rPr>
  </w:style>
  <w:style w:type="character" w:customStyle="1" w:styleId="EndnoteCharacters">
    <w:name w:val="Endnote Characters"/>
    <w:basedOn w:val="Carpredefinitoparagrafo"/>
    <w:uiPriority w:val="99"/>
    <w:semiHidden/>
    <w:unhideWhenUsed/>
    <w:qFormat/>
    <w:rsid w:val="009D5467"/>
    <w:rPr>
      <w:vertAlign w:val="superscript"/>
    </w:rPr>
  </w:style>
  <w:style w:type="character" w:customStyle="1" w:styleId="TestonotaapidipaginaCarattere">
    <w:name w:val="Testo nota a piè di pagina Carattere"/>
    <w:basedOn w:val="Carpredefinitoparagrafo"/>
    <w:link w:val="Testonotaapidipagina"/>
    <w:uiPriority w:val="99"/>
    <w:semiHidden/>
    <w:qFormat/>
    <w:rsid w:val="009D5467"/>
    <w:rPr>
      <w:sz w:val="20"/>
      <w:szCs w:val="20"/>
      <w:lang w:val="en-US"/>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9D5467"/>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cs="Times New Roman"/>
      <w:b/>
      <w:sz w:val="24"/>
    </w:rPr>
  </w:style>
  <w:style w:type="character" w:customStyle="1" w:styleId="ListLabel5">
    <w:name w:val="ListLabel 5"/>
    <w:qFormat/>
    <w:rPr>
      <w:rFonts w:ascii="Times New Roman" w:hAnsi="Times New Roman" w:cs="Times New Roman"/>
      <w:b/>
      <w:i w:val="0"/>
      <w:sz w:val="24"/>
    </w:rPr>
  </w:style>
  <w:style w:type="character" w:customStyle="1" w:styleId="ListLabel6">
    <w:name w:val="ListLabel 6"/>
    <w:qFormat/>
    <w:rPr>
      <w:rFonts w:eastAsia="Calibri" w:cs="Times New Roman"/>
    </w:rPr>
  </w:style>
  <w:style w:type="character" w:customStyle="1" w:styleId="ListLabel7">
    <w:name w:val="ListLabel 7"/>
    <w:qFormat/>
    <w:rPr>
      <w:b/>
    </w:rPr>
  </w:style>
  <w:style w:type="character" w:customStyle="1" w:styleId="ListLabel8">
    <w:name w:val="ListLabel 8"/>
    <w:qFormat/>
    <w:rPr>
      <w:rFonts w:cs="Times New Roman"/>
      <w:b/>
      <w:i w:val="0"/>
      <w:sz w:val="24"/>
      <w:u w:val="none"/>
    </w:rPr>
  </w:style>
  <w:style w:type="character" w:customStyle="1" w:styleId="ListLabel9">
    <w:name w:val="ListLabel 9"/>
    <w:qFormat/>
    <w:rPr>
      <w:rFonts w:cs="Arial"/>
      <w:b/>
      <w:i w:val="0"/>
      <w:sz w:val="22"/>
      <w:u w:val="none"/>
    </w:rPr>
  </w:style>
  <w:style w:type="character" w:customStyle="1" w:styleId="ListLabel10">
    <w:name w:val="ListLabel 10"/>
    <w:qFormat/>
    <w:rPr>
      <w:rFonts w:cs="Arial"/>
      <w:b w:val="0"/>
    </w:rPr>
  </w:style>
  <w:style w:type="character" w:customStyle="1" w:styleId="ListLabel11">
    <w:name w:val="ListLabel 11"/>
    <w:qFormat/>
    <w:rPr>
      <w:b w:val="0"/>
    </w:rPr>
  </w:style>
  <w:style w:type="character" w:customStyle="1" w:styleId="ListLabel12">
    <w:name w:val="ListLabel 12"/>
    <w:qFormat/>
    <w:rPr>
      <w:b w:val="0"/>
      <w:i w:val="0"/>
      <w:sz w:val="28"/>
    </w:rPr>
  </w:style>
  <w:style w:type="character" w:customStyle="1" w:styleId="ListLabel13">
    <w:name w:val="ListLabel 13"/>
    <w:qFormat/>
    <w:rPr>
      <w:b w:val="0"/>
      <w:i w:val="0"/>
      <w:sz w:val="28"/>
    </w:rPr>
  </w:style>
  <w:style w:type="character" w:customStyle="1" w:styleId="ListLabel14">
    <w:name w:val="ListLabel 14"/>
    <w:qFormat/>
    <w:rPr>
      <w:b w:val="0"/>
      <w:i w:val="0"/>
      <w:sz w:val="28"/>
    </w:rPr>
  </w:style>
  <w:style w:type="character" w:customStyle="1" w:styleId="ListLabel15">
    <w:name w:val="ListLabel 15"/>
    <w:qFormat/>
    <w:rPr>
      <w:b w:val="0"/>
      <w:i w:val="0"/>
      <w:sz w:val="28"/>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ascii="Times New Roman" w:hAnsi="Times New Roman"/>
      <w:b/>
      <w:sz w:val="24"/>
    </w:rPr>
  </w:style>
  <w:style w:type="character" w:customStyle="1" w:styleId="ListLabel20">
    <w:name w:val="ListLabel 20"/>
    <w:qFormat/>
    <w:rPr>
      <w:rFonts w:ascii="Times New Roman" w:hAnsi="Times New Roman"/>
      <w:b/>
      <w:i w:val="0"/>
      <w:sz w:val="24"/>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Times New Roman"/>
      <w:sz w:val="24"/>
      <w:szCs w:val="24"/>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b/>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Times New Roman"/>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Times New Roman"/>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link w:val="ParagrafoelencoCarattere"/>
    <w:uiPriority w:val="34"/>
    <w:qFormat/>
    <w:rsid w:val="00CA7F8E"/>
    <w:pPr>
      <w:ind w:left="720"/>
      <w:contextualSpacing/>
    </w:pPr>
  </w:style>
  <w:style w:type="paragraph" w:styleId="Testonormale">
    <w:name w:val="Plain Text"/>
    <w:basedOn w:val="Normale"/>
    <w:link w:val="TestonormaleCarattere"/>
    <w:uiPriority w:val="99"/>
    <w:semiHidden/>
    <w:unhideWhenUsed/>
    <w:qFormat/>
    <w:rsid w:val="00CA7F8E"/>
    <w:pPr>
      <w:spacing w:after="0" w:line="240" w:lineRule="auto"/>
    </w:pPr>
    <w:rPr>
      <w:rFonts w:ascii="Calibri" w:hAnsi="Calibri"/>
      <w:szCs w:val="21"/>
    </w:rPr>
  </w:style>
  <w:style w:type="paragraph" w:styleId="Testofumetto">
    <w:name w:val="Balloon Text"/>
    <w:basedOn w:val="Normale"/>
    <w:link w:val="TestofumettoCarattere"/>
    <w:uiPriority w:val="99"/>
    <w:semiHidden/>
    <w:unhideWhenUsed/>
    <w:qFormat/>
    <w:rsid w:val="00845CC7"/>
    <w:pPr>
      <w:spacing w:after="0" w:line="240" w:lineRule="auto"/>
    </w:pPr>
    <w:rPr>
      <w:rFonts w:ascii="Tahoma" w:hAnsi="Tahoma" w:cs="Tahoma"/>
      <w:sz w:val="16"/>
      <w:szCs w:val="16"/>
    </w:rPr>
  </w:style>
  <w:style w:type="paragraph" w:customStyle="1" w:styleId="corpo3">
    <w:name w:val="corpo3"/>
    <w:basedOn w:val="Normale"/>
    <w:qFormat/>
    <w:rsid w:val="00EB39C2"/>
    <w:pPr>
      <w:keepNext/>
      <w:spacing w:after="0" w:line="320" w:lineRule="atLeast"/>
      <w:ind w:left="1191"/>
      <w:jc w:val="both"/>
    </w:pPr>
    <w:rPr>
      <w:rFonts w:ascii="Times New Roman" w:eastAsia="Times New Roman" w:hAnsi="Times New Roman" w:cs="Times New Roman"/>
      <w:sz w:val="24"/>
      <w:szCs w:val="20"/>
    </w:rPr>
  </w:style>
  <w:style w:type="paragraph" w:styleId="Pidipagina">
    <w:name w:val="footer"/>
    <w:basedOn w:val="Normale"/>
    <w:link w:val="PidipaginaCarattere"/>
    <w:uiPriority w:val="99"/>
    <w:unhideWhenUsed/>
    <w:rsid w:val="007A7295"/>
    <w:pPr>
      <w:tabs>
        <w:tab w:val="center" w:pos="4819"/>
        <w:tab w:val="right" w:pos="9638"/>
      </w:tabs>
      <w:spacing w:after="0" w:line="240" w:lineRule="auto"/>
    </w:pPr>
  </w:style>
  <w:style w:type="paragraph" w:styleId="Intestazione">
    <w:name w:val="header"/>
    <w:basedOn w:val="Normale"/>
    <w:link w:val="IntestazioneCarattere"/>
    <w:uiPriority w:val="99"/>
    <w:unhideWhenUsed/>
    <w:rsid w:val="007A7295"/>
    <w:pPr>
      <w:tabs>
        <w:tab w:val="center" w:pos="4819"/>
        <w:tab w:val="right" w:pos="9638"/>
      </w:tabs>
      <w:spacing w:after="0" w:line="240" w:lineRule="auto"/>
    </w:pPr>
  </w:style>
  <w:style w:type="paragraph" w:styleId="Testocommento">
    <w:name w:val="annotation text"/>
    <w:basedOn w:val="Normale"/>
    <w:link w:val="TestocommentoCarattere"/>
    <w:uiPriority w:val="99"/>
    <w:semiHidden/>
    <w:unhideWhenUsed/>
    <w:qFormat/>
    <w:rsid w:val="00D15245"/>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D15245"/>
    <w:rPr>
      <w:b/>
      <w:bCs/>
    </w:rPr>
  </w:style>
  <w:style w:type="paragraph" w:styleId="Testonotadichiusura">
    <w:name w:val="endnote text"/>
    <w:basedOn w:val="Normale"/>
    <w:link w:val="TestonotadichiusuraCarattere"/>
    <w:uiPriority w:val="99"/>
    <w:semiHidden/>
    <w:unhideWhenUsed/>
    <w:rsid w:val="009D5467"/>
    <w:pPr>
      <w:spacing w:after="0" w:line="240" w:lineRule="auto"/>
    </w:pPr>
    <w:rPr>
      <w:sz w:val="20"/>
      <w:szCs w:val="20"/>
    </w:rPr>
  </w:style>
  <w:style w:type="paragraph" w:styleId="Testonotaapidipagina">
    <w:name w:val="footnote text"/>
    <w:basedOn w:val="Normale"/>
    <w:link w:val="TestonotaapidipaginaCarattere"/>
    <w:uiPriority w:val="99"/>
    <w:semiHidden/>
    <w:unhideWhenUsed/>
    <w:rsid w:val="009D5467"/>
    <w:pPr>
      <w:spacing w:after="0" w:line="240" w:lineRule="auto"/>
    </w:pPr>
    <w:rPr>
      <w:sz w:val="20"/>
      <w:szCs w:val="20"/>
    </w:rPr>
  </w:style>
  <w:style w:type="paragraph" w:styleId="NormaleWeb">
    <w:name w:val="Normal (Web)"/>
    <w:basedOn w:val="Normale"/>
    <w:uiPriority w:val="99"/>
    <w:unhideWhenUsed/>
    <w:qFormat/>
    <w:rsid w:val="00024A3F"/>
    <w:rPr>
      <w:rFonts w:ascii="Times New Roman" w:hAnsi="Times New Roman" w:cs="Times New Roman"/>
      <w:sz w:val="24"/>
      <w:szCs w:val="24"/>
    </w:rPr>
  </w:style>
  <w:style w:type="table" w:styleId="Grigliatabella">
    <w:name w:val="Table Grid"/>
    <w:basedOn w:val="Tabellanormale"/>
    <w:uiPriority w:val="59"/>
    <w:rsid w:val="003E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4716C"/>
    <w:rPr>
      <w:color w:val="0000FF" w:themeColor="hyperlink"/>
      <w:u w:val="single"/>
    </w:rPr>
  </w:style>
  <w:style w:type="paragraph" w:customStyle="1" w:styleId="Corpo">
    <w:name w:val="Corpo"/>
    <w:qFormat/>
    <w:rsid w:val="003A0F30"/>
    <w:rPr>
      <w:rFonts w:ascii="Helvetica Neue" w:eastAsia="Arial Unicode MS" w:hAnsi="Helvetica Neue" w:cs="Arial Unicode MS"/>
      <w:color w:val="000000"/>
    </w:rPr>
  </w:style>
  <w:style w:type="character" w:styleId="Rimandonotaapidipagina">
    <w:name w:val="footnote reference"/>
    <w:basedOn w:val="Carpredefinitoparagrafo"/>
    <w:uiPriority w:val="99"/>
    <w:semiHidden/>
    <w:unhideWhenUsed/>
    <w:rsid w:val="00F136B9"/>
    <w:rPr>
      <w:vertAlign w:val="superscript"/>
    </w:rPr>
  </w:style>
  <w:style w:type="paragraph" w:customStyle="1" w:styleId="rtejustify">
    <w:name w:val="rtejustify"/>
    <w:basedOn w:val="Normale"/>
    <w:rsid w:val="00D90BA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25224">
      <w:bodyDiv w:val="1"/>
      <w:marLeft w:val="0"/>
      <w:marRight w:val="0"/>
      <w:marTop w:val="0"/>
      <w:marBottom w:val="0"/>
      <w:divBdr>
        <w:top w:val="none" w:sz="0" w:space="0" w:color="auto"/>
        <w:left w:val="none" w:sz="0" w:space="0" w:color="auto"/>
        <w:bottom w:val="none" w:sz="0" w:space="0" w:color="auto"/>
        <w:right w:val="none" w:sz="0" w:space="0" w:color="auto"/>
      </w:divBdr>
    </w:div>
    <w:div w:id="157503373">
      <w:bodyDiv w:val="1"/>
      <w:marLeft w:val="0"/>
      <w:marRight w:val="0"/>
      <w:marTop w:val="0"/>
      <w:marBottom w:val="0"/>
      <w:divBdr>
        <w:top w:val="none" w:sz="0" w:space="0" w:color="auto"/>
        <w:left w:val="none" w:sz="0" w:space="0" w:color="auto"/>
        <w:bottom w:val="none" w:sz="0" w:space="0" w:color="auto"/>
        <w:right w:val="none" w:sz="0" w:space="0" w:color="auto"/>
      </w:divBdr>
    </w:div>
    <w:div w:id="176576837">
      <w:bodyDiv w:val="1"/>
      <w:marLeft w:val="0"/>
      <w:marRight w:val="0"/>
      <w:marTop w:val="0"/>
      <w:marBottom w:val="0"/>
      <w:divBdr>
        <w:top w:val="none" w:sz="0" w:space="0" w:color="auto"/>
        <w:left w:val="none" w:sz="0" w:space="0" w:color="auto"/>
        <w:bottom w:val="none" w:sz="0" w:space="0" w:color="auto"/>
        <w:right w:val="none" w:sz="0" w:space="0" w:color="auto"/>
      </w:divBdr>
    </w:div>
    <w:div w:id="195042635">
      <w:bodyDiv w:val="1"/>
      <w:marLeft w:val="0"/>
      <w:marRight w:val="0"/>
      <w:marTop w:val="0"/>
      <w:marBottom w:val="0"/>
      <w:divBdr>
        <w:top w:val="none" w:sz="0" w:space="0" w:color="auto"/>
        <w:left w:val="none" w:sz="0" w:space="0" w:color="auto"/>
        <w:bottom w:val="none" w:sz="0" w:space="0" w:color="auto"/>
        <w:right w:val="none" w:sz="0" w:space="0" w:color="auto"/>
      </w:divBdr>
    </w:div>
    <w:div w:id="237518635">
      <w:bodyDiv w:val="1"/>
      <w:marLeft w:val="0"/>
      <w:marRight w:val="0"/>
      <w:marTop w:val="0"/>
      <w:marBottom w:val="0"/>
      <w:divBdr>
        <w:top w:val="none" w:sz="0" w:space="0" w:color="auto"/>
        <w:left w:val="none" w:sz="0" w:space="0" w:color="auto"/>
        <w:bottom w:val="none" w:sz="0" w:space="0" w:color="auto"/>
        <w:right w:val="none" w:sz="0" w:space="0" w:color="auto"/>
      </w:divBdr>
    </w:div>
    <w:div w:id="243297418">
      <w:bodyDiv w:val="1"/>
      <w:marLeft w:val="0"/>
      <w:marRight w:val="0"/>
      <w:marTop w:val="0"/>
      <w:marBottom w:val="0"/>
      <w:divBdr>
        <w:top w:val="none" w:sz="0" w:space="0" w:color="auto"/>
        <w:left w:val="none" w:sz="0" w:space="0" w:color="auto"/>
        <w:bottom w:val="none" w:sz="0" w:space="0" w:color="auto"/>
        <w:right w:val="none" w:sz="0" w:space="0" w:color="auto"/>
      </w:divBdr>
    </w:div>
    <w:div w:id="273102322">
      <w:bodyDiv w:val="1"/>
      <w:marLeft w:val="0"/>
      <w:marRight w:val="0"/>
      <w:marTop w:val="0"/>
      <w:marBottom w:val="0"/>
      <w:divBdr>
        <w:top w:val="none" w:sz="0" w:space="0" w:color="auto"/>
        <w:left w:val="none" w:sz="0" w:space="0" w:color="auto"/>
        <w:bottom w:val="none" w:sz="0" w:space="0" w:color="auto"/>
        <w:right w:val="none" w:sz="0" w:space="0" w:color="auto"/>
      </w:divBdr>
    </w:div>
    <w:div w:id="295910383">
      <w:bodyDiv w:val="1"/>
      <w:marLeft w:val="0"/>
      <w:marRight w:val="0"/>
      <w:marTop w:val="0"/>
      <w:marBottom w:val="0"/>
      <w:divBdr>
        <w:top w:val="none" w:sz="0" w:space="0" w:color="auto"/>
        <w:left w:val="none" w:sz="0" w:space="0" w:color="auto"/>
        <w:bottom w:val="none" w:sz="0" w:space="0" w:color="auto"/>
        <w:right w:val="none" w:sz="0" w:space="0" w:color="auto"/>
      </w:divBdr>
      <w:divsChild>
        <w:div w:id="1202591830">
          <w:marLeft w:val="360"/>
          <w:marRight w:val="0"/>
          <w:marTop w:val="0"/>
          <w:marBottom w:val="0"/>
          <w:divBdr>
            <w:top w:val="none" w:sz="0" w:space="0" w:color="auto"/>
            <w:left w:val="none" w:sz="0" w:space="0" w:color="auto"/>
            <w:bottom w:val="none" w:sz="0" w:space="0" w:color="auto"/>
            <w:right w:val="none" w:sz="0" w:space="0" w:color="auto"/>
          </w:divBdr>
        </w:div>
        <w:div w:id="1164668417">
          <w:marLeft w:val="360"/>
          <w:marRight w:val="0"/>
          <w:marTop w:val="0"/>
          <w:marBottom w:val="0"/>
          <w:divBdr>
            <w:top w:val="none" w:sz="0" w:space="0" w:color="auto"/>
            <w:left w:val="none" w:sz="0" w:space="0" w:color="auto"/>
            <w:bottom w:val="none" w:sz="0" w:space="0" w:color="auto"/>
            <w:right w:val="none" w:sz="0" w:space="0" w:color="auto"/>
          </w:divBdr>
        </w:div>
        <w:div w:id="804854735">
          <w:marLeft w:val="360"/>
          <w:marRight w:val="0"/>
          <w:marTop w:val="0"/>
          <w:marBottom w:val="0"/>
          <w:divBdr>
            <w:top w:val="none" w:sz="0" w:space="0" w:color="auto"/>
            <w:left w:val="none" w:sz="0" w:space="0" w:color="auto"/>
            <w:bottom w:val="none" w:sz="0" w:space="0" w:color="auto"/>
            <w:right w:val="none" w:sz="0" w:space="0" w:color="auto"/>
          </w:divBdr>
        </w:div>
        <w:div w:id="975140746">
          <w:marLeft w:val="360"/>
          <w:marRight w:val="0"/>
          <w:marTop w:val="0"/>
          <w:marBottom w:val="0"/>
          <w:divBdr>
            <w:top w:val="none" w:sz="0" w:space="0" w:color="auto"/>
            <w:left w:val="none" w:sz="0" w:space="0" w:color="auto"/>
            <w:bottom w:val="none" w:sz="0" w:space="0" w:color="auto"/>
            <w:right w:val="none" w:sz="0" w:space="0" w:color="auto"/>
          </w:divBdr>
        </w:div>
        <w:div w:id="1722050959">
          <w:marLeft w:val="360"/>
          <w:marRight w:val="0"/>
          <w:marTop w:val="0"/>
          <w:marBottom w:val="0"/>
          <w:divBdr>
            <w:top w:val="none" w:sz="0" w:space="0" w:color="auto"/>
            <w:left w:val="none" w:sz="0" w:space="0" w:color="auto"/>
            <w:bottom w:val="none" w:sz="0" w:space="0" w:color="auto"/>
            <w:right w:val="none" w:sz="0" w:space="0" w:color="auto"/>
          </w:divBdr>
        </w:div>
        <w:div w:id="2116052883">
          <w:marLeft w:val="360"/>
          <w:marRight w:val="0"/>
          <w:marTop w:val="0"/>
          <w:marBottom w:val="0"/>
          <w:divBdr>
            <w:top w:val="none" w:sz="0" w:space="0" w:color="auto"/>
            <w:left w:val="none" w:sz="0" w:space="0" w:color="auto"/>
            <w:bottom w:val="none" w:sz="0" w:space="0" w:color="auto"/>
            <w:right w:val="none" w:sz="0" w:space="0" w:color="auto"/>
          </w:divBdr>
        </w:div>
      </w:divsChild>
    </w:div>
    <w:div w:id="435029665">
      <w:bodyDiv w:val="1"/>
      <w:marLeft w:val="0"/>
      <w:marRight w:val="0"/>
      <w:marTop w:val="0"/>
      <w:marBottom w:val="0"/>
      <w:divBdr>
        <w:top w:val="none" w:sz="0" w:space="0" w:color="auto"/>
        <w:left w:val="none" w:sz="0" w:space="0" w:color="auto"/>
        <w:bottom w:val="none" w:sz="0" w:space="0" w:color="auto"/>
        <w:right w:val="none" w:sz="0" w:space="0" w:color="auto"/>
      </w:divBdr>
    </w:div>
    <w:div w:id="480081887">
      <w:bodyDiv w:val="1"/>
      <w:marLeft w:val="0"/>
      <w:marRight w:val="0"/>
      <w:marTop w:val="0"/>
      <w:marBottom w:val="0"/>
      <w:divBdr>
        <w:top w:val="none" w:sz="0" w:space="0" w:color="auto"/>
        <w:left w:val="none" w:sz="0" w:space="0" w:color="auto"/>
        <w:bottom w:val="none" w:sz="0" w:space="0" w:color="auto"/>
        <w:right w:val="none" w:sz="0" w:space="0" w:color="auto"/>
      </w:divBdr>
    </w:div>
    <w:div w:id="564149339">
      <w:bodyDiv w:val="1"/>
      <w:marLeft w:val="0"/>
      <w:marRight w:val="0"/>
      <w:marTop w:val="0"/>
      <w:marBottom w:val="0"/>
      <w:divBdr>
        <w:top w:val="none" w:sz="0" w:space="0" w:color="auto"/>
        <w:left w:val="none" w:sz="0" w:space="0" w:color="auto"/>
        <w:bottom w:val="none" w:sz="0" w:space="0" w:color="auto"/>
        <w:right w:val="none" w:sz="0" w:space="0" w:color="auto"/>
      </w:divBdr>
    </w:div>
    <w:div w:id="621421028">
      <w:bodyDiv w:val="1"/>
      <w:marLeft w:val="0"/>
      <w:marRight w:val="0"/>
      <w:marTop w:val="0"/>
      <w:marBottom w:val="0"/>
      <w:divBdr>
        <w:top w:val="none" w:sz="0" w:space="0" w:color="auto"/>
        <w:left w:val="none" w:sz="0" w:space="0" w:color="auto"/>
        <w:bottom w:val="none" w:sz="0" w:space="0" w:color="auto"/>
        <w:right w:val="none" w:sz="0" w:space="0" w:color="auto"/>
      </w:divBdr>
    </w:div>
    <w:div w:id="712998163">
      <w:bodyDiv w:val="1"/>
      <w:marLeft w:val="0"/>
      <w:marRight w:val="0"/>
      <w:marTop w:val="0"/>
      <w:marBottom w:val="0"/>
      <w:divBdr>
        <w:top w:val="none" w:sz="0" w:space="0" w:color="auto"/>
        <w:left w:val="none" w:sz="0" w:space="0" w:color="auto"/>
        <w:bottom w:val="none" w:sz="0" w:space="0" w:color="auto"/>
        <w:right w:val="none" w:sz="0" w:space="0" w:color="auto"/>
      </w:divBdr>
    </w:div>
    <w:div w:id="736904235">
      <w:bodyDiv w:val="1"/>
      <w:marLeft w:val="0"/>
      <w:marRight w:val="0"/>
      <w:marTop w:val="0"/>
      <w:marBottom w:val="0"/>
      <w:divBdr>
        <w:top w:val="none" w:sz="0" w:space="0" w:color="auto"/>
        <w:left w:val="none" w:sz="0" w:space="0" w:color="auto"/>
        <w:bottom w:val="none" w:sz="0" w:space="0" w:color="auto"/>
        <w:right w:val="none" w:sz="0" w:space="0" w:color="auto"/>
      </w:divBdr>
    </w:div>
    <w:div w:id="761997636">
      <w:bodyDiv w:val="1"/>
      <w:marLeft w:val="0"/>
      <w:marRight w:val="0"/>
      <w:marTop w:val="0"/>
      <w:marBottom w:val="0"/>
      <w:divBdr>
        <w:top w:val="none" w:sz="0" w:space="0" w:color="auto"/>
        <w:left w:val="none" w:sz="0" w:space="0" w:color="auto"/>
        <w:bottom w:val="none" w:sz="0" w:space="0" w:color="auto"/>
        <w:right w:val="none" w:sz="0" w:space="0" w:color="auto"/>
      </w:divBdr>
    </w:div>
    <w:div w:id="773094622">
      <w:bodyDiv w:val="1"/>
      <w:marLeft w:val="0"/>
      <w:marRight w:val="0"/>
      <w:marTop w:val="0"/>
      <w:marBottom w:val="0"/>
      <w:divBdr>
        <w:top w:val="none" w:sz="0" w:space="0" w:color="auto"/>
        <w:left w:val="none" w:sz="0" w:space="0" w:color="auto"/>
        <w:bottom w:val="none" w:sz="0" w:space="0" w:color="auto"/>
        <w:right w:val="none" w:sz="0" w:space="0" w:color="auto"/>
      </w:divBdr>
    </w:div>
    <w:div w:id="850725118">
      <w:bodyDiv w:val="1"/>
      <w:marLeft w:val="0"/>
      <w:marRight w:val="0"/>
      <w:marTop w:val="0"/>
      <w:marBottom w:val="0"/>
      <w:divBdr>
        <w:top w:val="none" w:sz="0" w:space="0" w:color="auto"/>
        <w:left w:val="none" w:sz="0" w:space="0" w:color="auto"/>
        <w:bottom w:val="none" w:sz="0" w:space="0" w:color="auto"/>
        <w:right w:val="none" w:sz="0" w:space="0" w:color="auto"/>
      </w:divBdr>
    </w:div>
    <w:div w:id="1012755489">
      <w:bodyDiv w:val="1"/>
      <w:marLeft w:val="0"/>
      <w:marRight w:val="0"/>
      <w:marTop w:val="0"/>
      <w:marBottom w:val="0"/>
      <w:divBdr>
        <w:top w:val="none" w:sz="0" w:space="0" w:color="auto"/>
        <w:left w:val="none" w:sz="0" w:space="0" w:color="auto"/>
        <w:bottom w:val="none" w:sz="0" w:space="0" w:color="auto"/>
        <w:right w:val="none" w:sz="0" w:space="0" w:color="auto"/>
      </w:divBdr>
    </w:div>
    <w:div w:id="1216509551">
      <w:bodyDiv w:val="1"/>
      <w:marLeft w:val="0"/>
      <w:marRight w:val="0"/>
      <w:marTop w:val="0"/>
      <w:marBottom w:val="0"/>
      <w:divBdr>
        <w:top w:val="none" w:sz="0" w:space="0" w:color="auto"/>
        <w:left w:val="none" w:sz="0" w:space="0" w:color="auto"/>
        <w:bottom w:val="none" w:sz="0" w:space="0" w:color="auto"/>
        <w:right w:val="none" w:sz="0" w:space="0" w:color="auto"/>
      </w:divBdr>
      <w:divsChild>
        <w:div w:id="1290548664">
          <w:marLeft w:val="360"/>
          <w:marRight w:val="0"/>
          <w:marTop w:val="0"/>
          <w:marBottom w:val="0"/>
          <w:divBdr>
            <w:top w:val="none" w:sz="0" w:space="0" w:color="auto"/>
            <w:left w:val="none" w:sz="0" w:space="0" w:color="auto"/>
            <w:bottom w:val="none" w:sz="0" w:space="0" w:color="auto"/>
            <w:right w:val="none" w:sz="0" w:space="0" w:color="auto"/>
          </w:divBdr>
        </w:div>
        <w:div w:id="1089619464">
          <w:marLeft w:val="360"/>
          <w:marRight w:val="0"/>
          <w:marTop w:val="0"/>
          <w:marBottom w:val="0"/>
          <w:divBdr>
            <w:top w:val="none" w:sz="0" w:space="0" w:color="auto"/>
            <w:left w:val="none" w:sz="0" w:space="0" w:color="auto"/>
            <w:bottom w:val="none" w:sz="0" w:space="0" w:color="auto"/>
            <w:right w:val="none" w:sz="0" w:space="0" w:color="auto"/>
          </w:divBdr>
        </w:div>
        <w:div w:id="1282030146">
          <w:marLeft w:val="360"/>
          <w:marRight w:val="0"/>
          <w:marTop w:val="0"/>
          <w:marBottom w:val="0"/>
          <w:divBdr>
            <w:top w:val="none" w:sz="0" w:space="0" w:color="auto"/>
            <w:left w:val="none" w:sz="0" w:space="0" w:color="auto"/>
            <w:bottom w:val="none" w:sz="0" w:space="0" w:color="auto"/>
            <w:right w:val="none" w:sz="0" w:space="0" w:color="auto"/>
          </w:divBdr>
        </w:div>
        <w:div w:id="1949847293">
          <w:marLeft w:val="360"/>
          <w:marRight w:val="0"/>
          <w:marTop w:val="0"/>
          <w:marBottom w:val="0"/>
          <w:divBdr>
            <w:top w:val="none" w:sz="0" w:space="0" w:color="auto"/>
            <w:left w:val="none" w:sz="0" w:space="0" w:color="auto"/>
            <w:bottom w:val="none" w:sz="0" w:space="0" w:color="auto"/>
            <w:right w:val="none" w:sz="0" w:space="0" w:color="auto"/>
          </w:divBdr>
        </w:div>
        <w:div w:id="905577841">
          <w:marLeft w:val="360"/>
          <w:marRight w:val="0"/>
          <w:marTop w:val="0"/>
          <w:marBottom w:val="0"/>
          <w:divBdr>
            <w:top w:val="none" w:sz="0" w:space="0" w:color="auto"/>
            <w:left w:val="none" w:sz="0" w:space="0" w:color="auto"/>
            <w:bottom w:val="none" w:sz="0" w:space="0" w:color="auto"/>
            <w:right w:val="none" w:sz="0" w:space="0" w:color="auto"/>
          </w:divBdr>
        </w:div>
      </w:divsChild>
    </w:div>
    <w:div w:id="1539582627">
      <w:bodyDiv w:val="1"/>
      <w:marLeft w:val="0"/>
      <w:marRight w:val="0"/>
      <w:marTop w:val="0"/>
      <w:marBottom w:val="0"/>
      <w:divBdr>
        <w:top w:val="none" w:sz="0" w:space="0" w:color="auto"/>
        <w:left w:val="none" w:sz="0" w:space="0" w:color="auto"/>
        <w:bottom w:val="none" w:sz="0" w:space="0" w:color="auto"/>
        <w:right w:val="none" w:sz="0" w:space="0" w:color="auto"/>
      </w:divBdr>
    </w:div>
    <w:div w:id="1798445234">
      <w:bodyDiv w:val="1"/>
      <w:marLeft w:val="0"/>
      <w:marRight w:val="0"/>
      <w:marTop w:val="0"/>
      <w:marBottom w:val="0"/>
      <w:divBdr>
        <w:top w:val="none" w:sz="0" w:space="0" w:color="auto"/>
        <w:left w:val="none" w:sz="0" w:space="0" w:color="auto"/>
        <w:bottom w:val="none" w:sz="0" w:space="0" w:color="auto"/>
        <w:right w:val="none" w:sz="0" w:space="0" w:color="auto"/>
      </w:divBdr>
    </w:div>
    <w:div w:id="1802916271">
      <w:bodyDiv w:val="1"/>
      <w:marLeft w:val="0"/>
      <w:marRight w:val="0"/>
      <w:marTop w:val="0"/>
      <w:marBottom w:val="0"/>
      <w:divBdr>
        <w:top w:val="none" w:sz="0" w:space="0" w:color="auto"/>
        <w:left w:val="none" w:sz="0" w:space="0" w:color="auto"/>
        <w:bottom w:val="none" w:sz="0" w:space="0" w:color="auto"/>
        <w:right w:val="none" w:sz="0" w:space="0" w:color="auto"/>
      </w:divBdr>
    </w:div>
    <w:div w:id="1930767891">
      <w:bodyDiv w:val="1"/>
      <w:marLeft w:val="0"/>
      <w:marRight w:val="0"/>
      <w:marTop w:val="0"/>
      <w:marBottom w:val="0"/>
      <w:divBdr>
        <w:top w:val="none" w:sz="0" w:space="0" w:color="auto"/>
        <w:left w:val="none" w:sz="0" w:space="0" w:color="auto"/>
        <w:bottom w:val="none" w:sz="0" w:space="0" w:color="auto"/>
        <w:right w:val="none" w:sz="0" w:space="0" w:color="auto"/>
      </w:divBdr>
    </w:div>
    <w:div w:id="1993176694">
      <w:bodyDiv w:val="1"/>
      <w:marLeft w:val="0"/>
      <w:marRight w:val="0"/>
      <w:marTop w:val="0"/>
      <w:marBottom w:val="0"/>
      <w:divBdr>
        <w:top w:val="none" w:sz="0" w:space="0" w:color="auto"/>
        <w:left w:val="none" w:sz="0" w:space="0" w:color="auto"/>
        <w:bottom w:val="none" w:sz="0" w:space="0" w:color="auto"/>
        <w:right w:val="none" w:sz="0" w:space="0" w:color="auto"/>
      </w:divBdr>
    </w:div>
    <w:div w:id="2009482536">
      <w:bodyDiv w:val="1"/>
      <w:marLeft w:val="0"/>
      <w:marRight w:val="0"/>
      <w:marTop w:val="0"/>
      <w:marBottom w:val="0"/>
      <w:divBdr>
        <w:top w:val="none" w:sz="0" w:space="0" w:color="auto"/>
        <w:left w:val="none" w:sz="0" w:space="0" w:color="auto"/>
        <w:bottom w:val="none" w:sz="0" w:space="0" w:color="auto"/>
        <w:right w:val="none" w:sz="0" w:space="0" w:color="auto"/>
      </w:divBdr>
    </w:div>
    <w:div w:id="2027831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4A054-BF29-4557-BAF4-7F3AA0CF1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1088</TotalTime>
  <Pages>6</Pages>
  <Words>2055</Words>
  <Characters>11720</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interprete</dc:creator>
  <cp:keywords/>
  <dc:description/>
  <cp:lastModifiedBy>fh.jocdir - Ten.Col. SANDONNINI PUNZI Fabio</cp:lastModifiedBy>
  <cp:revision>47</cp:revision>
  <cp:lastPrinted>2020-12-01T08:32:00Z</cp:lastPrinted>
  <dcterms:created xsi:type="dcterms:W3CDTF">2022-10-01T19:03:00Z</dcterms:created>
  <dcterms:modified xsi:type="dcterms:W3CDTF">2023-01-05T13:42:00Z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