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579EF3" w14:textId="46891D2E" w:rsidR="002C23D5" w:rsidRDefault="00F47C0C" w:rsidP="00567413">
      <w:pPr>
        <w:spacing w:after="0" w:line="240" w:lineRule="auto"/>
        <w:ind w:left="-42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7F79968E" w14:textId="77777777" w:rsidR="002C23D5" w:rsidRPr="008034B8" w:rsidRDefault="00010251" w:rsidP="00010251">
      <w:pPr>
        <w:spacing w:after="0" w:line="240" w:lineRule="auto"/>
        <w:ind w:left="-42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1E0942" w:rsidRPr="008034B8">
        <w:rPr>
          <w:noProof/>
        </w:rPr>
        <w:drawing>
          <wp:inline distT="0" distB="0" distL="0" distR="0" wp14:anchorId="03CF4E92" wp14:editId="3B37607D">
            <wp:extent cx="728293" cy="709735"/>
            <wp:effectExtent l="0" t="0" r="0" b="0"/>
            <wp:docPr id="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6"/>
                    <pic:cNvPicPr>
                      <a:picLocks noChangeAspect="1" noChangeArrowheads="1"/>
                    </pic:cNvPicPr>
                  </pic:nvPicPr>
                  <pic:blipFill>
                    <a:blip r:embed="rId8"/>
                    <a:stretch>
                      <a:fillRect/>
                    </a:stretch>
                  </pic:blipFill>
                  <pic:spPr bwMode="auto">
                    <a:xfrm>
                      <a:off x="0" y="0"/>
                      <a:ext cx="729401" cy="710815"/>
                    </a:xfrm>
                    <a:prstGeom prst="rect">
                      <a:avLst/>
                    </a:prstGeom>
                  </pic:spPr>
                </pic:pic>
              </a:graphicData>
            </a:graphic>
          </wp:inline>
        </w:drawing>
      </w:r>
    </w:p>
    <w:p w14:paraId="7691D452" w14:textId="77777777" w:rsidR="002C23D5" w:rsidRPr="008034B8" w:rsidRDefault="001E0942">
      <w:pPr>
        <w:spacing w:after="0" w:line="240" w:lineRule="auto"/>
        <w:ind w:left="-426"/>
        <w:jc w:val="center"/>
        <w:rPr>
          <w:rFonts w:ascii="Times New Roman" w:hAnsi="Times New Roman" w:cs="Times New Roman"/>
          <w:sz w:val="32"/>
          <w:szCs w:val="32"/>
        </w:rPr>
      </w:pPr>
      <w:r w:rsidRPr="008034B8">
        <w:rPr>
          <w:rFonts w:ascii="Times New Roman" w:hAnsi="Times New Roman" w:cs="Times New Roman"/>
          <w:sz w:val="32"/>
          <w:szCs w:val="32"/>
        </w:rPr>
        <w:t>MISSIONE BILATERALE DI ASSISTENZA E SUPPORTO IN LIBIA</w:t>
      </w:r>
    </w:p>
    <w:p w14:paraId="538B4F0A" w14:textId="77777777" w:rsidR="002C23D5" w:rsidRPr="008034B8" w:rsidRDefault="001E0942">
      <w:pPr>
        <w:spacing w:after="0" w:line="240" w:lineRule="auto"/>
        <w:jc w:val="center"/>
        <w:rPr>
          <w:rFonts w:ascii="Times New Roman" w:hAnsi="Times New Roman" w:cs="Times New Roman"/>
          <w:i/>
          <w:sz w:val="32"/>
          <w:szCs w:val="32"/>
        </w:rPr>
      </w:pPr>
      <w:r w:rsidRPr="008034B8">
        <w:rPr>
          <w:rFonts w:ascii="Times New Roman" w:hAnsi="Times New Roman" w:cs="Times New Roman"/>
          <w:i/>
          <w:sz w:val="32"/>
          <w:szCs w:val="32"/>
        </w:rPr>
        <w:t>Il Comandante</w:t>
      </w:r>
    </w:p>
    <w:p w14:paraId="22641936" w14:textId="77777777" w:rsidR="002C23D5" w:rsidRPr="008034B8" w:rsidRDefault="001E0942">
      <w:pPr>
        <w:keepNext/>
        <w:keepLines/>
        <w:spacing w:after="0" w:line="240" w:lineRule="auto"/>
        <w:jc w:val="center"/>
        <w:rPr>
          <w:rFonts w:ascii="Times New Roman" w:eastAsia="Times New Roman" w:hAnsi="Times New Roman" w:cs="Times New Roman"/>
          <w:b/>
          <w:sz w:val="18"/>
          <w:szCs w:val="24"/>
        </w:rPr>
      </w:pPr>
      <w:r w:rsidRPr="008034B8">
        <w:rPr>
          <w:noProof/>
        </w:rPr>
        <w:drawing>
          <wp:inline distT="0" distB="0" distL="0" distR="0" wp14:anchorId="56728B12" wp14:editId="034E1486">
            <wp:extent cx="2367280" cy="114300"/>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noChangeArrowheads="1"/>
                    </pic:cNvPicPr>
                  </pic:nvPicPr>
                  <pic:blipFill>
                    <a:blip r:embed="rId9"/>
                    <a:stretch>
                      <a:fillRect/>
                    </a:stretch>
                  </pic:blipFill>
                  <pic:spPr bwMode="auto">
                    <a:xfrm>
                      <a:off x="0" y="0"/>
                      <a:ext cx="2367280" cy="114300"/>
                    </a:xfrm>
                    <a:prstGeom prst="rect">
                      <a:avLst/>
                    </a:prstGeom>
                  </pic:spPr>
                </pic:pic>
              </a:graphicData>
            </a:graphic>
          </wp:inline>
        </w:drawing>
      </w:r>
    </w:p>
    <w:p w14:paraId="7527F9A4" w14:textId="77777777" w:rsidR="002C23D5" w:rsidRPr="008034B8" w:rsidRDefault="002C23D5">
      <w:pPr>
        <w:keepNext/>
        <w:keepLines/>
        <w:spacing w:after="0" w:line="240" w:lineRule="auto"/>
        <w:jc w:val="center"/>
        <w:rPr>
          <w:rFonts w:ascii="Times New Roman" w:eastAsia="Times New Roman" w:hAnsi="Times New Roman" w:cs="Times New Roman"/>
          <w:b/>
          <w:sz w:val="18"/>
          <w:szCs w:val="24"/>
        </w:rPr>
      </w:pPr>
    </w:p>
    <w:tbl>
      <w:tblPr>
        <w:tblStyle w:val="Grigliatabella"/>
        <w:tblW w:w="9195" w:type="dxa"/>
        <w:tblLook w:val="04A0" w:firstRow="1" w:lastRow="0" w:firstColumn="1" w:lastColumn="0" w:noHBand="0" w:noVBand="1"/>
      </w:tblPr>
      <w:tblGrid>
        <w:gridCol w:w="2810"/>
        <w:gridCol w:w="2308"/>
        <w:gridCol w:w="4077"/>
      </w:tblGrid>
      <w:tr w:rsidR="002C23D5" w:rsidRPr="008034B8" w14:paraId="62913502" w14:textId="77777777">
        <w:tc>
          <w:tcPr>
            <w:tcW w:w="2810" w:type="dxa"/>
            <w:tcBorders>
              <w:top w:val="nil"/>
              <w:left w:val="nil"/>
              <w:bottom w:val="nil"/>
              <w:right w:val="nil"/>
            </w:tcBorders>
            <w:shd w:val="clear" w:color="auto" w:fill="auto"/>
          </w:tcPr>
          <w:p w14:paraId="19A0FE4B" w14:textId="28DF3E2B" w:rsidR="002C23D5" w:rsidRPr="00A72324" w:rsidRDefault="000A0C00" w:rsidP="000A0C00">
            <w:pPr>
              <w:spacing w:after="0" w:line="240" w:lineRule="auto"/>
              <w:ind w:left="-108" w:firstLine="108"/>
              <w:rPr>
                <w:rFonts w:ascii="Times New Roman" w:hAnsi="Times New Roman" w:cs="Times New Roman"/>
                <w:sz w:val="18"/>
                <w:szCs w:val="18"/>
              </w:rPr>
            </w:pPr>
            <w:r>
              <w:rPr>
                <w:rFonts w:ascii="Times New Roman" w:hAnsi="Times New Roman" w:cs="Times New Roman"/>
                <w:bCs/>
                <w:sz w:val="18"/>
                <w:szCs w:val="18"/>
              </w:rPr>
              <w:t>Prot. Nr.</w:t>
            </w:r>
            <w:r w:rsidR="00132C26" w:rsidRPr="00A72324">
              <w:rPr>
                <w:rFonts w:ascii="Times New Roman" w:hAnsi="Times New Roman" w:cs="Times New Roman"/>
                <w:bCs/>
                <w:sz w:val="18"/>
                <w:szCs w:val="18"/>
              </w:rPr>
              <w:t>: ___________</w:t>
            </w:r>
            <w:r>
              <w:rPr>
                <w:rFonts w:ascii="Times New Roman" w:hAnsi="Times New Roman" w:cs="Times New Roman"/>
                <w:bCs/>
                <w:sz w:val="18"/>
                <w:szCs w:val="18"/>
              </w:rPr>
              <w:t>__</w:t>
            </w:r>
          </w:p>
        </w:tc>
        <w:tc>
          <w:tcPr>
            <w:tcW w:w="2308" w:type="dxa"/>
            <w:tcBorders>
              <w:top w:val="nil"/>
              <w:left w:val="nil"/>
              <w:bottom w:val="nil"/>
              <w:right w:val="nil"/>
            </w:tcBorders>
            <w:shd w:val="clear" w:color="auto" w:fill="auto"/>
          </w:tcPr>
          <w:p w14:paraId="50484482" w14:textId="77777777" w:rsidR="002C23D5" w:rsidRPr="008034B8" w:rsidRDefault="002C23D5">
            <w:pPr>
              <w:spacing w:after="0" w:line="240" w:lineRule="auto"/>
              <w:jc w:val="center"/>
              <w:rPr>
                <w:rFonts w:ascii="Times New Roman" w:hAnsi="Times New Roman" w:cs="Times New Roman"/>
                <w:sz w:val="20"/>
                <w:szCs w:val="20"/>
              </w:rPr>
            </w:pPr>
          </w:p>
        </w:tc>
        <w:tc>
          <w:tcPr>
            <w:tcW w:w="4077" w:type="dxa"/>
            <w:tcBorders>
              <w:top w:val="nil"/>
              <w:left w:val="nil"/>
              <w:bottom w:val="nil"/>
              <w:right w:val="nil"/>
            </w:tcBorders>
            <w:shd w:val="clear" w:color="auto" w:fill="auto"/>
          </w:tcPr>
          <w:p w14:paraId="7F791114" w14:textId="77777777" w:rsidR="002C23D5" w:rsidRPr="008034B8" w:rsidRDefault="002C23D5">
            <w:pPr>
              <w:spacing w:after="0" w:line="240" w:lineRule="auto"/>
              <w:jc w:val="right"/>
              <w:rPr>
                <w:rFonts w:ascii="Times New Roman" w:hAnsi="Times New Roman" w:cs="Times New Roman"/>
                <w:bCs/>
                <w:color w:val="1F497D" w:themeColor="text2"/>
                <w:sz w:val="20"/>
                <w:szCs w:val="20"/>
                <w:u w:val="single"/>
              </w:rPr>
            </w:pPr>
          </w:p>
        </w:tc>
      </w:tr>
      <w:tr w:rsidR="002C23D5" w:rsidRPr="008034B8" w14:paraId="03AA1CF0" w14:textId="77777777">
        <w:tc>
          <w:tcPr>
            <w:tcW w:w="2810" w:type="dxa"/>
            <w:tcBorders>
              <w:top w:val="nil"/>
              <w:left w:val="nil"/>
              <w:bottom w:val="nil"/>
              <w:right w:val="nil"/>
            </w:tcBorders>
            <w:shd w:val="clear" w:color="auto" w:fill="auto"/>
          </w:tcPr>
          <w:p w14:paraId="77AB7A98" w14:textId="77777777" w:rsidR="002C23D5" w:rsidRPr="00A72324" w:rsidRDefault="00132C26" w:rsidP="000A0C00">
            <w:pPr>
              <w:spacing w:after="0" w:line="240" w:lineRule="auto"/>
              <w:ind w:left="-108" w:firstLine="108"/>
              <w:rPr>
                <w:rFonts w:ascii="Times New Roman" w:hAnsi="Times New Roman" w:cs="Times New Roman"/>
                <w:sz w:val="18"/>
                <w:szCs w:val="18"/>
              </w:rPr>
            </w:pPr>
            <w:r w:rsidRPr="00A72324">
              <w:rPr>
                <w:rFonts w:ascii="Times New Roman" w:hAnsi="Times New Roman" w:cs="Times New Roman"/>
                <w:bCs/>
                <w:sz w:val="18"/>
                <w:szCs w:val="18"/>
              </w:rPr>
              <w:t>Allegati: _____________</w:t>
            </w:r>
          </w:p>
        </w:tc>
        <w:tc>
          <w:tcPr>
            <w:tcW w:w="2308" w:type="dxa"/>
            <w:tcBorders>
              <w:top w:val="nil"/>
              <w:left w:val="nil"/>
              <w:bottom w:val="nil"/>
              <w:right w:val="nil"/>
            </w:tcBorders>
            <w:shd w:val="clear" w:color="auto" w:fill="auto"/>
          </w:tcPr>
          <w:p w14:paraId="088B1681" w14:textId="77777777" w:rsidR="002C23D5" w:rsidRPr="008034B8" w:rsidRDefault="002C23D5">
            <w:pPr>
              <w:spacing w:after="0" w:line="240" w:lineRule="auto"/>
              <w:jc w:val="center"/>
              <w:rPr>
                <w:rFonts w:ascii="Times New Roman" w:hAnsi="Times New Roman" w:cs="Times New Roman"/>
                <w:sz w:val="20"/>
                <w:szCs w:val="20"/>
              </w:rPr>
            </w:pPr>
          </w:p>
        </w:tc>
        <w:tc>
          <w:tcPr>
            <w:tcW w:w="4077" w:type="dxa"/>
            <w:tcBorders>
              <w:top w:val="nil"/>
              <w:left w:val="nil"/>
              <w:bottom w:val="nil"/>
              <w:right w:val="nil"/>
            </w:tcBorders>
            <w:shd w:val="clear" w:color="auto" w:fill="auto"/>
          </w:tcPr>
          <w:p w14:paraId="5AEAFAF3" w14:textId="77777777" w:rsidR="002C23D5" w:rsidRPr="008034B8" w:rsidRDefault="002C23D5">
            <w:pPr>
              <w:spacing w:after="0" w:line="240" w:lineRule="auto"/>
              <w:jc w:val="right"/>
              <w:rPr>
                <w:rFonts w:ascii="Times New Roman" w:hAnsi="Times New Roman" w:cs="Times New Roman"/>
                <w:color w:val="1F497D" w:themeColor="text2"/>
                <w:sz w:val="20"/>
                <w:szCs w:val="20"/>
                <w:u w:val="single"/>
              </w:rPr>
            </w:pPr>
          </w:p>
        </w:tc>
      </w:tr>
      <w:tr w:rsidR="002C23D5" w:rsidRPr="008034B8" w14:paraId="0CCE3F45" w14:textId="77777777">
        <w:tc>
          <w:tcPr>
            <w:tcW w:w="2810" w:type="dxa"/>
            <w:tcBorders>
              <w:top w:val="nil"/>
              <w:left w:val="nil"/>
              <w:bottom w:val="nil"/>
              <w:right w:val="nil"/>
            </w:tcBorders>
            <w:shd w:val="clear" w:color="auto" w:fill="auto"/>
          </w:tcPr>
          <w:p w14:paraId="3024E2CE" w14:textId="77777777" w:rsidR="002C23D5" w:rsidRPr="00A72324" w:rsidRDefault="00132C26" w:rsidP="000A0C00">
            <w:pPr>
              <w:spacing w:after="0" w:line="240" w:lineRule="auto"/>
              <w:ind w:left="-108" w:firstLine="108"/>
              <w:rPr>
                <w:rFonts w:ascii="Times New Roman" w:hAnsi="Times New Roman" w:cs="Times New Roman"/>
                <w:sz w:val="18"/>
                <w:szCs w:val="18"/>
              </w:rPr>
            </w:pPr>
            <w:r w:rsidRPr="00A72324">
              <w:rPr>
                <w:rFonts w:ascii="Times New Roman" w:hAnsi="Times New Roman" w:cs="Times New Roman"/>
                <w:bCs/>
                <w:sz w:val="18"/>
                <w:szCs w:val="18"/>
              </w:rPr>
              <w:t>Annessi: _____________</w:t>
            </w:r>
          </w:p>
        </w:tc>
        <w:tc>
          <w:tcPr>
            <w:tcW w:w="2308" w:type="dxa"/>
            <w:tcBorders>
              <w:top w:val="nil"/>
              <w:left w:val="nil"/>
              <w:bottom w:val="nil"/>
              <w:right w:val="nil"/>
            </w:tcBorders>
            <w:shd w:val="clear" w:color="auto" w:fill="auto"/>
          </w:tcPr>
          <w:p w14:paraId="121DB47B" w14:textId="77777777" w:rsidR="002C23D5" w:rsidRPr="008034B8" w:rsidRDefault="002C23D5">
            <w:pPr>
              <w:spacing w:after="0" w:line="240" w:lineRule="auto"/>
              <w:jc w:val="center"/>
              <w:rPr>
                <w:rFonts w:ascii="Times New Roman" w:hAnsi="Times New Roman" w:cs="Times New Roman"/>
                <w:sz w:val="20"/>
                <w:szCs w:val="20"/>
              </w:rPr>
            </w:pPr>
          </w:p>
        </w:tc>
        <w:tc>
          <w:tcPr>
            <w:tcW w:w="4077" w:type="dxa"/>
            <w:tcBorders>
              <w:top w:val="nil"/>
              <w:left w:val="nil"/>
              <w:bottom w:val="nil"/>
              <w:right w:val="nil"/>
            </w:tcBorders>
            <w:shd w:val="clear" w:color="auto" w:fill="auto"/>
          </w:tcPr>
          <w:p w14:paraId="18A19CA4" w14:textId="77777777" w:rsidR="002C23D5" w:rsidRPr="008034B8" w:rsidRDefault="002C23D5">
            <w:pPr>
              <w:spacing w:after="0" w:line="240" w:lineRule="auto"/>
              <w:jc w:val="right"/>
              <w:rPr>
                <w:rFonts w:ascii="Times New Roman" w:hAnsi="Times New Roman" w:cs="Times New Roman"/>
                <w:color w:val="1F497D" w:themeColor="text2"/>
                <w:sz w:val="20"/>
                <w:szCs w:val="20"/>
              </w:rPr>
            </w:pPr>
          </w:p>
          <w:p w14:paraId="0B02FDC6" w14:textId="77777777" w:rsidR="002C23D5" w:rsidRPr="008034B8" w:rsidRDefault="002C23D5">
            <w:pPr>
              <w:spacing w:after="0" w:line="240" w:lineRule="auto"/>
              <w:jc w:val="right"/>
              <w:rPr>
                <w:rFonts w:ascii="Times New Roman" w:hAnsi="Times New Roman" w:cs="Times New Roman"/>
                <w:color w:val="1F497D" w:themeColor="text2"/>
                <w:sz w:val="20"/>
                <w:szCs w:val="20"/>
              </w:rPr>
            </w:pPr>
          </w:p>
        </w:tc>
      </w:tr>
    </w:tbl>
    <w:p w14:paraId="5F5DDF3B" w14:textId="77777777" w:rsidR="002C23D5" w:rsidRPr="008034B8" w:rsidRDefault="002C23D5">
      <w:pPr>
        <w:pStyle w:val="Paragrafoelenco"/>
        <w:ind w:left="-142"/>
        <w:jc w:val="both"/>
        <w:rPr>
          <w:rFonts w:ascii="Times New Roman" w:hAnsi="Times New Roman" w:cs="Times New Roman"/>
          <w:b/>
          <w:sz w:val="24"/>
          <w:szCs w:val="24"/>
        </w:rPr>
      </w:pPr>
    </w:p>
    <w:p w14:paraId="2F49B7DF" w14:textId="7A054BF2" w:rsidR="002C23D5" w:rsidRPr="008034B8" w:rsidRDefault="001E0942" w:rsidP="0076742A">
      <w:pPr>
        <w:pStyle w:val="Paragrafoelenco"/>
        <w:tabs>
          <w:tab w:val="right" w:pos="9356"/>
        </w:tabs>
        <w:ind w:left="-142"/>
        <w:jc w:val="both"/>
        <w:rPr>
          <w:rFonts w:ascii="Times New Roman" w:eastAsia="Calibri" w:hAnsi="Times New Roman" w:cs="Times New Roman"/>
          <w:b/>
          <w:color w:val="00000A"/>
          <w:spacing w:val="10"/>
          <w:sz w:val="24"/>
          <w:szCs w:val="24"/>
        </w:rPr>
      </w:pPr>
      <w:r w:rsidRPr="008034B8">
        <w:rPr>
          <w:rFonts w:ascii="Times New Roman" w:eastAsia="Calibri" w:hAnsi="Times New Roman" w:cs="Times New Roman"/>
          <w:b/>
          <w:color w:val="00000A"/>
          <w:spacing w:val="10"/>
          <w:sz w:val="24"/>
          <w:szCs w:val="24"/>
        </w:rPr>
        <w:t>OGGETTO: RAP</w:t>
      </w:r>
      <w:r w:rsidR="0076742A">
        <w:rPr>
          <w:rFonts w:ascii="Times New Roman" w:eastAsia="Calibri" w:hAnsi="Times New Roman" w:cs="Times New Roman"/>
          <w:b/>
          <w:color w:val="00000A"/>
          <w:spacing w:val="10"/>
          <w:sz w:val="24"/>
          <w:szCs w:val="24"/>
        </w:rPr>
        <w:t xml:space="preserve">PORTO SULLA SITUAZIONE – </w:t>
      </w:r>
      <w:r w:rsidR="0099169E">
        <w:rPr>
          <w:rFonts w:ascii="Times New Roman" w:eastAsia="Calibri" w:hAnsi="Times New Roman" w:cs="Times New Roman"/>
          <w:b/>
          <w:color w:val="00000A"/>
          <w:spacing w:val="10"/>
          <w:sz w:val="24"/>
          <w:szCs w:val="24"/>
        </w:rPr>
        <w:t>DICEMBRE</w:t>
      </w:r>
      <w:r w:rsidR="000415D0">
        <w:rPr>
          <w:rFonts w:ascii="Times New Roman" w:eastAsia="Calibri" w:hAnsi="Times New Roman" w:cs="Times New Roman"/>
          <w:b/>
          <w:color w:val="00000A"/>
          <w:spacing w:val="10"/>
          <w:sz w:val="24"/>
          <w:szCs w:val="24"/>
        </w:rPr>
        <w:t xml:space="preserve"> 2022</w:t>
      </w:r>
      <w:r w:rsidRPr="008034B8">
        <w:rPr>
          <w:rFonts w:ascii="Times New Roman" w:eastAsia="Calibri" w:hAnsi="Times New Roman" w:cs="Times New Roman"/>
          <w:b/>
          <w:color w:val="00000A"/>
          <w:spacing w:val="10"/>
          <w:sz w:val="24"/>
          <w:szCs w:val="24"/>
        </w:rPr>
        <w:t>.</w:t>
      </w:r>
      <w:r w:rsidRPr="008034B8">
        <w:rPr>
          <w:rFonts w:ascii="Times New Roman" w:eastAsia="Calibri" w:hAnsi="Times New Roman" w:cs="Times New Roman"/>
          <w:b/>
          <w:color w:val="00000A"/>
          <w:spacing w:val="10"/>
          <w:sz w:val="24"/>
          <w:szCs w:val="24"/>
        </w:rPr>
        <w:tab/>
      </w:r>
    </w:p>
    <w:p w14:paraId="3A1FACE5" w14:textId="77777777" w:rsidR="002C23D5" w:rsidRPr="008034B8" w:rsidRDefault="002C23D5">
      <w:pPr>
        <w:pStyle w:val="Paragrafoelenco"/>
        <w:ind w:left="-142"/>
        <w:jc w:val="both"/>
        <w:rPr>
          <w:rFonts w:ascii="Times New Roman" w:eastAsia="Calibri" w:hAnsi="Times New Roman" w:cs="Times New Roman"/>
          <w:b/>
          <w:color w:val="00000A"/>
          <w:spacing w:val="10"/>
          <w:sz w:val="24"/>
          <w:szCs w:val="24"/>
        </w:rPr>
      </w:pPr>
    </w:p>
    <w:p w14:paraId="6C38A096" w14:textId="6999D953" w:rsidR="002C23D5" w:rsidRPr="00F919CE" w:rsidRDefault="001E0942" w:rsidP="00AF46D1">
      <w:pPr>
        <w:pStyle w:val="Paragrafoelenco"/>
        <w:numPr>
          <w:ilvl w:val="0"/>
          <w:numId w:val="2"/>
        </w:numPr>
        <w:spacing w:after="0"/>
        <w:ind w:left="426" w:hanging="568"/>
        <w:jc w:val="both"/>
      </w:pPr>
      <w:r w:rsidRPr="00F919CE">
        <w:rPr>
          <w:rFonts w:ascii="Times New Roman" w:eastAsia="Calibri" w:hAnsi="Times New Roman" w:cs="Times New Roman"/>
          <w:b/>
          <w:color w:val="00000A"/>
          <w:spacing w:val="10"/>
          <w:sz w:val="24"/>
          <w:szCs w:val="24"/>
          <w:u w:val="single"/>
        </w:rPr>
        <w:t xml:space="preserve">SITUAZIONE </w:t>
      </w:r>
      <w:r w:rsidR="00567413" w:rsidRPr="00F919CE">
        <w:rPr>
          <w:rFonts w:ascii="Times New Roman" w:eastAsia="Calibri" w:hAnsi="Times New Roman" w:cs="Times New Roman"/>
          <w:b/>
          <w:color w:val="00000A"/>
          <w:spacing w:val="10"/>
          <w:sz w:val="24"/>
          <w:szCs w:val="24"/>
          <w:u w:val="single"/>
        </w:rPr>
        <w:t>GENERALE</w:t>
      </w:r>
    </w:p>
    <w:p w14:paraId="53757AB3" w14:textId="77777777" w:rsidR="0000737E" w:rsidRPr="00F919CE" w:rsidRDefault="0000737E" w:rsidP="00AF46D1">
      <w:pPr>
        <w:pStyle w:val="Paragrafoelenco"/>
        <w:spacing w:after="0"/>
        <w:ind w:left="850"/>
        <w:jc w:val="both"/>
        <w:rPr>
          <w:rFonts w:ascii="Times New Roman" w:hAnsi="Times New Roman" w:cs="Times New Roman"/>
          <w:b/>
          <w:bCs/>
          <w:sz w:val="24"/>
          <w:szCs w:val="24"/>
        </w:rPr>
      </w:pPr>
      <w:r w:rsidRPr="00F919CE">
        <w:rPr>
          <w:rFonts w:ascii="Times New Roman" w:hAnsi="Times New Roman" w:cs="Times New Roman"/>
          <w:b/>
          <w:bCs/>
          <w:sz w:val="24"/>
          <w:szCs w:val="24"/>
        </w:rPr>
        <w:t xml:space="preserve"> </w:t>
      </w:r>
    </w:p>
    <w:p w14:paraId="5FA6A4C6" w14:textId="599C57ED" w:rsidR="003D0F21" w:rsidRPr="00F919CE" w:rsidRDefault="00AE4DC2" w:rsidP="003D0F21">
      <w:pPr>
        <w:pStyle w:val="Paragrafoelenco"/>
        <w:spacing w:after="0"/>
        <w:ind w:left="426"/>
        <w:jc w:val="both"/>
        <w:rPr>
          <w:rFonts w:ascii="Times New Roman" w:eastAsia="Tahoma" w:hAnsi="Times New Roman" w:cs="Times New Roman"/>
          <w:color w:val="000010"/>
          <w:kern w:val="2"/>
          <w:sz w:val="24"/>
        </w:rPr>
      </w:pPr>
      <w:r>
        <w:rPr>
          <w:rFonts w:ascii="Times New Roman" w:eastAsia="Tahoma" w:hAnsi="Times New Roman" w:cs="Times New Roman"/>
          <w:color w:val="000010"/>
          <w:kern w:val="2"/>
          <w:sz w:val="24"/>
        </w:rPr>
        <w:t>Non ci sono variazioni rispetto a quanto riportato nel RAPPORTO SULLA SITUAZIONE precedente.</w:t>
      </w:r>
      <w:r w:rsidR="003D0F21" w:rsidRPr="00F919CE">
        <w:rPr>
          <w:rFonts w:ascii="Times New Roman" w:eastAsia="Tahoma" w:hAnsi="Times New Roman" w:cs="Times New Roman"/>
          <w:color w:val="000010"/>
          <w:kern w:val="2"/>
          <w:sz w:val="24"/>
        </w:rPr>
        <w:t xml:space="preserve"> </w:t>
      </w:r>
    </w:p>
    <w:p w14:paraId="3E5A27C2" w14:textId="77777777" w:rsidR="00BD4EAC" w:rsidRPr="00F919CE" w:rsidRDefault="00BD4EAC" w:rsidP="003D0F21">
      <w:pPr>
        <w:spacing w:after="0"/>
        <w:jc w:val="both"/>
        <w:rPr>
          <w:sz w:val="24"/>
          <w:szCs w:val="24"/>
        </w:rPr>
      </w:pPr>
    </w:p>
    <w:p w14:paraId="521E0A0E" w14:textId="228B53E9" w:rsidR="002C23D5" w:rsidRPr="00F919CE" w:rsidRDefault="001E0942" w:rsidP="00AF46D1">
      <w:pPr>
        <w:pStyle w:val="Paragrafoelenco"/>
        <w:numPr>
          <w:ilvl w:val="0"/>
          <w:numId w:val="2"/>
        </w:numPr>
        <w:spacing w:after="0"/>
        <w:ind w:left="426" w:hanging="568"/>
        <w:jc w:val="both"/>
        <w:rPr>
          <w:rFonts w:ascii="Times New Roman" w:eastAsia="Calibri" w:hAnsi="Times New Roman" w:cs="Times New Roman"/>
          <w:b/>
          <w:bCs/>
          <w:color w:val="00000A"/>
          <w:spacing w:val="10"/>
          <w:sz w:val="24"/>
          <w:szCs w:val="24"/>
          <w:u w:val="single"/>
        </w:rPr>
      </w:pPr>
      <w:r w:rsidRPr="00F919CE">
        <w:rPr>
          <w:rFonts w:ascii="Times New Roman" w:eastAsia="Calibri" w:hAnsi="Times New Roman" w:cs="Times New Roman"/>
          <w:b/>
          <w:bCs/>
          <w:color w:val="00000A"/>
          <w:spacing w:val="10"/>
          <w:sz w:val="24"/>
          <w:szCs w:val="24"/>
          <w:u w:val="single"/>
        </w:rPr>
        <w:t xml:space="preserve">SITUAZIONE </w:t>
      </w:r>
      <w:r w:rsidR="00567413" w:rsidRPr="00F919CE">
        <w:rPr>
          <w:rFonts w:ascii="Times New Roman" w:eastAsia="Calibri" w:hAnsi="Times New Roman" w:cs="Times New Roman"/>
          <w:b/>
          <w:bCs/>
          <w:color w:val="00000A"/>
          <w:spacing w:val="10"/>
          <w:sz w:val="24"/>
          <w:szCs w:val="24"/>
          <w:u w:val="single"/>
        </w:rPr>
        <w:t>PARTICOL</w:t>
      </w:r>
      <w:r w:rsidRPr="00F919CE">
        <w:rPr>
          <w:rFonts w:ascii="Times New Roman" w:eastAsia="Calibri" w:hAnsi="Times New Roman" w:cs="Times New Roman"/>
          <w:b/>
          <w:bCs/>
          <w:color w:val="00000A"/>
          <w:spacing w:val="10"/>
          <w:sz w:val="24"/>
          <w:szCs w:val="24"/>
          <w:u w:val="single"/>
        </w:rPr>
        <w:t>ARE</w:t>
      </w:r>
    </w:p>
    <w:p w14:paraId="6574A748" w14:textId="77777777" w:rsidR="00D56715" w:rsidRPr="00F919CE" w:rsidRDefault="00D56715" w:rsidP="00AF46D1">
      <w:pPr>
        <w:pStyle w:val="Paragrafoelenco"/>
        <w:spacing w:after="0"/>
        <w:ind w:left="426"/>
        <w:jc w:val="both"/>
        <w:rPr>
          <w:rFonts w:ascii="Times New Roman" w:eastAsia="Calibri" w:hAnsi="Times New Roman" w:cs="Times New Roman"/>
          <w:b/>
          <w:bCs/>
          <w:color w:val="00000A"/>
          <w:spacing w:val="10"/>
          <w:sz w:val="24"/>
          <w:szCs w:val="24"/>
          <w:u w:val="single"/>
        </w:rPr>
      </w:pPr>
    </w:p>
    <w:p w14:paraId="47425A16" w14:textId="7165ADA8" w:rsidR="002C23D5" w:rsidRPr="003F6D3B" w:rsidRDefault="00C30103" w:rsidP="00AF46D1">
      <w:pPr>
        <w:pStyle w:val="Paragrafoelenco"/>
        <w:numPr>
          <w:ilvl w:val="0"/>
          <w:numId w:val="3"/>
        </w:numPr>
        <w:spacing w:after="0"/>
        <w:ind w:left="851" w:hanging="425"/>
        <w:rPr>
          <w:rFonts w:ascii="Times New Roman" w:eastAsia="Calibri" w:hAnsi="Times New Roman" w:cs="Times New Roman"/>
          <w:b/>
          <w:bCs/>
          <w:color w:val="00000A"/>
          <w:spacing w:val="10"/>
          <w:sz w:val="24"/>
          <w:szCs w:val="24"/>
          <w:u w:val="single"/>
        </w:rPr>
      </w:pPr>
      <w:r w:rsidRPr="003F6D3B">
        <w:rPr>
          <w:rFonts w:ascii="Times New Roman" w:eastAsia="Calibri" w:hAnsi="Times New Roman" w:cs="Times New Roman"/>
          <w:b/>
          <w:bCs/>
          <w:color w:val="00000A"/>
          <w:spacing w:val="10"/>
          <w:sz w:val="24"/>
          <w:szCs w:val="24"/>
          <w:u w:val="single"/>
        </w:rPr>
        <w:t>TRIPOLI</w:t>
      </w:r>
    </w:p>
    <w:p w14:paraId="7B18F53A" w14:textId="7B7E4CC4" w:rsidR="003D0F21" w:rsidRPr="003F6D3B" w:rsidRDefault="006F3E31" w:rsidP="006F3E31">
      <w:pPr>
        <w:spacing w:after="0"/>
        <w:ind w:left="851"/>
        <w:jc w:val="both"/>
        <w:rPr>
          <w:rFonts w:ascii="Times New Roman" w:eastAsia="Tahoma" w:hAnsi="Times New Roman" w:cs="Times New Roman"/>
          <w:color w:val="000010"/>
          <w:kern w:val="2"/>
          <w:sz w:val="24"/>
        </w:rPr>
      </w:pPr>
      <w:r w:rsidRPr="003F6D3B">
        <w:rPr>
          <w:rFonts w:ascii="Times New Roman" w:eastAsia="Tahoma" w:hAnsi="Times New Roman" w:cs="Times New Roman"/>
          <w:color w:val="000010"/>
          <w:kern w:val="2"/>
          <w:sz w:val="24"/>
        </w:rPr>
        <w:t xml:space="preserve">Permane la situazione di </w:t>
      </w:r>
      <w:r w:rsidR="003D0F21" w:rsidRPr="003F6D3B">
        <w:rPr>
          <w:rFonts w:ascii="Times New Roman" w:eastAsia="Tahoma" w:hAnsi="Times New Roman" w:cs="Times New Roman"/>
          <w:color w:val="000010"/>
          <w:kern w:val="2"/>
          <w:sz w:val="24"/>
        </w:rPr>
        <w:t xml:space="preserve">dualismo politico si riflette sul panorama miliziano della Capitale, che risulta spaccato in funzione del supporto alle due </w:t>
      </w:r>
      <w:r w:rsidR="003D0F21" w:rsidRPr="003F6D3B">
        <w:rPr>
          <w:rFonts w:ascii="Times New Roman" w:eastAsia="Tahoma" w:hAnsi="Times New Roman" w:cs="Times New Roman"/>
          <w:i/>
          <w:color w:val="000010"/>
          <w:kern w:val="2"/>
          <w:sz w:val="24"/>
        </w:rPr>
        <w:t>governance</w:t>
      </w:r>
      <w:r w:rsidR="003D0F21" w:rsidRPr="003F6D3B">
        <w:rPr>
          <w:rFonts w:ascii="Times New Roman" w:eastAsia="Tahoma" w:hAnsi="Times New Roman" w:cs="Times New Roman"/>
          <w:color w:val="000010"/>
          <w:kern w:val="2"/>
          <w:sz w:val="24"/>
        </w:rPr>
        <w:t xml:space="preserve">. </w:t>
      </w:r>
    </w:p>
    <w:p w14:paraId="63BE9EE7" w14:textId="66D71B1D" w:rsidR="00A35579" w:rsidRPr="003F6D3B" w:rsidRDefault="00DA0972" w:rsidP="003D0F21">
      <w:pPr>
        <w:spacing w:after="0"/>
        <w:ind w:left="851"/>
        <w:jc w:val="both"/>
        <w:rPr>
          <w:rFonts w:ascii="Times New Roman" w:eastAsia="Tahoma" w:hAnsi="Times New Roman" w:cs="Times New Roman"/>
          <w:color w:val="000010"/>
          <w:kern w:val="2"/>
          <w:sz w:val="24"/>
        </w:rPr>
      </w:pPr>
      <w:r w:rsidRPr="003F6D3B">
        <w:rPr>
          <w:rFonts w:ascii="Times New Roman" w:eastAsia="Tahoma" w:hAnsi="Times New Roman" w:cs="Times New Roman"/>
          <w:color w:val="000010"/>
          <w:kern w:val="2"/>
          <w:sz w:val="24"/>
        </w:rPr>
        <w:t>Di particolare interesse per la Missione, è</w:t>
      </w:r>
      <w:r w:rsidR="004E0E2C" w:rsidRPr="003F6D3B">
        <w:rPr>
          <w:rFonts w:ascii="Times New Roman" w:eastAsia="Tahoma" w:hAnsi="Times New Roman" w:cs="Times New Roman"/>
          <w:color w:val="000010"/>
          <w:kern w:val="2"/>
          <w:sz w:val="24"/>
        </w:rPr>
        <w:t xml:space="preserve"> la </w:t>
      </w:r>
      <w:r w:rsidRPr="003F6D3B">
        <w:rPr>
          <w:rFonts w:ascii="Times New Roman" w:eastAsia="Tahoma" w:hAnsi="Times New Roman" w:cs="Times New Roman"/>
          <w:color w:val="000010"/>
          <w:kern w:val="2"/>
          <w:sz w:val="24"/>
        </w:rPr>
        <w:t xml:space="preserve">località </w:t>
      </w:r>
      <w:r w:rsidR="004E0E2C" w:rsidRPr="003F6D3B">
        <w:rPr>
          <w:rFonts w:ascii="Times New Roman" w:eastAsia="Tahoma" w:hAnsi="Times New Roman" w:cs="Times New Roman"/>
          <w:color w:val="000010"/>
          <w:kern w:val="2"/>
          <w:sz w:val="24"/>
        </w:rPr>
        <w:t xml:space="preserve">di </w:t>
      </w:r>
      <w:r w:rsidR="006F3E31" w:rsidRPr="003F6D3B">
        <w:rPr>
          <w:rFonts w:ascii="Times New Roman" w:eastAsia="Tahoma" w:hAnsi="Times New Roman" w:cs="Times New Roman"/>
          <w:color w:val="000010"/>
          <w:kern w:val="2"/>
          <w:sz w:val="24"/>
        </w:rPr>
        <w:t xml:space="preserve">TAJURA </w:t>
      </w:r>
      <w:r w:rsidRPr="003F6D3B">
        <w:rPr>
          <w:rFonts w:ascii="Times New Roman" w:eastAsia="Tahoma" w:hAnsi="Times New Roman" w:cs="Times New Roman"/>
          <w:color w:val="000010"/>
          <w:kern w:val="2"/>
          <w:sz w:val="24"/>
        </w:rPr>
        <w:t xml:space="preserve">(sede del Resort PEACOCK dove è alloggiato parte del personale MIASIT), </w:t>
      </w:r>
      <w:r w:rsidR="004E0E2C" w:rsidRPr="003F6D3B">
        <w:rPr>
          <w:rFonts w:ascii="Times New Roman" w:eastAsia="Tahoma" w:hAnsi="Times New Roman" w:cs="Times New Roman"/>
          <w:color w:val="000010"/>
          <w:kern w:val="2"/>
          <w:sz w:val="24"/>
        </w:rPr>
        <w:t xml:space="preserve">contesa tra due milizie, continua ad essere interessata da dinamiche intra-libiche poco chiare che ne pregiudicano la stabilità. </w:t>
      </w:r>
      <w:r w:rsidR="00264322" w:rsidRPr="003F6D3B">
        <w:rPr>
          <w:rFonts w:ascii="Times New Roman" w:eastAsia="Tahoma" w:hAnsi="Times New Roman" w:cs="Times New Roman"/>
          <w:color w:val="000010"/>
          <w:kern w:val="2"/>
          <w:sz w:val="24"/>
        </w:rPr>
        <w:t>Il limite dell</w:t>
      </w:r>
      <w:r w:rsidR="004E0E2C" w:rsidRPr="003F6D3B">
        <w:rPr>
          <w:rFonts w:ascii="Times New Roman" w:eastAsia="Tahoma" w:hAnsi="Times New Roman" w:cs="Times New Roman"/>
          <w:color w:val="000010"/>
          <w:kern w:val="2"/>
          <w:sz w:val="24"/>
        </w:rPr>
        <w:t xml:space="preserve">’area urbana </w:t>
      </w:r>
      <w:r w:rsidR="00A35579" w:rsidRPr="003F6D3B">
        <w:rPr>
          <w:rFonts w:ascii="Times New Roman" w:eastAsia="Tahoma" w:hAnsi="Times New Roman" w:cs="Times New Roman"/>
          <w:color w:val="000010"/>
          <w:kern w:val="2"/>
          <w:sz w:val="24"/>
        </w:rPr>
        <w:t>di TAJURA</w:t>
      </w:r>
      <w:r w:rsidRPr="003F6D3B">
        <w:rPr>
          <w:rFonts w:ascii="Times New Roman" w:eastAsia="Tahoma" w:hAnsi="Times New Roman" w:cs="Times New Roman"/>
          <w:color w:val="000010"/>
          <w:kern w:val="2"/>
          <w:sz w:val="24"/>
        </w:rPr>
        <w:t>, compresa</w:t>
      </w:r>
      <w:r w:rsidR="00A35579" w:rsidRPr="003F6D3B">
        <w:rPr>
          <w:rFonts w:ascii="Times New Roman" w:eastAsia="Tahoma" w:hAnsi="Times New Roman" w:cs="Times New Roman"/>
          <w:color w:val="000010"/>
          <w:kern w:val="2"/>
          <w:sz w:val="24"/>
        </w:rPr>
        <w:t xml:space="preserve"> </w:t>
      </w:r>
      <w:r w:rsidRPr="003F6D3B">
        <w:rPr>
          <w:rFonts w:ascii="Times New Roman" w:eastAsia="Tahoma" w:hAnsi="Times New Roman" w:cs="Times New Roman"/>
          <w:color w:val="000010"/>
          <w:kern w:val="2"/>
          <w:sz w:val="24"/>
        </w:rPr>
        <w:t xml:space="preserve">nell’area metropolitana di TRIPOLI, </w:t>
      </w:r>
      <w:r w:rsidR="004E0E2C" w:rsidRPr="003F6D3B">
        <w:rPr>
          <w:rFonts w:ascii="Times New Roman" w:eastAsia="Tahoma" w:hAnsi="Times New Roman" w:cs="Times New Roman"/>
          <w:color w:val="000010"/>
          <w:kern w:val="2"/>
          <w:sz w:val="24"/>
        </w:rPr>
        <w:t xml:space="preserve">rappresenta </w:t>
      </w:r>
      <w:r w:rsidR="00264322" w:rsidRPr="003F6D3B">
        <w:rPr>
          <w:rFonts w:ascii="Times New Roman" w:eastAsia="Tahoma" w:hAnsi="Times New Roman" w:cs="Times New Roman"/>
          <w:color w:val="000010"/>
          <w:kern w:val="2"/>
          <w:sz w:val="24"/>
        </w:rPr>
        <w:t xml:space="preserve">anche </w:t>
      </w:r>
      <w:r w:rsidR="004E0E2C" w:rsidRPr="003F6D3B">
        <w:rPr>
          <w:rFonts w:ascii="Times New Roman" w:eastAsia="Tahoma" w:hAnsi="Times New Roman" w:cs="Times New Roman"/>
          <w:color w:val="000010"/>
          <w:kern w:val="2"/>
          <w:sz w:val="24"/>
        </w:rPr>
        <w:t>il confine tr</w:t>
      </w:r>
      <w:r w:rsidR="006F3E31" w:rsidRPr="003F6D3B">
        <w:rPr>
          <w:rFonts w:ascii="Times New Roman" w:eastAsia="Tahoma" w:hAnsi="Times New Roman" w:cs="Times New Roman"/>
          <w:color w:val="000010"/>
          <w:kern w:val="2"/>
          <w:sz w:val="24"/>
        </w:rPr>
        <w:t>a RADA (oramai istituzionalizzata</w:t>
      </w:r>
      <w:r w:rsidR="004E0E2C" w:rsidRPr="003F6D3B">
        <w:rPr>
          <w:rFonts w:ascii="Times New Roman" w:eastAsia="Tahoma" w:hAnsi="Times New Roman" w:cs="Times New Roman"/>
          <w:color w:val="000010"/>
          <w:kern w:val="2"/>
          <w:sz w:val="24"/>
        </w:rPr>
        <w:t xml:space="preserve"> e </w:t>
      </w:r>
      <w:r w:rsidR="006F3E31" w:rsidRPr="003F6D3B">
        <w:rPr>
          <w:rFonts w:ascii="Times New Roman" w:eastAsia="Tahoma" w:hAnsi="Times New Roman" w:cs="Times New Roman"/>
          <w:color w:val="000010"/>
          <w:kern w:val="2"/>
          <w:sz w:val="24"/>
        </w:rPr>
        <w:t>che, dallo scorso agosto, controlla tutti i quartieri centrali e le aree chiave di TRIPOLI, incluso il porto e l’aeroporto di MITIGA</w:t>
      </w:r>
      <w:r w:rsidR="004E0E2C" w:rsidRPr="003F6D3B">
        <w:rPr>
          <w:rFonts w:ascii="Times New Roman" w:eastAsia="Tahoma" w:hAnsi="Times New Roman" w:cs="Times New Roman"/>
          <w:color w:val="000010"/>
          <w:kern w:val="2"/>
          <w:sz w:val="24"/>
        </w:rPr>
        <w:t>)</w:t>
      </w:r>
      <w:r w:rsidR="006F3E31" w:rsidRPr="003F6D3B">
        <w:rPr>
          <w:rFonts w:ascii="Times New Roman" w:eastAsia="Tahoma" w:hAnsi="Times New Roman" w:cs="Times New Roman"/>
          <w:color w:val="000010"/>
          <w:kern w:val="2"/>
          <w:sz w:val="24"/>
        </w:rPr>
        <w:t xml:space="preserve"> e la milizia BUQRA</w:t>
      </w:r>
      <w:r w:rsidR="004E0E2C" w:rsidRPr="003F6D3B">
        <w:rPr>
          <w:rFonts w:ascii="Times New Roman" w:eastAsia="Tahoma" w:hAnsi="Times New Roman" w:cs="Times New Roman"/>
          <w:color w:val="000010"/>
          <w:kern w:val="2"/>
          <w:sz w:val="24"/>
        </w:rPr>
        <w:t>.</w:t>
      </w:r>
      <w:r w:rsidR="00B60D40" w:rsidRPr="003F6D3B">
        <w:rPr>
          <w:rFonts w:ascii="Times New Roman" w:eastAsia="Tahoma" w:hAnsi="Times New Roman" w:cs="Times New Roman"/>
          <w:color w:val="000010"/>
          <w:kern w:val="2"/>
          <w:sz w:val="24"/>
        </w:rPr>
        <w:t xml:space="preserve"> </w:t>
      </w:r>
      <w:r w:rsidRPr="003F6D3B">
        <w:rPr>
          <w:rFonts w:ascii="Times New Roman" w:eastAsia="Tahoma" w:hAnsi="Times New Roman" w:cs="Times New Roman"/>
          <w:color w:val="000010"/>
          <w:kern w:val="2"/>
          <w:sz w:val="24"/>
        </w:rPr>
        <w:t xml:space="preserve">Inoltre, </w:t>
      </w:r>
      <w:r w:rsidR="00BA1591" w:rsidRPr="003F6D3B">
        <w:rPr>
          <w:rFonts w:ascii="Times New Roman" w:eastAsia="Tahoma" w:hAnsi="Times New Roman" w:cs="Times New Roman"/>
          <w:color w:val="000010"/>
          <w:kern w:val="2"/>
          <w:sz w:val="24"/>
        </w:rPr>
        <w:t>q</w:t>
      </w:r>
      <w:r w:rsidR="00264322" w:rsidRPr="003F6D3B">
        <w:rPr>
          <w:rFonts w:ascii="Times New Roman" w:eastAsia="Tahoma" w:hAnsi="Times New Roman" w:cs="Times New Roman"/>
          <w:color w:val="000010"/>
          <w:kern w:val="2"/>
          <w:sz w:val="24"/>
        </w:rPr>
        <w:t xml:space="preserve">uest’ultima </w:t>
      </w:r>
      <w:r w:rsidRPr="003F6D3B">
        <w:rPr>
          <w:rFonts w:ascii="Times New Roman" w:eastAsia="Tahoma" w:hAnsi="Times New Roman" w:cs="Times New Roman"/>
          <w:color w:val="000010"/>
          <w:kern w:val="2"/>
          <w:sz w:val="24"/>
        </w:rPr>
        <w:t xml:space="preserve">presenta una spaccatura interna </w:t>
      </w:r>
      <w:r w:rsidR="001C6BEB" w:rsidRPr="003F6D3B">
        <w:rPr>
          <w:rFonts w:ascii="Times New Roman" w:eastAsia="Tahoma" w:hAnsi="Times New Roman" w:cs="Times New Roman"/>
          <w:color w:val="000010"/>
          <w:kern w:val="2"/>
          <w:sz w:val="24"/>
        </w:rPr>
        <w:t xml:space="preserve">tra </w:t>
      </w:r>
      <w:r w:rsidRPr="003F6D3B">
        <w:rPr>
          <w:rFonts w:ascii="Times New Roman" w:eastAsia="Tahoma" w:hAnsi="Times New Roman" w:cs="Times New Roman"/>
          <w:color w:val="000010"/>
          <w:kern w:val="2"/>
          <w:sz w:val="24"/>
        </w:rPr>
        <w:t>i</w:t>
      </w:r>
      <w:r w:rsidR="001C6BEB" w:rsidRPr="003F6D3B">
        <w:rPr>
          <w:rFonts w:ascii="Times New Roman" w:eastAsia="Tahoma" w:hAnsi="Times New Roman" w:cs="Times New Roman"/>
          <w:color w:val="000010"/>
          <w:kern w:val="2"/>
          <w:sz w:val="24"/>
        </w:rPr>
        <w:t>l</w:t>
      </w:r>
      <w:r w:rsidRPr="003F6D3B">
        <w:rPr>
          <w:rFonts w:ascii="Times New Roman" w:eastAsia="Tahoma" w:hAnsi="Times New Roman" w:cs="Times New Roman"/>
          <w:color w:val="000010"/>
          <w:kern w:val="2"/>
          <w:sz w:val="24"/>
        </w:rPr>
        <w:t xml:space="preserve"> vertice di</w:t>
      </w:r>
      <w:r w:rsidR="001C6BEB" w:rsidRPr="003F6D3B">
        <w:rPr>
          <w:rFonts w:ascii="Times New Roman" w:eastAsia="Tahoma" w:hAnsi="Times New Roman" w:cs="Times New Roman"/>
          <w:color w:val="000010"/>
          <w:kern w:val="2"/>
          <w:sz w:val="24"/>
        </w:rPr>
        <w:t xml:space="preserve"> BUQRA </w:t>
      </w:r>
      <w:r w:rsidRPr="003F6D3B">
        <w:rPr>
          <w:rFonts w:ascii="Times New Roman" w:eastAsia="Tahoma" w:hAnsi="Times New Roman" w:cs="Times New Roman"/>
          <w:color w:val="000010"/>
          <w:kern w:val="2"/>
          <w:sz w:val="24"/>
        </w:rPr>
        <w:t>in contrapposizione con</w:t>
      </w:r>
      <w:r w:rsidR="001C6BEB" w:rsidRPr="003F6D3B">
        <w:rPr>
          <w:rFonts w:ascii="Times New Roman" w:eastAsia="Tahoma" w:hAnsi="Times New Roman" w:cs="Times New Roman"/>
          <w:color w:val="000010"/>
          <w:kern w:val="2"/>
          <w:sz w:val="24"/>
        </w:rPr>
        <w:t xml:space="preserve"> la fazione riconducibile </w:t>
      </w:r>
      <w:r w:rsidRPr="003F6D3B">
        <w:rPr>
          <w:rFonts w:ascii="Times New Roman" w:eastAsia="Tahoma" w:hAnsi="Times New Roman" w:cs="Times New Roman"/>
          <w:color w:val="000010"/>
          <w:kern w:val="2"/>
          <w:sz w:val="24"/>
        </w:rPr>
        <w:t xml:space="preserve">ad </w:t>
      </w:r>
      <w:r w:rsidR="001C6BEB" w:rsidRPr="003F6D3B">
        <w:rPr>
          <w:rFonts w:ascii="Times New Roman" w:eastAsia="Tahoma" w:hAnsi="Times New Roman" w:cs="Times New Roman"/>
          <w:color w:val="000010"/>
          <w:kern w:val="2"/>
          <w:sz w:val="24"/>
        </w:rPr>
        <w:t xml:space="preserve">Abdul MOUTI BEN RAMADAN </w:t>
      </w:r>
      <w:r w:rsidR="00BA1591" w:rsidRPr="003F6D3B">
        <w:rPr>
          <w:rFonts w:ascii="Times New Roman" w:eastAsia="Tahoma" w:hAnsi="Times New Roman" w:cs="Times New Roman"/>
          <w:color w:val="000010"/>
          <w:kern w:val="2"/>
          <w:sz w:val="24"/>
        </w:rPr>
        <w:t xml:space="preserve">che contribuisce allo stato di </w:t>
      </w:r>
      <w:r w:rsidR="001C6BEB" w:rsidRPr="003F6D3B">
        <w:rPr>
          <w:rFonts w:ascii="Times New Roman" w:eastAsia="Tahoma" w:hAnsi="Times New Roman" w:cs="Times New Roman"/>
          <w:color w:val="000010"/>
          <w:kern w:val="2"/>
          <w:sz w:val="24"/>
        </w:rPr>
        <w:t xml:space="preserve">instabilità dell’area con </w:t>
      </w:r>
      <w:r w:rsidR="00264322" w:rsidRPr="003F6D3B">
        <w:rPr>
          <w:rFonts w:ascii="Times New Roman" w:eastAsia="Tahoma" w:hAnsi="Times New Roman" w:cs="Times New Roman"/>
          <w:color w:val="000010"/>
          <w:kern w:val="2"/>
          <w:sz w:val="24"/>
        </w:rPr>
        <w:t>scontri per il controllo delle rispettive aree di influenza.</w:t>
      </w:r>
    </w:p>
    <w:p w14:paraId="2C4C65A6" w14:textId="77777777" w:rsidR="00264322" w:rsidRDefault="00264322" w:rsidP="00264322">
      <w:pPr>
        <w:spacing w:after="0"/>
        <w:ind w:left="851"/>
        <w:jc w:val="both"/>
        <w:rPr>
          <w:rFonts w:ascii="Times New Roman" w:eastAsia="Tahoma" w:hAnsi="Times New Roman" w:cs="Times New Roman"/>
          <w:color w:val="000010"/>
          <w:kern w:val="2"/>
          <w:sz w:val="24"/>
        </w:rPr>
      </w:pPr>
      <w:r w:rsidRPr="003F6D3B">
        <w:rPr>
          <w:rFonts w:ascii="Times New Roman" w:eastAsia="Tahoma" w:hAnsi="Times New Roman" w:cs="Times New Roman"/>
          <w:color w:val="000010"/>
          <w:kern w:val="2"/>
          <w:sz w:val="24"/>
        </w:rPr>
        <w:t>Infine, permane in corso l’opera fidelizzatrice di DBEIBAH per portare nella</w:t>
      </w:r>
      <w:r w:rsidRPr="00BA1591">
        <w:rPr>
          <w:rFonts w:ascii="Times New Roman" w:eastAsia="Tahoma" w:hAnsi="Times New Roman" w:cs="Times New Roman"/>
          <w:color w:val="000010"/>
          <w:kern w:val="2"/>
          <w:sz w:val="24"/>
        </w:rPr>
        <w:t xml:space="preserve"> propria orbita un maggior numero di combattenti e gruppi armati.</w:t>
      </w:r>
      <w:r w:rsidRPr="003D0F21">
        <w:rPr>
          <w:rFonts w:ascii="Times New Roman" w:eastAsia="Tahoma" w:hAnsi="Times New Roman" w:cs="Times New Roman"/>
          <w:color w:val="000010"/>
          <w:kern w:val="2"/>
          <w:sz w:val="24"/>
        </w:rPr>
        <w:t xml:space="preserve"> </w:t>
      </w:r>
      <w:r w:rsidRPr="00780907">
        <w:rPr>
          <w:rFonts w:ascii="Times New Roman" w:eastAsia="Tahoma" w:hAnsi="Times New Roman" w:cs="Times New Roman"/>
          <w:color w:val="000010"/>
          <w:kern w:val="2"/>
          <w:sz w:val="24"/>
        </w:rPr>
        <w:t xml:space="preserve"> </w:t>
      </w:r>
    </w:p>
    <w:p w14:paraId="0784BAAB" w14:textId="6B5D5A5B" w:rsidR="003D0F21" w:rsidRPr="00BA1591" w:rsidRDefault="001C6BEB" w:rsidP="003D0F21">
      <w:pPr>
        <w:spacing w:after="0"/>
        <w:ind w:left="851"/>
        <w:jc w:val="both"/>
        <w:rPr>
          <w:rFonts w:ascii="Times New Roman" w:eastAsia="Tahoma" w:hAnsi="Times New Roman" w:cs="Times New Roman"/>
          <w:color w:val="000010"/>
          <w:kern w:val="2"/>
          <w:sz w:val="24"/>
        </w:rPr>
      </w:pPr>
      <w:r w:rsidRPr="00BA1591">
        <w:rPr>
          <w:rFonts w:ascii="Times New Roman" w:eastAsia="Tahoma" w:hAnsi="Times New Roman" w:cs="Times New Roman"/>
          <w:color w:val="000010"/>
          <w:kern w:val="2"/>
          <w:sz w:val="24"/>
        </w:rPr>
        <w:t xml:space="preserve">A dicembre </w:t>
      </w:r>
      <w:r w:rsidR="008514B8" w:rsidRPr="00BA1591">
        <w:rPr>
          <w:rFonts w:ascii="Times New Roman" w:eastAsia="Tahoma" w:hAnsi="Times New Roman" w:cs="Times New Roman"/>
          <w:color w:val="000010"/>
          <w:kern w:val="2"/>
          <w:sz w:val="24"/>
        </w:rPr>
        <w:t xml:space="preserve">si </w:t>
      </w:r>
      <w:r w:rsidR="00264322" w:rsidRPr="00BA1591">
        <w:rPr>
          <w:rFonts w:ascii="Times New Roman" w:eastAsia="Tahoma" w:hAnsi="Times New Roman" w:cs="Times New Roman"/>
          <w:color w:val="000010"/>
          <w:kern w:val="2"/>
          <w:sz w:val="24"/>
        </w:rPr>
        <w:t>sono registrati sc</w:t>
      </w:r>
      <w:r w:rsidR="00BA1591" w:rsidRPr="00BA1591">
        <w:rPr>
          <w:rFonts w:ascii="Times New Roman" w:eastAsia="Tahoma" w:hAnsi="Times New Roman" w:cs="Times New Roman"/>
          <w:color w:val="000010"/>
          <w:kern w:val="2"/>
          <w:sz w:val="24"/>
        </w:rPr>
        <w:t xml:space="preserve">ontri, seppure di lieve entità, </w:t>
      </w:r>
      <w:r w:rsidRPr="00BA1591">
        <w:rPr>
          <w:rFonts w:ascii="Times New Roman" w:eastAsia="Tahoma" w:hAnsi="Times New Roman" w:cs="Times New Roman"/>
          <w:color w:val="000010"/>
          <w:kern w:val="2"/>
          <w:sz w:val="24"/>
        </w:rPr>
        <w:t>concentrat</w:t>
      </w:r>
      <w:r w:rsidR="00BA1591" w:rsidRPr="00BA1591">
        <w:rPr>
          <w:rFonts w:ascii="Times New Roman" w:eastAsia="Tahoma" w:hAnsi="Times New Roman" w:cs="Times New Roman"/>
          <w:color w:val="000010"/>
          <w:kern w:val="2"/>
          <w:sz w:val="24"/>
        </w:rPr>
        <w:t>i</w:t>
      </w:r>
      <w:r w:rsidRPr="00BA1591">
        <w:rPr>
          <w:rFonts w:ascii="Times New Roman" w:eastAsia="Tahoma" w:hAnsi="Times New Roman" w:cs="Times New Roman"/>
          <w:color w:val="000010"/>
          <w:kern w:val="2"/>
          <w:sz w:val="24"/>
        </w:rPr>
        <w:t xml:space="preserve"> sulla costa occidentale della TRIPOLITANIA.</w:t>
      </w:r>
      <w:r w:rsidR="00264322" w:rsidRPr="00BA1591">
        <w:rPr>
          <w:rFonts w:ascii="Times New Roman" w:eastAsia="Tahoma" w:hAnsi="Times New Roman" w:cs="Times New Roman"/>
          <w:color w:val="000010"/>
          <w:kern w:val="2"/>
          <w:sz w:val="24"/>
        </w:rPr>
        <w:t xml:space="preserve">  Si </w:t>
      </w:r>
      <w:r w:rsidR="00BA1591" w:rsidRPr="00BA1591">
        <w:rPr>
          <w:rFonts w:ascii="Times New Roman" w:eastAsia="Tahoma" w:hAnsi="Times New Roman" w:cs="Times New Roman"/>
          <w:color w:val="000010"/>
          <w:kern w:val="2"/>
          <w:sz w:val="24"/>
        </w:rPr>
        <w:t xml:space="preserve">è </w:t>
      </w:r>
      <w:r w:rsidR="00264322" w:rsidRPr="00BA1591">
        <w:rPr>
          <w:rFonts w:ascii="Times New Roman" w:eastAsia="Tahoma" w:hAnsi="Times New Roman" w:cs="Times New Roman"/>
          <w:color w:val="000010"/>
          <w:kern w:val="2"/>
          <w:sz w:val="24"/>
        </w:rPr>
        <w:t>r</w:t>
      </w:r>
      <w:r w:rsidR="003D0F21" w:rsidRPr="00BA1591">
        <w:rPr>
          <w:rFonts w:ascii="Times New Roman" w:eastAsia="Tahoma" w:hAnsi="Times New Roman" w:cs="Times New Roman"/>
          <w:color w:val="000010"/>
          <w:kern w:val="2"/>
          <w:sz w:val="24"/>
        </w:rPr>
        <w:t>ileva</w:t>
      </w:r>
      <w:r w:rsidR="00BA1591" w:rsidRPr="00BA1591">
        <w:rPr>
          <w:rFonts w:ascii="Times New Roman" w:eastAsia="Tahoma" w:hAnsi="Times New Roman" w:cs="Times New Roman"/>
          <w:color w:val="000010"/>
          <w:kern w:val="2"/>
          <w:sz w:val="24"/>
        </w:rPr>
        <w:t>to</w:t>
      </w:r>
      <w:r w:rsidR="003D0F21" w:rsidRPr="00BA1591">
        <w:rPr>
          <w:rFonts w:ascii="Times New Roman" w:eastAsia="Tahoma" w:hAnsi="Times New Roman" w:cs="Times New Roman"/>
          <w:color w:val="000010"/>
          <w:kern w:val="2"/>
          <w:sz w:val="24"/>
        </w:rPr>
        <w:t xml:space="preserve">, tra gli altri, lo scontro dell’11 dicembre 2022, nel quartiere di AL SAYEDA ZEINAB di ZAWIYAH, tra i combattenti di Muhammad AL BAHROUN ed elementi riferibili a Muhammad AL WAER (entrambi pro-GUN). </w:t>
      </w:r>
    </w:p>
    <w:p w14:paraId="01EB4847" w14:textId="77777777" w:rsidR="00567413" w:rsidRDefault="00567413" w:rsidP="00AF46D1">
      <w:pPr>
        <w:spacing w:after="0"/>
        <w:ind w:left="851"/>
        <w:jc w:val="both"/>
        <w:rPr>
          <w:rFonts w:ascii="Times New Roman" w:eastAsia="Tahoma" w:hAnsi="Times New Roman" w:cs="Times New Roman"/>
          <w:color w:val="000010"/>
          <w:kern w:val="2"/>
          <w:sz w:val="24"/>
        </w:rPr>
      </w:pPr>
    </w:p>
    <w:p w14:paraId="391BCC7C" w14:textId="4B5A59AC" w:rsidR="004C0E1D" w:rsidRDefault="00C30103" w:rsidP="00140D5B">
      <w:pPr>
        <w:pStyle w:val="Paragrafoelenco"/>
        <w:numPr>
          <w:ilvl w:val="0"/>
          <w:numId w:val="3"/>
        </w:numPr>
        <w:spacing w:after="0"/>
        <w:ind w:left="851" w:hanging="425"/>
        <w:rPr>
          <w:rFonts w:ascii="Times New Roman" w:eastAsia="Calibri" w:hAnsi="Times New Roman" w:cs="Times New Roman"/>
          <w:b/>
          <w:bCs/>
          <w:color w:val="00000A"/>
          <w:spacing w:val="10"/>
          <w:sz w:val="24"/>
          <w:szCs w:val="24"/>
          <w:u w:val="single"/>
        </w:rPr>
      </w:pPr>
      <w:r w:rsidRPr="00C44EE5">
        <w:rPr>
          <w:rFonts w:ascii="Times New Roman" w:eastAsia="Calibri" w:hAnsi="Times New Roman" w:cs="Times New Roman"/>
          <w:b/>
          <w:bCs/>
          <w:color w:val="00000A"/>
          <w:spacing w:val="10"/>
          <w:sz w:val="24"/>
          <w:szCs w:val="24"/>
          <w:u w:val="single"/>
        </w:rPr>
        <w:t>MISURATA</w:t>
      </w:r>
    </w:p>
    <w:p w14:paraId="5B8CB1D5" w14:textId="4B43063A" w:rsidR="003548EC" w:rsidRPr="005C14A5" w:rsidRDefault="003B3DAA" w:rsidP="001146E4">
      <w:pPr>
        <w:spacing w:after="0"/>
        <w:ind w:left="851"/>
        <w:jc w:val="both"/>
        <w:rPr>
          <w:rFonts w:ascii="Times New Roman" w:hAnsi="Times New Roman" w:cs="Times New Roman"/>
          <w:sz w:val="24"/>
          <w:szCs w:val="24"/>
        </w:rPr>
      </w:pPr>
      <w:r w:rsidRPr="004649A8">
        <w:rPr>
          <w:rFonts w:ascii="Times New Roman" w:hAnsi="Times New Roman" w:cs="Times New Roman"/>
          <w:sz w:val="24"/>
          <w:szCs w:val="24"/>
        </w:rPr>
        <w:t>A</w:t>
      </w:r>
      <w:r w:rsidR="00D90BAD" w:rsidRPr="004649A8">
        <w:rPr>
          <w:rFonts w:ascii="Times New Roman" w:hAnsi="Times New Roman" w:cs="Times New Roman"/>
          <w:sz w:val="24"/>
          <w:szCs w:val="24"/>
        </w:rPr>
        <w:t xml:space="preserve"> </w:t>
      </w:r>
      <w:r w:rsidR="00D45177" w:rsidRPr="004649A8">
        <w:rPr>
          <w:rFonts w:ascii="Times New Roman" w:hAnsi="Times New Roman" w:cs="Times New Roman"/>
          <w:sz w:val="24"/>
          <w:szCs w:val="24"/>
        </w:rPr>
        <w:t>dicembr</w:t>
      </w:r>
      <w:r w:rsidR="00D90BAD" w:rsidRPr="004649A8">
        <w:rPr>
          <w:rFonts w:ascii="Times New Roman" w:hAnsi="Times New Roman" w:cs="Times New Roman"/>
          <w:sz w:val="24"/>
          <w:szCs w:val="24"/>
        </w:rPr>
        <w:t xml:space="preserve">e l’azione politica all’interno della municipalità di </w:t>
      </w:r>
      <w:r w:rsidR="00C30103" w:rsidRPr="004649A8">
        <w:rPr>
          <w:rFonts w:ascii="Times New Roman" w:hAnsi="Times New Roman" w:cs="Times New Roman"/>
          <w:sz w:val="24"/>
          <w:szCs w:val="24"/>
        </w:rPr>
        <w:t>MISURATA</w:t>
      </w:r>
      <w:r w:rsidR="00D90BAD" w:rsidRPr="004649A8">
        <w:rPr>
          <w:rFonts w:ascii="Times New Roman" w:hAnsi="Times New Roman" w:cs="Times New Roman"/>
          <w:sz w:val="24"/>
          <w:szCs w:val="24"/>
        </w:rPr>
        <w:t xml:space="preserve"> </w:t>
      </w:r>
      <w:r w:rsidR="00C209CF" w:rsidRPr="004649A8">
        <w:rPr>
          <w:rFonts w:ascii="Times New Roman" w:hAnsi="Times New Roman" w:cs="Times New Roman"/>
          <w:sz w:val="24"/>
          <w:szCs w:val="24"/>
        </w:rPr>
        <w:t xml:space="preserve">è stata </w:t>
      </w:r>
      <w:r w:rsidR="00D90BAD" w:rsidRPr="004649A8">
        <w:rPr>
          <w:rFonts w:ascii="Times New Roman" w:hAnsi="Times New Roman" w:cs="Times New Roman"/>
          <w:sz w:val="24"/>
          <w:szCs w:val="24"/>
        </w:rPr>
        <w:t xml:space="preserve">orientata </w:t>
      </w:r>
      <w:r w:rsidR="00C209CF" w:rsidRPr="004649A8">
        <w:rPr>
          <w:rFonts w:ascii="Times New Roman" w:hAnsi="Times New Roman" w:cs="Times New Roman"/>
          <w:sz w:val="24"/>
          <w:szCs w:val="24"/>
        </w:rPr>
        <w:t>prioritariamente</w:t>
      </w:r>
      <w:r w:rsidR="00D90BAD" w:rsidRPr="004649A8">
        <w:rPr>
          <w:rFonts w:ascii="Times New Roman" w:hAnsi="Times New Roman" w:cs="Times New Roman"/>
          <w:sz w:val="24"/>
          <w:szCs w:val="24"/>
        </w:rPr>
        <w:t xml:space="preserve"> alle attivi</w:t>
      </w:r>
      <w:r w:rsidR="008803A9" w:rsidRPr="004649A8">
        <w:rPr>
          <w:rFonts w:ascii="Times New Roman" w:hAnsi="Times New Roman" w:cs="Times New Roman"/>
          <w:sz w:val="24"/>
          <w:szCs w:val="24"/>
        </w:rPr>
        <w:t>tà sociali ed infrastrutturali.</w:t>
      </w:r>
      <w:r w:rsidR="00D90BAD" w:rsidRPr="004649A8">
        <w:rPr>
          <w:rFonts w:ascii="Times New Roman" w:hAnsi="Times New Roman" w:cs="Times New Roman"/>
          <w:sz w:val="24"/>
          <w:szCs w:val="24"/>
        </w:rPr>
        <w:t xml:space="preserve"> </w:t>
      </w:r>
    </w:p>
    <w:p w14:paraId="0ADE9207" w14:textId="146CD072" w:rsidR="004C0E1D" w:rsidRPr="005C14A5" w:rsidRDefault="009F546E" w:rsidP="003548EC">
      <w:pPr>
        <w:spacing w:after="0"/>
        <w:ind w:left="851"/>
        <w:jc w:val="both"/>
        <w:rPr>
          <w:rFonts w:ascii="Times New Roman" w:hAnsi="Times New Roman" w:cs="Times New Roman"/>
          <w:sz w:val="24"/>
          <w:szCs w:val="24"/>
        </w:rPr>
      </w:pPr>
      <w:r w:rsidRPr="005C14A5">
        <w:rPr>
          <w:rFonts w:ascii="Times New Roman" w:hAnsi="Times New Roman" w:cs="Times New Roman"/>
          <w:sz w:val="24"/>
          <w:szCs w:val="24"/>
        </w:rPr>
        <w:t xml:space="preserve">Nel periodo considerato non si riportano fatti che possano evidenziare un incremento della minaccia all’interno della municipalità di MISURATA. </w:t>
      </w:r>
    </w:p>
    <w:p w14:paraId="3BF94855" w14:textId="131FF1A9" w:rsidR="00476A47" w:rsidRPr="00476A47" w:rsidRDefault="003548EC" w:rsidP="00476A47">
      <w:pPr>
        <w:spacing w:after="0"/>
        <w:ind w:left="851"/>
        <w:jc w:val="both"/>
        <w:rPr>
          <w:rFonts w:ascii="Times New Roman" w:hAnsi="Times New Roman" w:cs="Times New Roman"/>
          <w:sz w:val="24"/>
          <w:szCs w:val="24"/>
          <w:highlight w:val="yellow"/>
        </w:rPr>
      </w:pPr>
      <w:r w:rsidRPr="00476A47">
        <w:rPr>
          <w:rFonts w:ascii="Times New Roman" w:hAnsi="Times New Roman" w:cs="Times New Roman"/>
          <w:sz w:val="24"/>
          <w:szCs w:val="24"/>
          <w:highlight w:val="yellow"/>
        </w:rPr>
        <w:lastRenderedPageBreak/>
        <w:t xml:space="preserve">Dal punto di vista </w:t>
      </w:r>
      <w:r w:rsidR="00FB3E54" w:rsidRPr="00476A47">
        <w:rPr>
          <w:rFonts w:ascii="Times New Roman" w:hAnsi="Times New Roman" w:cs="Times New Roman"/>
          <w:sz w:val="24"/>
          <w:szCs w:val="24"/>
          <w:highlight w:val="yellow"/>
        </w:rPr>
        <w:t>econo</w:t>
      </w:r>
      <w:r w:rsidR="004670BB" w:rsidRPr="00476A47">
        <w:rPr>
          <w:rFonts w:ascii="Times New Roman" w:hAnsi="Times New Roman" w:cs="Times New Roman"/>
          <w:sz w:val="24"/>
          <w:szCs w:val="24"/>
          <w:highlight w:val="yellow"/>
        </w:rPr>
        <w:t>mic</w:t>
      </w:r>
      <w:r w:rsidRPr="00476A47">
        <w:rPr>
          <w:rFonts w:ascii="Times New Roman" w:hAnsi="Times New Roman" w:cs="Times New Roman"/>
          <w:sz w:val="24"/>
          <w:szCs w:val="24"/>
          <w:highlight w:val="yellow"/>
        </w:rPr>
        <w:t>o, M</w:t>
      </w:r>
      <w:r w:rsidR="00C30103" w:rsidRPr="00476A47">
        <w:rPr>
          <w:rFonts w:ascii="Times New Roman" w:hAnsi="Times New Roman" w:cs="Times New Roman"/>
          <w:sz w:val="24"/>
          <w:szCs w:val="24"/>
          <w:highlight w:val="yellow"/>
        </w:rPr>
        <w:t>ISURATA</w:t>
      </w:r>
      <w:r w:rsidRPr="00476A47">
        <w:rPr>
          <w:rFonts w:ascii="Times New Roman" w:hAnsi="Times New Roman" w:cs="Times New Roman"/>
          <w:sz w:val="24"/>
          <w:szCs w:val="24"/>
          <w:highlight w:val="yellow"/>
        </w:rPr>
        <w:t xml:space="preserve"> non </w:t>
      </w:r>
      <w:r w:rsidR="00FB3E54" w:rsidRPr="00476A47">
        <w:rPr>
          <w:rFonts w:ascii="Times New Roman" w:hAnsi="Times New Roman" w:cs="Times New Roman"/>
          <w:sz w:val="24"/>
          <w:szCs w:val="24"/>
          <w:highlight w:val="yellow"/>
        </w:rPr>
        <w:t>sembra risentire particolarmente dell’instabilità politica nazionale e d</w:t>
      </w:r>
      <w:r w:rsidR="00D45177" w:rsidRPr="00476A47">
        <w:rPr>
          <w:rFonts w:ascii="Times New Roman" w:hAnsi="Times New Roman" w:cs="Times New Roman"/>
          <w:sz w:val="24"/>
          <w:szCs w:val="24"/>
          <w:highlight w:val="yellow"/>
        </w:rPr>
        <w:t xml:space="preserve">ella situazione internazionale. </w:t>
      </w:r>
      <w:r w:rsidR="00476A47" w:rsidRPr="00476A47">
        <w:rPr>
          <w:rFonts w:ascii="Times New Roman" w:hAnsi="Times New Roman" w:cs="Times New Roman"/>
          <w:iCs/>
          <w:sz w:val="24"/>
          <w:szCs w:val="24"/>
          <w:highlight w:val="yellow"/>
        </w:rPr>
        <w:t xml:space="preserve">Il 16 </w:t>
      </w:r>
      <w:proofErr w:type="spellStart"/>
      <w:r w:rsidR="00476A47" w:rsidRPr="00476A47">
        <w:rPr>
          <w:rFonts w:ascii="Times New Roman" w:hAnsi="Times New Roman" w:cs="Times New Roman"/>
          <w:iCs/>
          <w:sz w:val="24"/>
          <w:szCs w:val="24"/>
          <w:highlight w:val="yellow"/>
        </w:rPr>
        <w:t>gen</w:t>
      </w:r>
      <w:proofErr w:type="spellEnd"/>
      <w:r w:rsidR="00476A47" w:rsidRPr="00476A47">
        <w:rPr>
          <w:rFonts w:ascii="Times New Roman" w:hAnsi="Times New Roman" w:cs="Times New Roman"/>
          <w:iCs/>
          <w:sz w:val="24"/>
          <w:szCs w:val="24"/>
          <w:highlight w:val="yellow"/>
        </w:rPr>
        <w:t xml:space="preserve"> c’</w:t>
      </w:r>
      <w:r w:rsidR="00476A47" w:rsidRPr="00476A47">
        <w:rPr>
          <w:rFonts w:ascii="Times New Roman" w:hAnsi="Times New Roman" w:cs="Times New Roman"/>
          <w:sz w:val="24"/>
          <w:szCs w:val="24"/>
          <w:highlight w:val="yellow"/>
        </w:rPr>
        <w:t>è stata ieri l‘inaugurazione della prima sessione dell'Esposizione libico-tunisina per lo sviluppo dell'industria e del commercio, alla presenza di alte cariche politiche ed imprenditoriali.</w:t>
      </w:r>
    </w:p>
    <w:p w14:paraId="6558C16A" w14:textId="77777777" w:rsidR="00476A47" w:rsidRPr="00476A47" w:rsidRDefault="00476A47" w:rsidP="00476A47">
      <w:pPr>
        <w:spacing w:after="0"/>
        <w:ind w:left="851"/>
        <w:jc w:val="both"/>
        <w:rPr>
          <w:rFonts w:ascii="Times New Roman" w:hAnsi="Times New Roman" w:cs="Times New Roman"/>
          <w:sz w:val="24"/>
          <w:szCs w:val="24"/>
          <w:highlight w:val="yellow"/>
        </w:rPr>
      </w:pPr>
      <w:r w:rsidRPr="00476A47">
        <w:rPr>
          <w:rFonts w:ascii="Times New Roman" w:hAnsi="Times New Roman" w:cs="Times New Roman"/>
          <w:sz w:val="24"/>
          <w:szCs w:val="24"/>
          <w:highlight w:val="yellow"/>
        </w:rPr>
        <w:t>La Fiera libico-tunisina per lo sviluppo dell'industria e del commercio è stata inaugurata lunedì a Misurata con lo slogan «Tunisia, Libia, una porta verso l'Africa».</w:t>
      </w:r>
    </w:p>
    <w:p w14:paraId="1900E5DD" w14:textId="77777777" w:rsidR="00476A47" w:rsidRPr="00476A47" w:rsidRDefault="00476A47" w:rsidP="00476A47">
      <w:pPr>
        <w:spacing w:after="0"/>
        <w:ind w:left="851"/>
        <w:jc w:val="both"/>
        <w:rPr>
          <w:rFonts w:ascii="Times New Roman" w:hAnsi="Times New Roman" w:cs="Times New Roman"/>
          <w:sz w:val="24"/>
          <w:szCs w:val="24"/>
          <w:highlight w:val="yellow"/>
        </w:rPr>
      </w:pPr>
      <w:r w:rsidRPr="00476A47">
        <w:rPr>
          <w:rFonts w:ascii="Times New Roman" w:hAnsi="Times New Roman" w:cs="Times New Roman"/>
          <w:sz w:val="24"/>
          <w:szCs w:val="24"/>
          <w:highlight w:val="yellow"/>
        </w:rPr>
        <w:t>La Camera di Commercio e Industria di Misurata ha dichiarato che la prima edizione della mostra si svolgerà dal 16 al 18 gennaio e mira a evidenziare le caratteristiche uniche di Misurata, poiché la città rappresenta un punto di passaggio verso l'Africa sub-sahariana.</w:t>
      </w:r>
    </w:p>
    <w:p w14:paraId="527F0768" w14:textId="77777777" w:rsidR="00476A47" w:rsidRPr="00476A47" w:rsidRDefault="00476A47" w:rsidP="00476A47">
      <w:pPr>
        <w:spacing w:after="0"/>
        <w:ind w:left="851"/>
        <w:jc w:val="both"/>
        <w:rPr>
          <w:rFonts w:ascii="Times New Roman" w:hAnsi="Times New Roman" w:cs="Times New Roman"/>
          <w:sz w:val="24"/>
          <w:szCs w:val="24"/>
          <w:highlight w:val="yellow"/>
        </w:rPr>
      </w:pPr>
      <w:r w:rsidRPr="00476A47">
        <w:rPr>
          <w:rFonts w:ascii="Times New Roman" w:hAnsi="Times New Roman" w:cs="Times New Roman"/>
          <w:sz w:val="24"/>
          <w:szCs w:val="24"/>
          <w:highlight w:val="yellow"/>
        </w:rPr>
        <w:t>Gli organizzatori sperano che l'evento incoraggi gli investitori tunisini a operare all'interno della Free Zone di Misurata e ad aprire nuovi mercati nella regione africana.</w:t>
      </w:r>
    </w:p>
    <w:p w14:paraId="6E4BFC7E" w14:textId="416F3B5A" w:rsidR="00476A47" w:rsidRDefault="00476A47" w:rsidP="00476A47">
      <w:pPr>
        <w:spacing w:after="0"/>
        <w:ind w:left="851"/>
        <w:jc w:val="both"/>
        <w:rPr>
          <w:rFonts w:ascii="Times New Roman" w:hAnsi="Times New Roman" w:cs="Times New Roman"/>
          <w:sz w:val="24"/>
          <w:szCs w:val="24"/>
        </w:rPr>
      </w:pPr>
      <w:r w:rsidRPr="00476A47">
        <w:rPr>
          <w:rFonts w:ascii="Times New Roman" w:hAnsi="Times New Roman" w:cs="Times New Roman"/>
          <w:sz w:val="24"/>
          <w:szCs w:val="24"/>
          <w:highlight w:val="yellow"/>
        </w:rPr>
        <w:t>La mostra, con oltre 200 aziende, faciliterebbe il riavvicinamento, la comunicazione e le partnership tra imprenditori libici e tunisini, per migliorare gli scamb</w:t>
      </w:r>
      <w:r>
        <w:rPr>
          <w:rFonts w:ascii="Times New Roman" w:hAnsi="Times New Roman" w:cs="Times New Roman"/>
          <w:sz w:val="24"/>
          <w:szCs w:val="24"/>
          <w:highlight w:val="yellow"/>
        </w:rPr>
        <w:t>i commerciali tra i due paesi.</w:t>
      </w:r>
    </w:p>
    <w:p w14:paraId="14E6C7E5" w14:textId="10197463" w:rsidR="00476A47" w:rsidRPr="00E457C6" w:rsidRDefault="00476A47" w:rsidP="00476A47">
      <w:pPr>
        <w:spacing w:after="0"/>
        <w:ind w:left="851"/>
        <w:jc w:val="both"/>
        <w:rPr>
          <w:rFonts w:ascii="Times New Roman" w:hAnsi="Times New Roman" w:cs="Times New Roman"/>
          <w:sz w:val="24"/>
          <w:szCs w:val="24"/>
          <w:highlight w:val="yellow"/>
        </w:rPr>
      </w:pPr>
      <w:r w:rsidRPr="00E457C6">
        <w:rPr>
          <w:rFonts w:ascii="Times New Roman" w:hAnsi="Times New Roman" w:cs="Times New Roman"/>
          <w:sz w:val="24"/>
          <w:szCs w:val="24"/>
          <w:highlight w:val="yellow"/>
        </w:rPr>
        <w:t xml:space="preserve">In occasione </w:t>
      </w:r>
      <w:r w:rsidR="00E457C6" w:rsidRPr="00E457C6">
        <w:rPr>
          <w:rFonts w:ascii="Times New Roman" w:hAnsi="Times New Roman" w:cs="Times New Roman"/>
          <w:sz w:val="24"/>
          <w:szCs w:val="24"/>
          <w:highlight w:val="yellow"/>
        </w:rPr>
        <w:t xml:space="preserve">dell’inaugurazione </w:t>
      </w:r>
      <w:r w:rsidRPr="00E457C6">
        <w:rPr>
          <w:rFonts w:ascii="Times New Roman" w:hAnsi="Times New Roman" w:cs="Times New Roman"/>
          <w:sz w:val="24"/>
          <w:szCs w:val="24"/>
          <w:highlight w:val="yellow"/>
        </w:rPr>
        <w:t>della Fiera si è tenuta al Teatro Nazionale della città di Misurata una celebrazione, organizzata dall’Associazione delle famiglie dei martiri e degli scomparsi, per onorare il Primo Ministro libico, Abdel Hamid Al-</w:t>
      </w:r>
      <w:proofErr w:type="spellStart"/>
      <w:r w:rsidRPr="00E457C6">
        <w:rPr>
          <w:rFonts w:ascii="Times New Roman" w:hAnsi="Times New Roman" w:cs="Times New Roman"/>
          <w:sz w:val="24"/>
          <w:szCs w:val="24"/>
          <w:highlight w:val="yellow"/>
        </w:rPr>
        <w:t>Dabaiba</w:t>
      </w:r>
      <w:proofErr w:type="spellEnd"/>
      <w:r w:rsidRPr="00E457C6">
        <w:rPr>
          <w:rFonts w:ascii="Times New Roman" w:hAnsi="Times New Roman" w:cs="Times New Roman"/>
          <w:sz w:val="24"/>
          <w:szCs w:val="24"/>
          <w:highlight w:val="yellow"/>
        </w:rPr>
        <w:t>, per la sua sollecitudine e apprezzamento per le famiglie dei martiri e degli scomparsi, e l’attuazione della legge n. 1 del 2014</w:t>
      </w:r>
      <w:r w:rsidR="00E457C6" w:rsidRPr="00E457C6">
        <w:rPr>
          <w:rFonts w:ascii="Times New Roman" w:hAnsi="Times New Roman" w:cs="Times New Roman"/>
          <w:sz w:val="24"/>
          <w:szCs w:val="24"/>
          <w:highlight w:val="yellow"/>
        </w:rPr>
        <w:t xml:space="preserve"> inerente al risarcimento per le vittime di guerra</w:t>
      </w:r>
      <w:r w:rsidRPr="00E457C6">
        <w:rPr>
          <w:rFonts w:ascii="Times New Roman" w:hAnsi="Times New Roman" w:cs="Times New Roman"/>
          <w:sz w:val="24"/>
          <w:szCs w:val="24"/>
          <w:highlight w:val="yellow"/>
        </w:rPr>
        <w:t>.</w:t>
      </w:r>
    </w:p>
    <w:p w14:paraId="748F5223" w14:textId="77777777" w:rsidR="00476A47" w:rsidRPr="00E457C6" w:rsidRDefault="00476A47" w:rsidP="00476A47">
      <w:pPr>
        <w:spacing w:after="0"/>
        <w:ind w:left="851"/>
        <w:jc w:val="both"/>
        <w:rPr>
          <w:rFonts w:ascii="Times New Roman" w:hAnsi="Times New Roman" w:cs="Times New Roman"/>
          <w:sz w:val="24"/>
          <w:szCs w:val="24"/>
          <w:highlight w:val="yellow"/>
        </w:rPr>
      </w:pPr>
      <w:r w:rsidRPr="00E457C6">
        <w:rPr>
          <w:rFonts w:ascii="Times New Roman" w:hAnsi="Times New Roman" w:cs="Times New Roman"/>
          <w:sz w:val="24"/>
          <w:szCs w:val="24"/>
          <w:highlight w:val="yellow"/>
        </w:rPr>
        <w:t>Il presidente dell’associazione ha affermato la gratitudine delle famiglie dei martiri per gli sforzi compiuti dal governo di unità nazionale per dare seguito alle condizioni delle famiglie dei martiri e dei dispersi, culminati nella attuazione della legge n. 1 del 2014, dopo successivi governi senza attuazione.</w:t>
      </w:r>
    </w:p>
    <w:p w14:paraId="394F0087" w14:textId="77777777" w:rsidR="00476A47" w:rsidRPr="00E457C6" w:rsidRDefault="00476A47" w:rsidP="00476A47">
      <w:pPr>
        <w:spacing w:after="0"/>
        <w:ind w:left="851"/>
        <w:jc w:val="both"/>
        <w:rPr>
          <w:rFonts w:ascii="Times New Roman" w:hAnsi="Times New Roman" w:cs="Times New Roman"/>
          <w:sz w:val="24"/>
          <w:szCs w:val="24"/>
          <w:highlight w:val="yellow"/>
        </w:rPr>
      </w:pPr>
      <w:proofErr w:type="spellStart"/>
      <w:r w:rsidRPr="00E457C6">
        <w:rPr>
          <w:rFonts w:ascii="Times New Roman" w:hAnsi="Times New Roman" w:cs="Times New Roman"/>
          <w:sz w:val="24"/>
          <w:szCs w:val="24"/>
          <w:highlight w:val="yellow"/>
        </w:rPr>
        <w:t>Dabaiba</w:t>
      </w:r>
      <w:proofErr w:type="spellEnd"/>
      <w:r w:rsidRPr="00E457C6">
        <w:rPr>
          <w:rFonts w:ascii="Times New Roman" w:hAnsi="Times New Roman" w:cs="Times New Roman"/>
          <w:sz w:val="24"/>
          <w:szCs w:val="24"/>
          <w:highlight w:val="yellow"/>
        </w:rPr>
        <w:t>, in un discorso, ha assicurato alle famiglie dei martiri e dei dispersi intervenuti, “la sua felicità per l’onore, considerandolo una medaglia per lui e per i suoi figli e nipoti, sottolineando la necessità che le istituzioni statali continuino a lavorare così che questo gruppo possa godere dei suoi diritti”.</w:t>
      </w:r>
    </w:p>
    <w:p w14:paraId="6344D019" w14:textId="00367361" w:rsidR="00476A47" w:rsidRPr="00476A47" w:rsidRDefault="00476A47" w:rsidP="00E457C6">
      <w:pPr>
        <w:spacing w:after="0"/>
        <w:ind w:left="851"/>
        <w:jc w:val="both"/>
        <w:rPr>
          <w:rFonts w:ascii="Times New Roman" w:hAnsi="Times New Roman" w:cs="Times New Roman"/>
          <w:sz w:val="24"/>
          <w:szCs w:val="24"/>
        </w:rPr>
      </w:pPr>
      <w:r w:rsidRPr="00E457C6">
        <w:rPr>
          <w:rFonts w:ascii="Times New Roman" w:hAnsi="Times New Roman" w:cs="Times New Roman"/>
          <w:sz w:val="24"/>
          <w:szCs w:val="24"/>
          <w:highlight w:val="yellow"/>
        </w:rPr>
        <w:t>I membri dell’Associazione hanno onorato il Primo Ministro, conferendogli un attestato di apprezzamento per il suo eccezionale impegno affinché la legge n. (1) diventasse realtà dopo 8 anni senza attivazione.</w:t>
      </w:r>
    </w:p>
    <w:p w14:paraId="21FAFB2A" w14:textId="7F27FBF1" w:rsidR="0079399E" w:rsidRPr="00476A47" w:rsidRDefault="0079399E" w:rsidP="003548EC">
      <w:pPr>
        <w:spacing w:after="0"/>
        <w:ind w:left="851"/>
        <w:jc w:val="both"/>
        <w:rPr>
          <w:rFonts w:ascii="Times New Roman" w:hAnsi="Times New Roman" w:cs="Times New Roman"/>
          <w:sz w:val="24"/>
          <w:szCs w:val="24"/>
          <w:highlight w:val="yellow"/>
        </w:rPr>
      </w:pPr>
      <w:r w:rsidRPr="00476A47">
        <w:rPr>
          <w:rFonts w:ascii="Times New Roman" w:hAnsi="Times New Roman" w:cs="Times New Roman"/>
          <w:sz w:val="24"/>
          <w:szCs w:val="24"/>
          <w:highlight w:val="yellow"/>
        </w:rPr>
        <w:t>Nel mese di gennaio sono stati fatti brillare ingenti quantitativi di materiale bellico ed ordigni esplosivi risalenti alla guerra civile in due aree designate nella periferia della municipalità di Misurata. Il materiale era stato rinvenuto ed accantonato durante i lavori di ristrutturazione delle infrastrutture e di manutenzione della rete stradale. La notizia è stata accolta favorevolmente da parte della popolazione locale.</w:t>
      </w:r>
    </w:p>
    <w:p w14:paraId="4074D2BC" w14:textId="77777777" w:rsidR="00476A47" w:rsidRDefault="0079399E" w:rsidP="00476A47">
      <w:pPr>
        <w:ind w:left="851"/>
        <w:jc w:val="both"/>
        <w:rPr>
          <w:rFonts w:ascii="Times New Roman" w:hAnsi="Times New Roman" w:cs="Times New Roman"/>
          <w:sz w:val="24"/>
          <w:szCs w:val="24"/>
        </w:rPr>
      </w:pPr>
      <w:r w:rsidRPr="00476A47">
        <w:rPr>
          <w:rFonts w:ascii="Times New Roman" w:hAnsi="Times New Roman" w:cs="Times New Roman"/>
          <w:sz w:val="24"/>
          <w:szCs w:val="24"/>
          <w:highlight w:val="yellow"/>
        </w:rPr>
        <w:t>Inoltre è stata incrementata la lotta contro il traffico di stupefacenti nell’area; a tal pro</w:t>
      </w:r>
      <w:r w:rsidR="00476A47" w:rsidRPr="00476A47">
        <w:rPr>
          <w:rFonts w:ascii="Times New Roman" w:hAnsi="Times New Roman" w:cs="Times New Roman"/>
          <w:sz w:val="24"/>
          <w:szCs w:val="24"/>
          <w:highlight w:val="yellow"/>
        </w:rPr>
        <w:t>posito è stata data notizia che</w:t>
      </w:r>
      <w:r w:rsidRPr="00476A47">
        <w:rPr>
          <w:rFonts w:ascii="Times New Roman" w:hAnsi="Times New Roman" w:cs="Times New Roman"/>
          <w:sz w:val="24"/>
          <w:szCs w:val="24"/>
          <w:highlight w:val="yellow"/>
        </w:rPr>
        <w:t xml:space="preserve"> il centro doganale del porto di Misurata ha distrutto un carico di sostanze stupefacenti stimato in circa 8.200.000 compresse di stupefacenti, oltre a circa 15.000 pezzi di “hashish” proveniente dalla Sierra Leone in transito a </w:t>
      </w:r>
      <w:proofErr w:type="gramStart"/>
      <w:r w:rsidRPr="00476A47">
        <w:rPr>
          <w:rFonts w:ascii="Times New Roman" w:hAnsi="Times New Roman" w:cs="Times New Roman"/>
          <w:sz w:val="24"/>
          <w:szCs w:val="24"/>
          <w:highlight w:val="yellow"/>
        </w:rPr>
        <w:t>Malta  e</w:t>
      </w:r>
      <w:proofErr w:type="gramEnd"/>
      <w:r w:rsidRPr="00476A47">
        <w:rPr>
          <w:rFonts w:ascii="Times New Roman" w:hAnsi="Times New Roman" w:cs="Times New Roman"/>
          <w:sz w:val="24"/>
          <w:szCs w:val="24"/>
          <w:highlight w:val="yellow"/>
        </w:rPr>
        <w:t xml:space="preserve"> che 14.000 pezzi di hashish e 829.000 compresse di stupefacenti sono stati sequestrati in un container proveniente dalla Turchia.</w:t>
      </w:r>
    </w:p>
    <w:p w14:paraId="4DC8CF88" w14:textId="14471838" w:rsidR="00476A47" w:rsidRPr="00476A47" w:rsidRDefault="00476A47" w:rsidP="00476A47">
      <w:pPr>
        <w:ind w:left="851"/>
        <w:jc w:val="both"/>
        <w:rPr>
          <w:rFonts w:ascii="Times New Roman" w:hAnsi="Times New Roman" w:cs="Times New Roman"/>
          <w:sz w:val="24"/>
          <w:szCs w:val="24"/>
          <w:highlight w:val="yellow"/>
        </w:rPr>
      </w:pPr>
      <w:proofErr w:type="spellStart"/>
      <w:r w:rsidRPr="00476A47">
        <w:rPr>
          <w:rFonts w:ascii="Times New Roman" w:hAnsi="Times New Roman" w:cs="Times New Roman"/>
          <w:sz w:val="24"/>
          <w:szCs w:val="24"/>
          <w:highlight w:val="yellow"/>
        </w:rPr>
        <w:t>E’stato</w:t>
      </w:r>
      <w:proofErr w:type="spellEnd"/>
      <w:r w:rsidRPr="00476A47">
        <w:rPr>
          <w:rFonts w:ascii="Times New Roman" w:hAnsi="Times New Roman" w:cs="Times New Roman"/>
          <w:sz w:val="24"/>
          <w:szCs w:val="24"/>
          <w:highlight w:val="yellow"/>
        </w:rPr>
        <w:t xml:space="preserve"> dato impulso alla lotta contro l’immigrazione clandestina dal sud del paese ed il </w:t>
      </w:r>
      <w:proofErr w:type="gramStart"/>
      <w:r w:rsidRPr="00476A47">
        <w:rPr>
          <w:rFonts w:ascii="Times New Roman" w:hAnsi="Times New Roman" w:cs="Times New Roman"/>
          <w:sz w:val="24"/>
          <w:szCs w:val="24"/>
          <w:highlight w:val="yellow"/>
        </w:rPr>
        <w:t xml:space="preserve">contrabbando: </w:t>
      </w:r>
      <w:r w:rsidR="0079399E" w:rsidRPr="00476A47">
        <w:rPr>
          <w:rFonts w:ascii="Times New Roman" w:hAnsi="Times New Roman" w:cs="Times New Roman"/>
          <w:sz w:val="24"/>
          <w:szCs w:val="24"/>
          <w:highlight w:val="yellow"/>
        </w:rPr>
        <w:t xml:space="preserve"> </w:t>
      </w:r>
      <w:r w:rsidR="00E457C6">
        <w:rPr>
          <w:rFonts w:ascii="Times New Roman" w:hAnsi="Times New Roman" w:cs="Times New Roman"/>
          <w:sz w:val="24"/>
          <w:szCs w:val="24"/>
          <w:highlight w:val="yellow"/>
        </w:rPr>
        <w:t>i</w:t>
      </w:r>
      <w:r w:rsidRPr="00476A47">
        <w:rPr>
          <w:rFonts w:ascii="Times New Roman" w:hAnsi="Times New Roman" w:cs="Times New Roman"/>
          <w:sz w:val="24"/>
          <w:szCs w:val="24"/>
          <w:highlight w:val="yellow"/>
        </w:rPr>
        <w:t>n</w:t>
      </w:r>
      <w:proofErr w:type="gramEnd"/>
      <w:r w:rsidRPr="00476A47">
        <w:rPr>
          <w:rFonts w:ascii="Times New Roman" w:hAnsi="Times New Roman" w:cs="Times New Roman"/>
          <w:sz w:val="24"/>
          <w:szCs w:val="24"/>
          <w:highlight w:val="yellow"/>
        </w:rPr>
        <w:t xml:space="preserve"> un’operazione delle Counter Terrorism </w:t>
      </w:r>
      <w:proofErr w:type="spellStart"/>
      <w:r w:rsidRPr="00476A47">
        <w:rPr>
          <w:rFonts w:ascii="Times New Roman" w:hAnsi="Times New Roman" w:cs="Times New Roman"/>
          <w:sz w:val="24"/>
          <w:szCs w:val="24"/>
          <w:highlight w:val="yellow"/>
        </w:rPr>
        <w:t>Forces</w:t>
      </w:r>
      <w:proofErr w:type="spellEnd"/>
      <w:r w:rsidRPr="00476A47">
        <w:rPr>
          <w:rFonts w:ascii="Times New Roman" w:hAnsi="Times New Roman" w:cs="Times New Roman"/>
          <w:sz w:val="24"/>
          <w:szCs w:val="24"/>
          <w:highlight w:val="yellow"/>
        </w:rPr>
        <w:t xml:space="preserve"> (CTF) in un’area a sud di Misurata ( ABU GREIN) è stato fermato un gruppo di clandestini africani comprendenti donne e bambini. La notizia potrebbe essere rilevante in quanto significherebbe un coinvolgimento anche delle CTF nella lotta anti immigrazione. </w:t>
      </w:r>
      <w:proofErr w:type="spellStart"/>
      <w:r w:rsidRPr="00476A47">
        <w:rPr>
          <w:rFonts w:ascii="Times New Roman" w:hAnsi="Times New Roman" w:cs="Times New Roman"/>
          <w:sz w:val="24"/>
          <w:szCs w:val="24"/>
          <w:highlight w:val="yellow"/>
        </w:rPr>
        <w:t>E’stato</w:t>
      </w:r>
      <w:proofErr w:type="spellEnd"/>
      <w:r w:rsidRPr="00476A47">
        <w:rPr>
          <w:rFonts w:ascii="Times New Roman" w:hAnsi="Times New Roman" w:cs="Times New Roman"/>
          <w:sz w:val="24"/>
          <w:szCs w:val="24"/>
          <w:highlight w:val="yellow"/>
        </w:rPr>
        <w:t xml:space="preserve"> inoltre effettuato un sequestro di armi, alcool, droga e materiale pornografico, oltre a 800 kg di cavi in rame, e </w:t>
      </w:r>
      <w:r w:rsidRPr="00476A47">
        <w:rPr>
          <w:rFonts w:ascii="Times New Roman" w:hAnsi="Times New Roman" w:cs="Times New Roman"/>
          <w:sz w:val="24"/>
          <w:szCs w:val="24"/>
          <w:highlight w:val="yellow"/>
        </w:rPr>
        <w:lastRenderedPageBreak/>
        <w:t>sono stati arrestati 2 contrabbandieri (1 curdo ed 1 egiziano) di pezzi di ricambio per auto. Il sequestro e l’arresto sono stati effettuati a sud di Misurata</w:t>
      </w:r>
    </w:p>
    <w:p w14:paraId="273A8EC8" w14:textId="3C0CB000" w:rsidR="006B550F" w:rsidRPr="0079399E" w:rsidRDefault="006B550F" w:rsidP="00476A47">
      <w:pPr>
        <w:ind w:left="851"/>
        <w:jc w:val="both"/>
        <w:rPr>
          <w:rFonts w:ascii="Times New Roman" w:hAnsi="Times New Roman" w:cs="Times New Roman"/>
          <w:sz w:val="24"/>
          <w:szCs w:val="24"/>
        </w:rPr>
      </w:pPr>
      <w:r w:rsidRPr="00476A47">
        <w:rPr>
          <w:rFonts w:ascii="Times New Roman" w:hAnsi="Times New Roman" w:cs="Times New Roman"/>
          <w:sz w:val="24"/>
          <w:szCs w:val="24"/>
          <w:highlight w:val="yellow"/>
        </w:rPr>
        <w:t>Nel periodo in esame non si segnalano disordini sociali che possano avere un impatto sulla sicurezza</w:t>
      </w:r>
      <w:r w:rsidR="000D2E2E" w:rsidRPr="00476A47">
        <w:rPr>
          <w:rFonts w:ascii="Times New Roman" w:hAnsi="Times New Roman" w:cs="Times New Roman"/>
          <w:sz w:val="24"/>
          <w:szCs w:val="24"/>
          <w:highlight w:val="yellow"/>
        </w:rPr>
        <w:t xml:space="preserve"> del DMM</w:t>
      </w:r>
      <w:r w:rsidRPr="00476A47">
        <w:rPr>
          <w:rFonts w:ascii="Times New Roman" w:hAnsi="Times New Roman" w:cs="Times New Roman"/>
          <w:sz w:val="24"/>
          <w:szCs w:val="24"/>
          <w:highlight w:val="yellow"/>
        </w:rPr>
        <w:t>.</w:t>
      </w:r>
      <w:r w:rsidRPr="004469B7">
        <w:rPr>
          <w:rFonts w:ascii="Times New Roman" w:hAnsi="Times New Roman" w:cs="Times New Roman"/>
          <w:sz w:val="24"/>
          <w:szCs w:val="24"/>
        </w:rPr>
        <w:t xml:space="preserve"> </w:t>
      </w:r>
    </w:p>
    <w:p w14:paraId="0BB16380" w14:textId="589AF201" w:rsidR="004670BB" w:rsidRPr="00B025F1" w:rsidRDefault="004670BB" w:rsidP="003C161D">
      <w:pPr>
        <w:ind w:left="851"/>
        <w:jc w:val="both"/>
        <w:rPr>
          <w:rFonts w:ascii="Times New Roman" w:hAnsi="Times New Roman" w:cs="Times New Roman"/>
        </w:rPr>
      </w:pPr>
    </w:p>
    <w:p w14:paraId="1D007E94" w14:textId="691EC43A" w:rsidR="002C23D5" w:rsidRPr="00D56715" w:rsidRDefault="001E140E" w:rsidP="003C161D">
      <w:pPr>
        <w:pStyle w:val="Paragrafoelenco"/>
        <w:numPr>
          <w:ilvl w:val="0"/>
          <w:numId w:val="2"/>
        </w:numPr>
        <w:spacing w:after="0"/>
        <w:ind w:left="426" w:hanging="568"/>
        <w:jc w:val="both"/>
        <w:rPr>
          <w:rFonts w:ascii="Times New Roman" w:hAnsi="Times New Roman" w:cs="Times New Roman"/>
          <w:sz w:val="24"/>
          <w:szCs w:val="24"/>
        </w:rPr>
      </w:pPr>
      <w:r>
        <w:rPr>
          <w:rFonts w:ascii="Times New Roman" w:hAnsi="Times New Roman" w:cs="Times New Roman"/>
          <w:b/>
          <w:sz w:val="24"/>
          <w:szCs w:val="24"/>
          <w:u w:val="single"/>
        </w:rPr>
        <w:t>ATTIVITÀ SVOLTA DA MIASIT</w:t>
      </w:r>
    </w:p>
    <w:p w14:paraId="3704C810" w14:textId="4157AB8A" w:rsidR="00D56715" w:rsidRPr="008034B8" w:rsidRDefault="00D56715" w:rsidP="003C161D">
      <w:pPr>
        <w:pStyle w:val="Paragrafoelenco"/>
        <w:spacing w:after="0"/>
        <w:ind w:left="360"/>
        <w:jc w:val="both"/>
        <w:rPr>
          <w:rFonts w:ascii="Times New Roman" w:hAnsi="Times New Roman" w:cs="Times New Roman"/>
          <w:sz w:val="24"/>
          <w:szCs w:val="24"/>
        </w:rPr>
      </w:pPr>
    </w:p>
    <w:p w14:paraId="4D7BCE8D" w14:textId="1D981C2C" w:rsidR="002C23D5" w:rsidRPr="00C44EE5" w:rsidRDefault="001E140E" w:rsidP="003C161D">
      <w:pPr>
        <w:pStyle w:val="Paragrafoelenco"/>
        <w:numPr>
          <w:ilvl w:val="0"/>
          <w:numId w:val="5"/>
        </w:numPr>
        <w:spacing w:after="0"/>
        <w:ind w:left="851" w:hanging="425"/>
        <w:jc w:val="both"/>
        <w:rPr>
          <w:rFonts w:ascii="Times New Roman" w:hAnsi="Times New Roman" w:cs="Times New Roman"/>
          <w:b/>
          <w:sz w:val="24"/>
          <w:szCs w:val="24"/>
          <w:u w:val="single"/>
        </w:rPr>
      </w:pPr>
      <w:bookmarkStart w:id="0" w:name="_Hlk67651284"/>
      <w:r w:rsidRPr="00C44EE5">
        <w:rPr>
          <w:rFonts w:ascii="Times New Roman" w:hAnsi="Times New Roman" w:cs="Times New Roman"/>
          <w:b/>
          <w:sz w:val="24"/>
          <w:szCs w:val="24"/>
          <w:u w:val="single"/>
        </w:rPr>
        <w:t>Key Leader Engagement (KLE)</w:t>
      </w:r>
    </w:p>
    <w:bookmarkEnd w:id="0"/>
    <w:p w14:paraId="71525E45" w14:textId="77777777" w:rsidR="00B02834" w:rsidRPr="00E227B3" w:rsidRDefault="00B02834" w:rsidP="00B53216">
      <w:pPr>
        <w:pStyle w:val="Paragrafoelenco"/>
        <w:numPr>
          <w:ilvl w:val="0"/>
          <w:numId w:val="6"/>
        </w:numPr>
        <w:autoSpaceDE w:val="0"/>
        <w:autoSpaceDN w:val="0"/>
        <w:adjustRightInd w:val="0"/>
        <w:spacing w:after="0"/>
        <w:ind w:left="851"/>
        <w:rPr>
          <w:rFonts w:ascii="Times New Roman" w:hAnsi="Times New Roman" w:cs="Times New Roman"/>
          <w:sz w:val="24"/>
          <w:szCs w:val="24"/>
        </w:rPr>
      </w:pPr>
      <w:r w:rsidRPr="00E227B3">
        <w:rPr>
          <w:rFonts w:ascii="Times New Roman" w:hAnsi="Times New Roman" w:cs="Times New Roman"/>
          <w:sz w:val="24"/>
          <w:szCs w:val="24"/>
        </w:rPr>
        <w:t>COM MIASIT</w:t>
      </w:r>
    </w:p>
    <w:p w14:paraId="4534BEDD" w14:textId="77777777" w:rsidR="007017BD" w:rsidRDefault="00BD78FC" w:rsidP="00B53216">
      <w:pPr>
        <w:pStyle w:val="Paragrafoelenco"/>
        <w:autoSpaceDE w:val="0"/>
        <w:autoSpaceDN w:val="0"/>
        <w:adjustRightInd w:val="0"/>
        <w:spacing w:after="0"/>
        <w:ind w:left="851"/>
        <w:jc w:val="both"/>
        <w:rPr>
          <w:rFonts w:ascii="Times New Roman" w:hAnsi="Times New Roman" w:cs="Times New Roman"/>
          <w:sz w:val="24"/>
          <w:szCs w:val="24"/>
        </w:rPr>
      </w:pPr>
      <w:r w:rsidRPr="00E227B3">
        <w:rPr>
          <w:rFonts w:ascii="Times New Roman" w:hAnsi="Times New Roman" w:cs="Times New Roman"/>
          <w:sz w:val="24"/>
          <w:szCs w:val="24"/>
        </w:rPr>
        <w:t>Il periodo è iniziato con gli incontri della riunione del Comitato Misto di Cooperazione, conclusosi a ROMA il 2 dicembre, a cui si rimanda</w:t>
      </w:r>
      <w:r w:rsidR="00E227B3" w:rsidRPr="00E227B3">
        <w:rPr>
          <w:rFonts w:ascii="Times New Roman" w:hAnsi="Times New Roman" w:cs="Times New Roman"/>
          <w:sz w:val="24"/>
          <w:szCs w:val="24"/>
        </w:rPr>
        <w:t xml:space="preserve"> per il dettaglio </w:t>
      </w:r>
      <w:r w:rsidR="007017BD">
        <w:rPr>
          <w:rFonts w:ascii="Times New Roman" w:hAnsi="Times New Roman" w:cs="Times New Roman"/>
          <w:sz w:val="24"/>
          <w:szCs w:val="24"/>
        </w:rPr>
        <w:t>d</w:t>
      </w:r>
      <w:r w:rsidR="00E227B3" w:rsidRPr="00E227B3">
        <w:rPr>
          <w:rFonts w:ascii="Times New Roman" w:hAnsi="Times New Roman" w:cs="Times New Roman"/>
          <w:sz w:val="24"/>
          <w:szCs w:val="24"/>
        </w:rPr>
        <w:t>egli argomenti trattati.</w:t>
      </w:r>
    </w:p>
    <w:p w14:paraId="109EEF0A" w14:textId="67E62290" w:rsidR="0033328F" w:rsidRDefault="00E227B3" w:rsidP="00B53216">
      <w:pPr>
        <w:pStyle w:val="Paragrafoelenco"/>
        <w:autoSpaceDE w:val="0"/>
        <w:autoSpaceDN w:val="0"/>
        <w:adjustRightInd w:val="0"/>
        <w:spacing w:after="0"/>
        <w:ind w:left="851"/>
        <w:rPr>
          <w:rFonts w:ascii="Times New Roman" w:hAnsi="Times New Roman" w:cs="Times New Roman"/>
          <w:sz w:val="24"/>
          <w:szCs w:val="24"/>
        </w:rPr>
      </w:pPr>
      <w:r w:rsidRPr="00E227B3">
        <w:rPr>
          <w:rFonts w:ascii="Times New Roman" w:hAnsi="Times New Roman" w:cs="Times New Roman"/>
          <w:sz w:val="24"/>
          <w:szCs w:val="24"/>
        </w:rPr>
        <w:t xml:space="preserve"> </w:t>
      </w:r>
      <w:r w:rsidR="00537A15">
        <w:rPr>
          <w:rFonts w:ascii="Times New Roman" w:hAnsi="Times New Roman" w:cs="Times New Roman"/>
          <w:noProof/>
          <w:sz w:val="24"/>
          <w:szCs w:val="24"/>
        </w:rPr>
        <w:drawing>
          <wp:inline distT="0" distB="0" distL="0" distR="0" wp14:anchorId="02C8D56B" wp14:editId="13F83475">
            <wp:extent cx="4576636" cy="305093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02I187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7463" cy="3051481"/>
                    </a:xfrm>
                    <a:prstGeom prst="rect">
                      <a:avLst/>
                    </a:prstGeom>
                  </pic:spPr>
                </pic:pic>
              </a:graphicData>
            </a:graphic>
          </wp:inline>
        </w:drawing>
      </w:r>
    </w:p>
    <w:p w14:paraId="53C197C8" w14:textId="0252147D" w:rsidR="007017BD" w:rsidRDefault="00042636" w:rsidP="00B53216">
      <w:pPr>
        <w:pStyle w:val="Paragrafoelenco"/>
        <w:autoSpaceDE w:val="0"/>
        <w:autoSpaceDN w:val="0"/>
        <w:adjustRightInd w:val="0"/>
        <w:spacing w:after="0"/>
        <w:ind w:left="851" w:right="566"/>
        <w:jc w:val="both"/>
        <w:rPr>
          <w:rFonts w:ascii="Times New Roman" w:hAnsi="Times New Roman" w:cs="Times New Roman"/>
          <w:i/>
        </w:rPr>
      </w:pPr>
      <w:r w:rsidRPr="00042636">
        <w:rPr>
          <w:rFonts w:ascii="Times New Roman" w:hAnsi="Times New Roman" w:cs="Times New Roman"/>
          <w:i/>
        </w:rPr>
        <w:t>I lavori del Comitato Misto di Cooperazione hanno visto la partecipazione di</w:t>
      </w:r>
      <w:r>
        <w:rPr>
          <w:rFonts w:ascii="Times New Roman" w:hAnsi="Times New Roman" w:cs="Times New Roman"/>
          <w:i/>
        </w:rPr>
        <w:t xml:space="preserve"> 15</w:t>
      </w:r>
      <w:r w:rsidRPr="00042636">
        <w:rPr>
          <w:rFonts w:ascii="Times New Roman" w:hAnsi="Times New Roman" w:cs="Times New Roman"/>
          <w:i/>
        </w:rPr>
        <w:t xml:space="preserve"> delegati libici</w:t>
      </w:r>
      <w:r>
        <w:rPr>
          <w:rFonts w:ascii="Times New Roman" w:hAnsi="Times New Roman" w:cs="Times New Roman"/>
          <w:i/>
        </w:rPr>
        <w:t xml:space="preserve"> in quattro giorni di incontri a ROMA. Sono stati definiti i programmi di cooperazione del 2023 e il Technical Agreement per la conduzione dell’addestramento degli operatori delle Forze Speciali. ROMA, 30NOV22 FOTO SMD</w:t>
      </w:r>
    </w:p>
    <w:p w14:paraId="513A9FDD" w14:textId="77777777" w:rsidR="00042636" w:rsidRPr="00042636" w:rsidRDefault="00042636" w:rsidP="00B53216">
      <w:pPr>
        <w:pStyle w:val="Paragrafoelenco"/>
        <w:autoSpaceDE w:val="0"/>
        <w:autoSpaceDN w:val="0"/>
        <w:adjustRightInd w:val="0"/>
        <w:spacing w:after="0"/>
        <w:ind w:left="851" w:right="566"/>
        <w:rPr>
          <w:rFonts w:ascii="Times New Roman" w:hAnsi="Times New Roman" w:cs="Times New Roman"/>
          <w:i/>
        </w:rPr>
      </w:pPr>
    </w:p>
    <w:p w14:paraId="55DD9915" w14:textId="3C44FCD1" w:rsidR="006661D3" w:rsidRDefault="00BD78FC" w:rsidP="00B53216">
      <w:pPr>
        <w:pStyle w:val="Paragrafoelenco"/>
        <w:autoSpaceDE w:val="0"/>
        <w:autoSpaceDN w:val="0"/>
        <w:adjustRightInd w:val="0"/>
        <w:spacing w:after="0"/>
        <w:ind w:left="851"/>
        <w:jc w:val="both"/>
        <w:rPr>
          <w:rFonts w:ascii="Times New Roman" w:hAnsi="Times New Roman" w:cs="Times New Roman"/>
          <w:sz w:val="24"/>
          <w:szCs w:val="24"/>
        </w:rPr>
      </w:pPr>
      <w:r w:rsidRPr="00E227B3">
        <w:rPr>
          <w:rFonts w:ascii="Times New Roman" w:hAnsi="Times New Roman" w:cs="Times New Roman"/>
          <w:sz w:val="24"/>
          <w:szCs w:val="24"/>
        </w:rPr>
        <w:t>Rientrato in LIBIA il COM MIASIT ha interloquito a più riprese con l’</w:t>
      </w:r>
      <w:r w:rsidR="00D7153D">
        <w:rPr>
          <w:rFonts w:ascii="Times New Roman" w:hAnsi="Times New Roman" w:cs="Times New Roman"/>
          <w:sz w:val="24"/>
          <w:szCs w:val="24"/>
        </w:rPr>
        <w:t>Ufficio di Gabinetto dell’</w:t>
      </w:r>
      <w:r w:rsidRPr="00E227B3">
        <w:rPr>
          <w:rFonts w:ascii="Times New Roman" w:hAnsi="Times New Roman" w:cs="Times New Roman"/>
          <w:sz w:val="24"/>
          <w:szCs w:val="24"/>
        </w:rPr>
        <w:t xml:space="preserve">MoD libico per assicurare l’afflusso </w:t>
      </w:r>
      <w:r w:rsidR="00E227B3" w:rsidRPr="00E227B3">
        <w:rPr>
          <w:rFonts w:ascii="Times New Roman" w:hAnsi="Times New Roman" w:cs="Times New Roman"/>
          <w:sz w:val="24"/>
          <w:szCs w:val="24"/>
        </w:rPr>
        <w:t xml:space="preserve">del personale subentrante e </w:t>
      </w:r>
      <w:r w:rsidR="00D7153D">
        <w:rPr>
          <w:rFonts w:ascii="Times New Roman" w:hAnsi="Times New Roman" w:cs="Times New Roman"/>
          <w:sz w:val="24"/>
          <w:szCs w:val="24"/>
        </w:rPr>
        <w:t xml:space="preserve">definire le modalità </w:t>
      </w:r>
      <w:r w:rsidR="00455E54">
        <w:rPr>
          <w:rFonts w:ascii="Times New Roman" w:hAnsi="Times New Roman" w:cs="Times New Roman"/>
          <w:sz w:val="24"/>
          <w:szCs w:val="24"/>
        </w:rPr>
        <w:t>di</w:t>
      </w:r>
      <w:r w:rsidR="00E227B3" w:rsidRPr="00E227B3">
        <w:rPr>
          <w:rFonts w:ascii="Times New Roman" w:hAnsi="Times New Roman" w:cs="Times New Roman"/>
          <w:sz w:val="24"/>
          <w:szCs w:val="24"/>
        </w:rPr>
        <w:t xml:space="preserve"> rilascio dei visti </w:t>
      </w:r>
      <w:r w:rsidR="00455E54">
        <w:rPr>
          <w:rFonts w:ascii="Times New Roman" w:hAnsi="Times New Roman" w:cs="Times New Roman"/>
          <w:sz w:val="24"/>
          <w:szCs w:val="24"/>
        </w:rPr>
        <w:t>del personale impegnato nelle attività di cooperazione. Questo dovrebbe essere posto in essere secondo un criterio di reciprocità (come annunciato dal BG TEEKA nel corso della CMC)</w:t>
      </w:r>
      <w:r w:rsidR="006661D3">
        <w:rPr>
          <w:rFonts w:ascii="Times New Roman" w:hAnsi="Times New Roman" w:cs="Times New Roman"/>
          <w:sz w:val="24"/>
          <w:szCs w:val="24"/>
        </w:rPr>
        <w:t>,</w:t>
      </w:r>
      <w:r w:rsidR="00455E54">
        <w:rPr>
          <w:rFonts w:ascii="Times New Roman" w:hAnsi="Times New Roman" w:cs="Times New Roman"/>
          <w:sz w:val="24"/>
          <w:szCs w:val="24"/>
        </w:rPr>
        <w:t xml:space="preserve"> da un apposito ufficio istituito presso l’MoD per gestire i rapporti con il MAE</w:t>
      </w:r>
      <w:r w:rsidR="006661D3">
        <w:rPr>
          <w:rFonts w:ascii="Times New Roman" w:hAnsi="Times New Roman" w:cs="Times New Roman"/>
          <w:sz w:val="24"/>
          <w:szCs w:val="24"/>
        </w:rPr>
        <w:t xml:space="preserve"> libico, responsabile dei ritardi</w:t>
      </w:r>
      <w:r w:rsidR="000D6778">
        <w:rPr>
          <w:rFonts w:ascii="Times New Roman" w:hAnsi="Times New Roman" w:cs="Times New Roman"/>
          <w:sz w:val="24"/>
          <w:szCs w:val="24"/>
        </w:rPr>
        <w:t xml:space="preserve"> registrati nell’ultimo periodo dell’anno</w:t>
      </w:r>
      <w:r w:rsidR="00455E54">
        <w:rPr>
          <w:rFonts w:ascii="Times New Roman" w:hAnsi="Times New Roman" w:cs="Times New Roman"/>
          <w:sz w:val="24"/>
          <w:szCs w:val="24"/>
        </w:rPr>
        <w:t>. L’esito di queste iniziative ha consentito la rotazione del personale</w:t>
      </w:r>
      <w:r w:rsidR="006661D3">
        <w:rPr>
          <w:rFonts w:ascii="Times New Roman" w:hAnsi="Times New Roman" w:cs="Times New Roman"/>
          <w:sz w:val="24"/>
          <w:szCs w:val="24"/>
        </w:rPr>
        <w:t>, il TOA con</w:t>
      </w:r>
      <w:r w:rsidR="00455E54">
        <w:rPr>
          <w:rFonts w:ascii="Times New Roman" w:hAnsi="Times New Roman" w:cs="Times New Roman"/>
          <w:sz w:val="24"/>
          <w:szCs w:val="24"/>
        </w:rPr>
        <w:t xml:space="preserve"> la</w:t>
      </w:r>
      <w:r w:rsidR="006661D3">
        <w:rPr>
          <w:rFonts w:ascii="Times New Roman" w:hAnsi="Times New Roman" w:cs="Times New Roman"/>
          <w:sz w:val="24"/>
          <w:szCs w:val="24"/>
        </w:rPr>
        <w:t xml:space="preserve"> conseguente</w:t>
      </w:r>
      <w:r w:rsidR="00455E54">
        <w:rPr>
          <w:rFonts w:ascii="Times New Roman" w:hAnsi="Times New Roman" w:cs="Times New Roman"/>
          <w:sz w:val="24"/>
          <w:szCs w:val="24"/>
        </w:rPr>
        <w:t xml:space="preserve"> chiusura della TF IPPOCRATE</w:t>
      </w:r>
      <w:r w:rsidR="006661D3">
        <w:rPr>
          <w:rFonts w:ascii="Times New Roman" w:hAnsi="Times New Roman" w:cs="Times New Roman"/>
          <w:sz w:val="24"/>
          <w:szCs w:val="24"/>
        </w:rPr>
        <w:t>, contratta e rinominata in Distaccamento MIASIT di MISURATA (DMM) il 15 dicembre 2022.</w:t>
      </w:r>
    </w:p>
    <w:p w14:paraId="7D45BC5D" w14:textId="2D92FE73" w:rsidR="00B02834" w:rsidRDefault="006661D3" w:rsidP="00B53216">
      <w:pPr>
        <w:pStyle w:val="Paragrafoelenco"/>
        <w:autoSpaceDE w:val="0"/>
        <w:autoSpaceDN w:val="0"/>
        <w:adjustRightInd w:val="0"/>
        <w:spacing w:after="0"/>
        <w:ind w:left="851"/>
        <w:jc w:val="both"/>
        <w:rPr>
          <w:rFonts w:ascii="Times New Roman" w:hAnsi="Times New Roman" w:cs="Times New Roman"/>
          <w:color w:val="FF0000"/>
          <w:sz w:val="24"/>
          <w:szCs w:val="24"/>
          <w:u w:val="single"/>
        </w:rPr>
      </w:pPr>
      <w:r>
        <w:rPr>
          <w:rFonts w:ascii="Times New Roman" w:hAnsi="Times New Roman" w:cs="Times New Roman"/>
          <w:sz w:val="24"/>
          <w:szCs w:val="24"/>
        </w:rPr>
        <w:t>Il 18 dicembre COM MIASIT ha incontrato il Capo Missione della EUROPEAN UNION BORDER ASSISTANCE MISSION (EUBAM), Dott.sa Natalina CEA. A seguito dell</w:t>
      </w:r>
      <w:r w:rsidR="00D60DC6">
        <w:rPr>
          <w:rFonts w:ascii="Times New Roman" w:hAnsi="Times New Roman" w:cs="Times New Roman"/>
          <w:sz w:val="24"/>
          <w:szCs w:val="24"/>
        </w:rPr>
        <w:t>’</w:t>
      </w:r>
      <w:r>
        <w:rPr>
          <w:rFonts w:ascii="Times New Roman" w:hAnsi="Times New Roman" w:cs="Times New Roman"/>
          <w:sz w:val="24"/>
          <w:szCs w:val="24"/>
        </w:rPr>
        <w:t xml:space="preserve">esposizione degli intendimenti </w:t>
      </w:r>
      <w:r w:rsidR="00D60DC6">
        <w:rPr>
          <w:rFonts w:ascii="Times New Roman" w:hAnsi="Times New Roman" w:cs="Times New Roman"/>
          <w:sz w:val="24"/>
          <w:szCs w:val="24"/>
        </w:rPr>
        <w:t xml:space="preserve">e della manifesta coincidenza di alcuni dei temi proposti con gli scopi di MIAST, Il Gen. B. FRATERRIGO ha fornito una breve spiegazione dell’organizzazione della missione e del funzionamento della CMC. Dal successivo esame dei programmi è </w:t>
      </w:r>
      <w:r>
        <w:rPr>
          <w:rFonts w:ascii="Times New Roman" w:hAnsi="Times New Roman" w:cs="Times New Roman"/>
          <w:sz w:val="24"/>
          <w:szCs w:val="24"/>
        </w:rPr>
        <w:t xml:space="preserve">apparso evidente </w:t>
      </w:r>
      <w:r w:rsidR="00D60DC6">
        <w:rPr>
          <w:rFonts w:ascii="Times New Roman" w:hAnsi="Times New Roman" w:cs="Times New Roman"/>
          <w:sz w:val="24"/>
          <w:szCs w:val="24"/>
        </w:rPr>
        <w:t xml:space="preserve">come </w:t>
      </w:r>
      <w:r w:rsidR="00D60DC6" w:rsidRPr="00D60DC6">
        <w:rPr>
          <w:rFonts w:ascii="Times New Roman" w:hAnsi="Times New Roman" w:cs="Times New Roman"/>
          <w:sz w:val="24"/>
          <w:szCs w:val="24"/>
        </w:rPr>
        <w:t>l</w:t>
      </w:r>
      <w:r w:rsidR="00B02834" w:rsidRPr="00D60DC6">
        <w:rPr>
          <w:rFonts w:ascii="Times New Roman" w:hAnsi="Times New Roman" w:cs="Times New Roman"/>
          <w:sz w:val="24"/>
          <w:szCs w:val="24"/>
        </w:rPr>
        <w:t xml:space="preserve">a cooperazione </w:t>
      </w:r>
      <w:r w:rsidR="00D60DC6" w:rsidRPr="00D60DC6">
        <w:rPr>
          <w:rFonts w:ascii="Times New Roman" w:hAnsi="Times New Roman" w:cs="Times New Roman"/>
          <w:sz w:val="24"/>
          <w:szCs w:val="24"/>
        </w:rPr>
        <w:t xml:space="preserve">potrebbe </w:t>
      </w:r>
      <w:r w:rsidR="00B02834" w:rsidRPr="00D60DC6">
        <w:rPr>
          <w:rFonts w:ascii="Times New Roman" w:hAnsi="Times New Roman" w:cs="Times New Roman"/>
          <w:sz w:val="24"/>
          <w:szCs w:val="24"/>
        </w:rPr>
        <w:t>porta</w:t>
      </w:r>
      <w:r w:rsidR="00D60DC6" w:rsidRPr="00D60DC6">
        <w:rPr>
          <w:rFonts w:ascii="Times New Roman" w:hAnsi="Times New Roman" w:cs="Times New Roman"/>
          <w:sz w:val="24"/>
          <w:szCs w:val="24"/>
        </w:rPr>
        <w:t xml:space="preserve">re </w:t>
      </w:r>
      <w:r w:rsidR="00B02834" w:rsidRPr="00D60DC6">
        <w:rPr>
          <w:rFonts w:ascii="Times New Roman" w:hAnsi="Times New Roman" w:cs="Times New Roman"/>
          <w:sz w:val="24"/>
          <w:szCs w:val="24"/>
        </w:rPr>
        <w:lastRenderedPageBreak/>
        <w:t xml:space="preserve">benefici a entrambi gli attori, </w:t>
      </w:r>
      <w:r w:rsidR="00B02834" w:rsidRPr="006661D3">
        <w:rPr>
          <w:rFonts w:ascii="Times New Roman" w:hAnsi="Times New Roman" w:cs="Times New Roman"/>
          <w:sz w:val="24"/>
          <w:szCs w:val="24"/>
        </w:rPr>
        <w:t>laddove le tempistiche di realizzazione dei progetti</w:t>
      </w:r>
      <w:r w:rsidRPr="006661D3">
        <w:rPr>
          <w:rFonts w:ascii="Times New Roman" w:hAnsi="Times New Roman" w:cs="Times New Roman"/>
          <w:sz w:val="24"/>
          <w:szCs w:val="24"/>
        </w:rPr>
        <w:t xml:space="preserve"> </w:t>
      </w:r>
      <w:r w:rsidR="00D60DC6">
        <w:rPr>
          <w:rFonts w:ascii="Times New Roman" w:hAnsi="Times New Roman" w:cs="Times New Roman"/>
          <w:sz w:val="24"/>
          <w:szCs w:val="24"/>
        </w:rPr>
        <w:t xml:space="preserve">UE </w:t>
      </w:r>
      <w:r w:rsidRPr="006661D3">
        <w:rPr>
          <w:rFonts w:ascii="Times New Roman" w:hAnsi="Times New Roman" w:cs="Times New Roman"/>
          <w:sz w:val="24"/>
          <w:szCs w:val="24"/>
        </w:rPr>
        <w:t>siano aderenti alle esigenze della MIASIT</w:t>
      </w:r>
      <w:r w:rsidR="00B02834" w:rsidRPr="006661D3">
        <w:rPr>
          <w:rFonts w:ascii="Times New Roman" w:hAnsi="Times New Roman" w:cs="Times New Roman"/>
          <w:sz w:val="24"/>
          <w:szCs w:val="24"/>
        </w:rPr>
        <w:t xml:space="preserve">. </w:t>
      </w:r>
      <w:r w:rsidR="00D60DC6">
        <w:rPr>
          <w:rFonts w:ascii="Times New Roman" w:hAnsi="Times New Roman" w:cs="Times New Roman"/>
          <w:sz w:val="24"/>
          <w:szCs w:val="24"/>
        </w:rPr>
        <w:t>Inoltre, t</w:t>
      </w:r>
      <w:r w:rsidRPr="006661D3">
        <w:rPr>
          <w:rFonts w:ascii="Times New Roman" w:hAnsi="Times New Roman" w:cs="Times New Roman"/>
          <w:sz w:val="24"/>
          <w:szCs w:val="24"/>
        </w:rPr>
        <w:t xml:space="preserve">rattandosi di </w:t>
      </w:r>
      <w:r w:rsidR="00B02834" w:rsidRPr="006661D3">
        <w:rPr>
          <w:rFonts w:ascii="Times New Roman" w:hAnsi="Times New Roman" w:cs="Times New Roman"/>
          <w:sz w:val="24"/>
          <w:szCs w:val="24"/>
        </w:rPr>
        <w:t>una struttura prettamente civile</w:t>
      </w:r>
      <w:r w:rsidRPr="006661D3">
        <w:rPr>
          <w:rFonts w:ascii="Times New Roman" w:hAnsi="Times New Roman" w:cs="Times New Roman"/>
          <w:sz w:val="24"/>
          <w:szCs w:val="24"/>
        </w:rPr>
        <w:t xml:space="preserve"> senza una grande expertise nella gestione della formazione e addestramento di unità militari</w:t>
      </w:r>
      <w:r w:rsidR="00B02834" w:rsidRPr="006661D3">
        <w:rPr>
          <w:rFonts w:ascii="Times New Roman" w:hAnsi="Times New Roman" w:cs="Times New Roman"/>
          <w:sz w:val="24"/>
          <w:szCs w:val="24"/>
        </w:rPr>
        <w:t xml:space="preserve">, </w:t>
      </w:r>
      <w:r w:rsidRPr="006661D3">
        <w:rPr>
          <w:rFonts w:ascii="Times New Roman" w:hAnsi="Times New Roman" w:cs="Times New Roman"/>
          <w:sz w:val="24"/>
          <w:szCs w:val="24"/>
        </w:rPr>
        <w:t xml:space="preserve">EUBAM </w:t>
      </w:r>
      <w:r w:rsidR="00B02834" w:rsidRPr="006661D3">
        <w:rPr>
          <w:rFonts w:ascii="Times New Roman" w:hAnsi="Times New Roman" w:cs="Times New Roman"/>
          <w:sz w:val="24"/>
          <w:szCs w:val="24"/>
        </w:rPr>
        <w:t>riuscirebbe, grazie alla rete creata da MIASIT, ad avere una proficua interlocuzione con la controparte libica, sfruttando programmi ed entrature già in essere, mentre MIASIT riuscirebbe ad avere una maggiore capacità di spesa, grazie ai fondi dell’UE.</w:t>
      </w:r>
    </w:p>
    <w:p w14:paraId="678C3C97" w14:textId="2BF7C433" w:rsidR="003C161D" w:rsidRPr="003C161D" w:rsidRDefault="006F6C5B" w:rsidP="00B53216">
      <w:pPr>
        <w:pStyle w:val="Paragrafoelenco"/>
        <w:autoSpaceDE w:val="0"/>
        <w:autoSpaceDN w:val="0"/>
        <w:adjustRightInd w:val="0"/>
        <w:spacing w:after="0"/>
        <w:ind w:left="851"/>
        <w:jc w:val="both"/>
        <w:rPr>
          <w:rFonts w:ascii="Times New Roman" w:hAnsi="Times New Roman" w:cs="Times New Roman"/>
          <w:sz w:val="24"/>
          <w:szCs w:val="24"/>
        </w:rPr>
      </w:pPr>
      <w:r w:rsidRPr="003C161D">
        <w:rPr>
          <w:rFonts w:ascii="Times New Roman" w:hAnsi="Times New Roman" w:cs="Times New Roman"/>
          <w:sz w:val="24"/>
          <w:szCs w:val="24"/>
        </w:rPr>
        <w:t>I</w:t>
      </w:r>
      <w:r w:rsidR="00BD5B4E" w:rsidRPr="003C161D">
        <w:rPr>
          <w:rFonts w:ascii="Times New Roman" w:hAnsi="Times New Roman" w:cs="Times New Roman"/>
          <w:sz w:val="24"/>
          <w:szCs w:val="24"/>
        </w:rPr>
        <w:t>l KLE più rilevante de</w:t>
      </w:r>
      <w:r w:rsidR="00B02834" w:rsidRPr="003C161D">
        <w:rPr>
          <w:rFonts w:ascii="Times New Roman" w:hAnsi="Times New Roman" w:cs="Times New Roman"/>
          <w:sz w:val="24"/>
          <w:szCs w:val="24"/>
        </w:rPr>
        <w:t>l</w:t>
      </w:r>
      <w:r w:rsidR="00BD5B4E" w:rsidRPr="003C161D">
        <w:rPr>
          <w:rFonts w:ascii="Times New Roman" w:hAnsi="Times New Roman" w:cs="Times New Roman"/>
          <w:sz w:val="24"/>
          <w:szCs w:val="24"/>
        </w:rPr>
        <w:t xml:space="preserve"> mese,</w:t>
      </w:r>
      <w:r w:rsidR="00B02834" w:rsidRPr="003C161D">
        <w:rPr>
          <w:rFonts w:ascii="Times New Roman" w:hAnsi="Times New Roman" w:cs="Times New Roman"/>
          <w:sz w:val="24"/>
          <w:szCs w:val="24"/>
        </w:rPr>
        <w:t xml:space="preserve"> </w:t>
      </w:r>
      <w:r w:rsidRPr="003C161D">
        <w:rPr>
          <w:rFonts w:ascii="Times New Roman" w:hAnsi="Times New Roman" w:cs="Times New Roman"/>
          <w:sz w:val="24"/>
          <w:szCs w:val="24"/>
        </w:rPr>
        <w:t xml:space="preserve">ha avuto luogo il </w:t>
      </w:r>
      <w:r w:rsidR="00D60DC6" w:rsidRPr="003C161D">
        <w:rPr>
          <w:rFonts w:ascii="Times New Roman" w:hAnsi="Times New Roman" w:cs="Times New Roman"/>
          <w:sz w:val="24"/>
          <w:szCs w:val="24"/>
        </w:rPr>
        <w:t>26 dicembre</w:t>
      </w:r>
      <w:r w:rsidRPr="003C161D">
        <w:rPr>
          <w:rFonts w:ascii="Times New Roman" w:hAnsi="Times New Roman" w:cs="Times New Roman"/>
          <w:sz w:val="24"/>
          <w:szCs w:val="24"/>
        </w:rPr>
        <w:t xml:space="preserve"> presso il Central Sector HQ di</w:t>
      </w:r>
      <w:r w:rsidR="002934F8" w:rsidRPr="003C161D">
        <w:rPr>
          <w:rFonts w:ascii="Times New Roman" w:hAnsi="Times New Roman" w:cs="Times New Roman"/>
          <w:sz w:val="24"/>
          <w:szCs w:val="24"/>
        </w:rPr>
        <w:t xml:space="preserve"> MISURATA</w:t>
      </w:r>
      <w:r w:rsidRPr="003C161D">
        <w:rPr>
          <w:rFonts w:ascii="Times New Roman" w:hAnsi="Times New Roman" w:cs="Times New Roman"/>
          <w:sz w:val="24"/>
          <w:szCs w:val="24"/>
        </w:rPr>
        <w:t xml:space="preserve"> dove </w:t>
      </w:r>
      <w:r w:rsidR="002934F8" w:rsidRPr="003C161D">
        <w:rPr>
          <w:rFonts w:ascii="Times New Roman" w:hAnsi="Times New Roman" w:cs="Times New Roman"/>
          <w:sz w:val="24"/>
          <w:szCs w:val="24"/>
        </w:rPr>
        <w:t>il</w:t>
      </w:r>
      <w:r w:rsidR="00D60DC6" w:rsidRPr="003C161D">
        <w:rPr>
          <w:rFonts w:ascii="Times New Roman" w:hAnsi="Times New Roman" w:cs="Times New Roman"/>
          <w:sz w:val="24"/>
          <w:szCs w:val="24"/>
        </w:rPr>
        <w:t xml:space="preserve"> COM MIASIT ha incontrato </w:t>
      </w:r>
      <w:r w:rsidR="00F74EA2" w:rsidRPr="003C161D">
        <w:rPr>
          <w:rFonts w:ascii="Times New Roman" w:hAnsi="Times New Roman" w:cs="Times New Roman"/>
          <w:sz w:val="24"/>
          <w:szCs w:val="24"/>
        </w:rPr>
        <w:t>il MG MOUSA</w:t>
      </w:r>
      <w:r w:rsidR="000D6778" w:rsidRPr="003C161D">
        <w:rPr>
          <w:rFonts w:ascii="Times New Roman" w:hAnsi="Times New Roman" w:cs="Times New Roman"/>
          <w:sz w:val="24"/>
          <w:szCs w:val="24"/>
        </w:rPr>
        <w:t xml:space="preserve"> per trattare gli esiti del CMC e illustrare i progetti di cooperazione appositamente creati per dare riscontro a esigenze rappresentate </w:t>
      </w:r>
      <w:r w:rsidRPr="003C161D">
        <w:rPr>
          <w:rFonts w:ascii="Times New Roman" w:hAnsi="Times New Roman" w:cs="Times New Roman"/>
          <w:sz w:val="24"/>
          <w:szCs w:val="24"/>
        </w:rPr>
        <w:t xml:space="preserve">da tempo </w:t>
      </w:r>
      <w:r w:rsidR="000D6778" w:rsidRPr="003C161D">
        <w:rPr>
          <w:rFonts w:ascii="Times New Roman" w:hAnsi="Times New Roman" w:cs="Times New Roman"/>
          <w:sz w:val="24"/>
          <w:szCs w:val="24"/>
        </w:rPr>
        <w:t xml:space="preserve">dal suo Comando e mai soddisfatte. </w:t>
      </w:r>
      <w:r w:rsidR="00BD5B4E" w:rsidRPr="003C161D">
        <w:rPr>
          <w:rFonts w:ascii="Times New Roman" w:hAnsi="Times New Roman" w:cs="Times New Roman"/>
          <w:sz w:val="24"/>
          <w:szCs w:val="24"/>
        </w:rPr>
        <w:t xml:space="preserve">Lo sviluppo di un </w:t>
      </w:r>
      <w:r w:rsidRPr="003C161D">
        <w:rPr>
          <w:rFonts w:ascii="Times New Roman" w:hAnsi="Times New Roman" w:cs="Times New Roman"/>
          <w:sz w:val="24"/>
          <w:szCs w:val="24"/>
        </w:rPr>
        <w:t xml:space="preserve">corposo </w:t>
      </w:r>
      <w:r w:rsidR="00BD5B4E" w:rsidRPr="003C161D">
        <w:rPr>
          <w:rFonts w:ascii="Times New Roman" w:hAnsi="Times New Roman" w:cs="Times New Roman"/>
          <w:sz w:val="24"/>
          <w:szCs w:val="24"/>
        </w:rPr>
        <w:t xml:space="preserve">programma </w:t>
      </w:r>
      <w:r w:rsidRPr="003C161D">
        <w:rPr>
          <w:rFonts w:ascii="Times New Roman" w:hAnsi="Times New Roman" w:cs="Times New Roman"/>
          <w:sz w:val="24"/>
          <w:szCs w:val="24"/>
        </w:rPr>
        <w:t xml:space="preserve">dedicato ha favorevolmente impressionato il MG MOUSA che ha proposto il supporto logistico degli MTT </w:t>
      </w:r>
      <w:r w:rsidR="001130E3" w:rsidRPr="003C161D">
        <w:rPr>
          <w:rFonts w:ascii="Times New Roman" w:hAnsi="Times New Roman" w:cs="Times New Roman"/>
          <w:sz w:val="24"/>
          <w:szCs w:val="24"/>
        </w:rPr>
        <w:t xml:space="preserve">in caso di indisponibilità di spazi presso il DMM e di </w:t>
      </w:r>
      <w:r w:rsidRPr="003C161D">
        <w:rPr>
          <w:rFonts w:ascii="Times New Roman" w:hAnsi="Times New Roman" w:cs="Times New Roman"/>
          <w:sz w:val="24"/>
          <w:szCs w:val="24"/>
        </w:rPr>
        <w:t xml:space="preserve">adoperarsi </w:t>
      </w:r>
      <w:r w:rsidR="001130E3" w:rsidRPr="003C161D">
        <w:rPr>
          <w:rFonts w:ascii="Times New Roman" w:hAnsi="Times New Roman" w:cs="Times New Roman"/>
          <w:sz w:val="24"/>
          <w:szCs w:val="24"/>
        </w:rPr>
        <w:t xml:space="preserve">immediatamente </w:t>
      </w:r>
      <w:r w:rsidRPr="003C161D">
        <w:rPr>
          <w:rFonts w:ascii="Times New Roman" w:hAnsi="Times New Roman" w:cs="Times New Roman"/>
          <w:sz w:val="24"/>
          <w:szCs w:val="24"/>
        </w:rPr>
        <w:t>per la risoluzione</w:t>
      </w:r>
      <w:r w:rsidR="001130E3" w:rsidRPr="003C161D">
        <w:rPr>
          <w:rFonts w:ascii="Times New Roman" w:hAnsi="Times New Roman" w:cs="Times New Roman"/>
          <w:sz w:val="24"/>
          <w:szCs w:val="24"/>
        </w:rPr>
        <w:t xml:space="preserve"> della questione dei visti. L’incontro</w:t>
      </w:r>
      <w:r w:rsidR="003C161D" w:rsidRPr="003C161D">
        <w:rPr>
          <w:rFonts w:ascii="Times New Roman" w:hAnsi="Times New Roman" w:cs="Times New Roman"/>
          <w:sz w:val="24"/>
          <w:szCs w:val="24"/>
        </w:rPr>
        <w:t>, servito anche a chiarire le ragioni della mancata partecipazione</w:t>
      </w:r>
      <w:r w:rsidR="001130E3" w:rsidRPr="003C161D">
        <w:rPr>
          <w:rFonts w:ascii="Times New Roman" w:hAnsi="Times New Roman" w:cs="Times New Roman"/>
          <w:sz w:val="24"/>
          <w:szCs w:val="24"/>
        </w:rPr>
        <w:t xml:space="preserve"> </w:t>
      </w:r>
      <w:r w:rsidR="003C161D" w:rsidRPr="003C161D">
        <w:rPr>
          <w:rFonts w:ascii="Times New Roman" w:hAnsi="Times New Roman" w:cs="Times New Roman"/>
          <w:sz w:val="24"/>
          <w:szCs w:val="24"/>
        </w:rPr>
        <w:t>a corsi tenuti in ITALIA a causa di dinamiche intra</w:t>
      </w:r>
      <w:r w:rsidR="000A26C0">
        <w:rPr>
          <w:rFonts w:ascii="Times New Roman" w:hAnsi="Times New Roman" w:cs="Times New Roman"/>
          <w:sz w:val="24"/>
          <w:szCs w:val="24"/>
        </w:rPr>
        <w:t>-</w:t>
      </w:r>
      <w:r w:rsidR="003C161D" w:rsidRPr="003C161D">
        <w:rPr>
          <w:rFonts w:ascii="Times New Roman" w:hAnsi="Times New Roman" w:cs="Times New Roman"/>
          <w:sz w:val="24"/>
          <w:szCs w:val="24"/>
        </w:rPr>
        <w:t xml:space="preserve">libiche, </w:t>
      </w:r>
      <w:r w:rsidR="001130E3" w:rsidRPr="003C161D">
        <w:rPr>
          <w:rFonts w:ascii="Times New Roman" w:hAnsi="Times New Roman" w:cs="Times New Roman"/>
          <w:sz w:val="24"/>
          <w:szCs w:val="24"/>
        </w:rPr>
        <w:t>è stato valu</w:t>
      </w:r>
      <w:r w:rsidR="003C161D" w:rsidRPr="003C161D">
        <w:rPr>
          <w:rFonts w:ascii="Times New Roman" w:hAnsi="Times New Roman" w:cs="Times New Roman"/>
          <w:sz w:val="24"/>
          <w:szCs w:val="24"/>
        </w:rPr>
        <w:t>tato molto positivamente e si è concluso con r</w:t>
      </w:r>
      <w:r w:rsidR="00BD5B4E" w:rsidRPr="003C161D">
        <w:rPr>
          <w:rFonts w:ascii="Times New Roman" w:hAnsi="Times New Roman" w:cs="Times New Roman"/>
          <w:sz w:val="24"/>
          <w:szCs w:val="24"/>
        </w:rPr>
        <w:t xml:space="preserve">eciproca soddisfazione delle parti. </w:t>
      </w:r>
    </w:p>
    <w:p w14:paraId="7161E73E" w14:textId="5B2EB55D" w:rsidR="00B02834" w:rsidRPr="002934F8" w:rsidRDefault="000D6778" w:rsidP="00B53216">
      <w:pPr>
        <w:pStyle w:val="Paragrafoelenco"/>
        <w:autoSpaceDE w:val="0"/>
        <w:autoSpaceDN w:val="0"/>
        <w:adjustRightInd w:val="0"/>
        <w:spacing w:after="0"/>
        <w:ind w:left="851"/>
        <w:jc w:val="both"/>
        <w:rPr>
          <w:rFonts w:ascii="Times New Roman" w:hAnsi="Times New Roman" w:cs="Times New Roman"/>
          <w:sz w:val="24"/>
          <w:szCs w:val="24"/>
        </w:rPr>
      </w:pPr>
      <w:r w:rsidRPr="006F6C5B">
        <w:rPr>
          <w:rFonts w:ascii="Times New Roman" w:hAnsi="Times New Roman" w:cs="Times New Roman"/>
          <w:sz w:val="24"/>
          <w:szCs w:val="24"/>
        </w:rPr>
        <w:t xml:space="preserve">Il </w:t>
      </w:r>
      <w:r w:rsidR="00B02834" w:rsidRPr="006F6C5B">
        <w:rPr>
          <w:rFonts w:ascii="Times New Roman" w:hAnsi="Times New Roman" w:cs="Times New Roman"/>
          <w:sz w:val="24"/>
          <w:szCs w:val="24"/>
        </w:rPr>
        <w:t xml:space="preserve">Generale MOUSA è un influente key player nell’area di MISURATA, </w:t>
      </w:r>
      <w:r w:rsidR="002934F8" w:rsidRPr="006F6C5B">
        <w:rPr>
          <w:rFonts w:ascii="Times New Roman" w:hAnsi="Times New Roman" w:cs="Times New Roman"/>
          <w:sz w:val="24"/>
          <w:szCs w:val="24"/>
        </w:rPr>
        <w:t xml:space="preserve">stimato e </w:t>
      </w:r>
      <w:r w:rsidR="00B02834" w:rsidRPr="006F6C5B">
        <w:rPr>
          <w:rFonts w:ascii="Times New Roman" w:hAnsi="Times New Roman" w:cs="Times New Roman"/>
          <w:sz w:val="24"/>
          <w:szCs w:val="24"/>
        </w:rPr>
        <w:t>considera</w:t>
      </w:r>
      <w:r w:rsidR="002934F8" w:rsidRPr="006F6C5B">
        <w:rPr>
          <w:rFonts w:ascii="Times New Roman" w:hAnsi="Times New Roman" w:cs="Times New Roman"/>
          <w:sz w:val="24"/>
          <w:szCs w:val="24"/>
        </w:rPr>
        <w:t>to</w:t>
      </w:r>
      <w:r w:rsidR="00B02834" w:rsidRPr="006F6C5B">
        <w:rPr>
          <w:rFonts w:ascii="Times New Roman" w:hAnsi="Times New Roman" w:cs="Times New Roman"/>
          <w:sz w:val="24"/>
          <w:szCs w:val="24"/>
        </w:rPr>
        <w:t xml:space="preserve"> da parte di alcune importanti autorità militari che per ragioni di provenienza e/o di servizio sono legate alla città (e.g. Comandante della C</w:t>
      </w:r>
      <w:r w:rsidR="00BD5B4E" w:rsidRPr="006F6C5B">
        <w:rPr>
          <w:rFonts w:ascii="Times New Roman" w:hAnsi="Times New Roman" w:cs="Times New Roman"/>
          <w:sz w:val="24"/>
          <w:szCs w:val="24"/>
        </w:rPr>
        <w:t xml:space="preserve">ounter </w:t>
      </w:r>
      <w:r w:rsidR="00B02834" w:rsidRPr="006F6C5B">
        <w:rPr>
          <w:rFonts w:ascii="Times New Roman" w:hAnsi="Times New Roman" w:cs="Times New Roman"/>
          <w:sz w:val="24"/>
          <w:szCs w:val="24"/>
        </w:rPr>
        <w:t>T</w:t>
      </w:r>
      <w:r w:rsidR="00BD5B4E" w:rsidRPr="006F6C5B">
        <w:rPr>
          <w:rFonts w:ascii="Times New Roman" w:hAnsi="Times New Roman" w:cs="Times New Roman"/>
          <w:sz w:val="24"/>
          <w:szCs w:val="24"/>
        </w:rPr>
        <w:t xml:space="preserve">errorism </w:t>
      </w:r>
      <w:r w:rsidR="00B02834" w:rsidRPr="006F6C5B">
        <w:rPr>
          <w:rFonts w:ascii="Times New Roman" w:hAnsi="Times New Roman" w:cs="Times New Roman"/>
          <w:sz w:val="24"/>
          <w:szCs w:val="24"/>
        </w:rPr>
        <w:t>F</w:t>
      </w:r>
      <w:r w:rsidR="00BD5B4E" w:rsidRPr="006F6C5B">
        <w:rPr>
          <w:rFonts w:ascii="Times New Roman" w:hAnsi="Times New Roman" w:cs="Times New Roman"/>
          <w:sz w:val="24"/>
          <w:szCs w:val="24"/>
        </w:rPr>
        <w:t>orce (CTF)</w:t>
      </w:r>
      <w:r w:rsidR="00B02834" w:rsidRPr="006F6C5B">
        <w:rPr>
          <w:rFonts w:ascii="Times New Roman" w:hAnsi="Times New Roman" w:cs="Times New Roman"/>
          <w:sz w:val="24"/>
          <w:szCs w:val="24"/>
        </w:rPr>
        <w:t>, Capo e Vicecapo di Gabinetto del MoD, Addetto per la Difesa Libica a ROMA, fino ad arrivare al CHOD Libico).</w:t>
      </w:r>
      <w:r w:rsidR="00B02834" w:rsidRPr="00B02834">
        <w:rPr>
          <w:rFonts w:ascii="Times New Roman" w:hAnsi="Times New Roman" w:cs="Times New Roman"/>
          <w:color w:val="FF0000"/>
          <w:sz w:val="24"/>
          <w:szCs w:val="24"/>
        </w:rPr>
        <w:t xml:space="preserve"> </w:t>
      </w:r>
      <w:r w:rsidR="00B02834" w:rsidRPr="002934F8">
        <w:rPr>
          <w:rFonts w:ascii="Times New Roman" w:hAnsi="Times New Roman" w:cs="Times New Roman"/>
          <w:sz w:val="24"/>
          <w:szCs w:val="24"/>
        </w:rPr>
        <w:t>In tale contesto, l’interesse nei confronti della cooperazione con la difesa italiana gioca un ruolo fondamentale, da un lato, per giustificare la presenza del DMM e, dall’altro, per incrementare la sfera d’influenza nell’area misuratina. L’inter</w:t>
      </w:r>
      <w:r w:rsidR="002934F8">
        <w:rPr>
          <w:rFonts w:ascii="Times New Roman" w:hAnsi="Times New Roman" w:cs="Times New Roman"/>
          <w:sz w:val="24"/>
          <w:szCs w:val="24"/>
        </w:rPr>
        <w:t>vento fattivo</w:t>
      </w:r>
      <w:r w:rsidR="00B02834" w:rsidRPr="002934F8">
        <w:rPr>
          <w:rFonts w:ascii="Times New Roman" w:hAnsi="Times New Roman" w:cs="Times New Roman"/>
          <w:sz w:val="24"/>
          <w:szCs w:val="24"/>
        </w:rPr>
        <w:t xml:space="preserve"> del MG MOUSA per facilitare la concessione del visto di ingresso a favore del MTT di Artiglieria e la </w:t>
      </w:r>
      <w:r w:rsidR="002934F8">
        <w:rPr>
          <w:rFonts w:ascii="Times New Roman" w:hAnsi="Times New Roman" w:cs="Times New Roman"/>
          <w:sz w:val="24"/>
          <w:szCs w:val="24"/>
        </w:rPr>
        <w:t xml:space="preserve">disponibilità a fornire </w:t>
      </w:r>
      <w:r w:rsidR="00B02834" w:rsidRPr="002934F8">
        <w:rPr>
          <w:rFonts w:ascii="Times New Roman" w:hAnsi="Times New Roman" w:cs="Times New Roman"/>
          <w:sz w:val="24"/>
          <w:szCs w:val="24"/>
        </w:rPr>
        <w:t xml:space="preserve">in anticipo l’avvio della preparazione delle attività rivolte al </w:t>
      </w:r>
      <w:r w:rsidR="00B02834" w:rsidRPr="000A26C0">
        <w:rPr>
          <w:rFonts w:ascii="Times New Roman" w:hAnsi="Times New Roman" w:cs="Times New Roman"/>
          <w:i/>
          <w:sz w:val="24"/>
          <w:szCs w:val="24"/>
        </w:rPr>
        <w:t>Libyan Army</w:t>
      </w:r>
      <w:r w:rsidR="00B02834" w:rsidRPr="002934F8">
        <w:rPr>
          <w:rFonts w:ascii="Times New Roman" w:hAnsi="Times New Roman" w:cs="Times New Roman"/>
          <w:sz w:val="24"/>
          <w:szCs w:val="24"/>
        </w:rPr>
        <w:t xml:space="preserve"> da svolgersi in Italia</w:t>
      </w:r>
      <w:r w:rsidR="002934F8">
        <w:rPr>
          <w:rFonts w:ascii="Times New Roman" w:hAnsi="Times New Roman" w:cs="Times New Roman"/>
          <w:sz w:val="24"/>
          <w:szCs w:val="24"/>
        </w:rPr>
        <w:t>,</w:t>
      </w:r>
      <w:r w:rsidR="00B02834" w:rsidRPr="002934F8">
        <w:rPr>
          <w:rFonts w:ascii="Times New Roman" w:hAnsi="Times New Roman" w:cs="Times New Roman"/>
          <w:sz w:val="24"/>
          <w:szCs w:val="24"/>
        </w:rPr>
        <w:t xml:space="preserve"> </w:t>
      </w:r>
      <w:r w:rsidR="00B02834" w:rsidRPr="003C161D">
        <w:rPr>
          <w:rFonts w:ascii="Times New Roman" w:hAnsi="Times New Roman" w:cs="Times New Roman"/>
          <w:b/>
          <w:sz w:val="24"/>
          <w:szCs w:val="24"/>
        </w:rPr>
        <w:t>sono viste come importanti e reciproche concessioni</w:t>
      </w:r>
      <w:r w:rsidR="00B02834" w:rsidRPr="002934F8">
        <w:rPr>
          <w:rFonts w:ascii="Times New Roman" w:hAnsi="Times New Roman" w:cs="Times New Roman"/>
          <w:sz w:val="24"/>
          <w:szCs w:val="24"/>
        </w:rPr>
        <w:t>.  Contestualmente, si rende indispensabile non tradire le aspettative</w:t>
      </w:r>
      <w:r w:rsidR="002934F8">
        <w:rPr>
          <w:rFonts w:ascii="Times New Roman" w:hAnsi="Times New Roman" w:cs="Times New Roman"/>
          <w:sz w:val="24"/>
          <w:szCs w:val="24"/>
        </w:rPr>
        <w:t xml:space="preserve"> della controparte</w:t>
      </w:r>
      <w:r w:rsidR="000A26C0">
        <w:rPr>
          <w:rFonts w:ascii="Times New Roman" w:hAnsi="Times New Roman" w:cs="Times New Roman"/>
          <w:sz w:val="24"/>
          <w:szCs w:val="24"/>
        </w:rPr>
        <w:t>,</w:t>
      </w:r>
      <w:r w:rsidR="00B02834" w:rsidRPr="002934F8">
        <w:rPr>
          <w:rFonts w:ascii="Times New Roman" w:hAnsi="Times New Roman" w:cs="Times New Roman"/>
          <w:sz w:val="24"/>
          <w:szCs w:val="24"/>
        </w:rPr>
        <w:t xml:space="preserve"> fornendo un output addestrativo </w:t>
      </w:r>
      <w:r w:rsidR="002934F8" w:rsidRPr="002934F8">
        <w:rPr>
          <w:rFonts w:ascii="Times New Roman" w:hAnsi="Times New Roman" w:cs="Times New Roman"/>
          <w:sz w:val="24"/>
          <w:szCs w:val="24"/>
        </w:rPr>
        <w:t xml:space="preserve">di livello </w:t>
      </w:r>
      <w:r w:rsidR="00B02834" w:rsidRPr="002934F8">
        <w:rPr>
          <w:rFonts w:ascii="Times New Roman" w:hAnsi="Times New Roman" w:cs="Times New Roman"/>
          <w:sz w:val="24"/>
          <w:szCs w:val="24"/>
        </w:rPr>
        <w:t>ad</w:t>
      </w:r>
      <w:r w:rsidR="002934F8">
        <w:rPr>
          <w:rFonts w:ascii="Times New Roman" w:hAnsi="Times New Roman" w:cs="Times New Roman"/>
          <w:sz w:val="24"/>
          <w:szCs w:val="24"/>
        </w:rPr>
        <w:t>eguato</w:t>
      </w:r>
      <w:r w:rsidR="00B02834" w:rsidRPr="002934F8">
        <w:rPr>
          <w:rFonts w:ascii="Times New Roman" w:hAnsi="Times New Roman" w:cs="Times New Roman"/>
          <w:sz w:val="24"/>
          <w:szCs w:val="24"/>
        </w:rPr>
        <w:t xml:space="preserve"> e costantemente aderente alle reali necessità rappresentate.</w:t>
      </w:r>
    </w:p>
    <w:p w14:paraId="2B196EFA" w14:textId="5A961BD8" w:rsidR="00B02834" w:rsidRDefault="00B02834" w:rsidP="00B53216">
      <w:pPr>
        <w:pStyle w:val="Paragrafoelenco"/>
        <w:autoSpaceDE w:val="0"/>
        <w:autoSpaceDN w:val="0"/>
        <w:adjustRightInd w:val="0"/>
        <w:spacing w:after="0"/>
        <w:ind w:left="851"/>
        <w:jc w:val="both"/>
        <w:rPr>
          <w:rFonts w:ascii="Times New Roman" w:hAnsi="Times New Roman" w:cs="Times New Roman"/>
          <w:sz w:val="24"/>
          <w:szCs w:val="24"/>
        </w:rPr>
      </w:pPr>
      <w:r w:rsidRPr="005F6F34">
        <w:rPr>
          <w:rFonts w:ascii="Times New Roman" w:hAnsi="Times New Roman" w:cs="Times New Roman"/>
          <w:sz w:val="24"/>
          <w:szCs w:val="24"/>
        </w:rPr>
        <w:t>Nel caso del KLE</w:t>
      </w:r>
      <w:r w:rsidR="002934F8" w:rsidRPr="005F6F34">
        <w:rPr>
          <w:rFonts w:ascii="Times New Roman" w:hAnsi="Times New Roman" w:cs="Times New Roman"/>
          <w:sz w:val="24"/>
          <w:szCs w:val="24"/>
        </w:rPr>
        <w:t xml:space="preserve"> “informale” </w:t>
      </w:r>
      <w:r w:rsidRPr="005F6F34">
        <w:rPr>
          <w:rFonts w:ascii="Times New Roman" w:hAnsi="Times New Roman" w:cs="Times New Roman"/>
          <w:sz w:val="24"/>
          <w:szCs w:val="24"/>
        </w:rPr>
        <w:t>con il BG TEEKA</w:t>
      </w:r>
      <w:r w:rsidR="002934F8" w:rsidRPr="005F6F34">
        <w:rPr>
          <w:rFonts w:ascii="Times New Roman" w:hAnsi="Times New Roman" w:cs="Times New Roman"/>
          <w:sz w:val="24"/>
          <w:szCs w:val="24"/>
        </w:rPr>
        <w:t xml:space="preserve">, </w:t>
      </w:r>
      <w:r w:rsidR="00500C85" w:rsidRPr="005F6F34">
        <w:rPr>
          <w:rFonts w:ascii="Times New Roman" w:hAnsi="Times New Roman" w:cs="Times New Roman"/>
          <w:sz w:val="24"/>
          <w:szCs w:val="24"/>
        </w:rPr>
        <w:t xml:space="preserve">improvvisato </w:t>
      </w:r>
      <w:r w:rsidR="002934F8" w:rsidRPr="005F6F34">
        <w:rPr>
          <w:rFonts w:ascii="Times New Roman" w:hAnsi="Times New Roman" w:cs="Times New Roman"/>
          <w:sz w:val="24"/>
          <w:szCs w:val="24"/>
        </w:rPr>
        <w:t>per lo scambio degli auguri per il nuovo anno</w:t>
      </w:r>
      <w:r w:rsidRPr="005F6F34">
        <w:rPr>
          <w:rFonts w:ascii="Times New Roman" w:hAnsi="Times New Roman" w:cs="Times New Roman"/>
          <w:sz w:val="24"/>
          <w:szCs w:val="24"/>
        </w:rPr>
        <w:t xml:space="preserve">, </w:t>
      </w:r>
      <w:r w:rsidR="002934F8" w:rsidRPr="005F6F34">
        <w:rPr>
          <w:rFonts w:ascii="Times New Roman" w:hAnsi="Times New Roman" w:cs="Times New Roman"/>
          <w:sz w:val="24"/>
          <w:szCs w:val="24"/>
        </w:rPr>
        <w:t xml:space="preserve">l’incontro e mutato in una riunione programmatica per risolvere </w:t>
      </w:r>
      <w:r w:rsidR="00BD5B4E" w:rsidRPr="005F6F34">
        <w:rPr>
          <w:rFonts w:ascii="Times New Roman" w:hAnsi="Times New Roman" w:cs="Times New Roman"/>
          <w:sz w:val="24"/>
          <w:szCs w:val="24"/>
        </w:rPr>
        <w:t xml:space="preserve">una situazione di stallo </w:t>
      </w:r>
      <w:r w:rsidR="003C161D" w:rsidRPr="005F6F34">
        <w:rPr>
          <w:rFonts w:ascii="Times New Roman" w:hAnsi="Times New Roman" w:cs="Times New Roman"/>
          <w:sz w:val="24"/>
          <w:szCs w:val="24"/>
        </w:rPr>
        <w:t xml:space="preserve">dei lavori per il nuovo compound </w:t>
      </w:r>
      <w:r w:rsidR="00BD5B4E" w:rsidRPr="005F6F34">
        <w:rPr>
          <w:rFonts w:ascii="Times New Roman" w:hAnsi="Times New Roman" w:cs="Times New Roman"/>
          <w:sz w:val="24"/>
          <w:szCs w:val="24"/>
        </w:rPr>
        <w:t>deriva</w:t>
      </w:r>
      <w:r w:rsidR="00500C85" w:rsidRPr="005F6F34">
        <w:rPr>
          <w:rFonts w:ascii="Times New Roman" w:hAnsi="Times New Roman" w:cs="Times New Roman"/>
          <w:sz w:val="24"/>
          <w:szCs w:val="24"/>
        </w:rPr>
        <w:t>nte</w:t>
      </w:r>
      <w:r w:rsidR="00BD5B4E" w:rsidRPr="005F6F34">
        <w:rPr>
          <w:rFonts w:ascii="Times New Roman" w:hAnsi="Times New Roman" w:cs="Times New Roman"/>
          <w:sz w:val="24"/>
          <w:szCs w:val="24"/>
        </w:rPr>
        <w:t xml:space="preserve"> </w:t>
      </w:r>
      <w:r w:rsidR="003C161D" w:rsidRPr="005F6F34">
        <w:rPr>
          <w:rFonts w:ascii="Times New Roman" w:hAnsi="Times New Roman" w:cs="Times New Roman"/>
          <w:sz w:val="24"/>
          <w:szCs w:val="24"/>
        </w:rPr>
        <w:t>da</w:t>
      </w:r>
      <w:r w:rsidR="00500C85" w:rsidRPr="005F6F34">
        <w:rPr>
          <w:rFonts w:ascii="Times New Roman" w:hAnsi="Times New Roman" w:cs="Times New Roman"/>
          <w:sz w:val="24"/>
          <w:szCs w:val="24"/>
        </w:rPr>
        <w:t xml:space="preserve"> problemi di coordinazione, a vari livelli, della controparte.  Con l’occasione</w:t>
      </w:r>
      <w:r w:rsidR="00BD5B4E" w:rsidRPr="005F6F34">
        <w:rPr>
          <w:rFonts w:ascii="Times New Roman" w:hAnsi="Times New Roman" w:cs="Times New Roman"/>
          <w:sz w:val="24"/>
          <w:szCs w:val="24"/>
        </w:rPr>
        <w:t xml:space="preserve">, </w:t>
      </w:r>
      <w:r w:rsidRPr="005F6F34">
        <w:rPr>
          <w:rFonts w:ascii="Times New Roman" w:hAnsi="Times New Roman" w:cs="Times New Roman"/>
          <w:sz w:val="24"/>
          <w:szCs w:val="24"/>
        </w:rPr>
        <w:t xml:space="preserve">si è </w:t>
      </w:r>
      <w:r w:rsidR="00500C85" w:rsidRPr="005F6F34">
        <w:rPr>
          <w:rFonts w:ascii="Times New Roman" w:hAnsi="Times New Roman" w:cs="Times New Roman"/>
          <w:sz w:val="24"/>
          <w:szCs w:val="24"/>
        </w:rPr>
        <w:t xml:space="preserve">anche </w:t>
      </w:r>
      <w:r w:rsidRPr="005F6F34">
        <w:rPr>
          <w:rFonts w:ascii="Times New Roman" w:hAnsi="Times New Roman" w:cs="Times New Roman"/>
          <w:sz w:val="24"/>
          <w:szCs w:val="24"/>
        </w:rPr>
        <w:t>resa evidente l’importanza di trattare il delicato argomento del trasloco del DMM ad un livello di interlocuzione più alto per definire chiaramente con la controparte impegni assunti, task e postura italiani a MISURATA ed evitare di problemi intra</w:t>
      </w:r>
      <w:r w:rsidR="00E02D45">
        <w:rPr>
          <w:rFonts w:ascii="Times New Roman" w:hAnsi="Times New Roman" w:cs="Times New Roman"/>
          <w:sz w:val="24"/>
          <w:szCs w:val="24"/>
        </w:rPr>
        <w:t>-</w:t>
      </w:r>
      <w:r w:rsidRPr="005F6F34">
        <w:rPr>
          <w:rFonts w:ascii="Times New Roman" w:hAnsi="Times New Roman" w:cs="Times New Roman"/>
          <w:sz w:val="24"/>
          <w:szCs w:val="24"/>
        </w:rPr>
        <w:t>libici di varia natura. COM</w:t>
      </w:r>
      <w:r w:rsidR="0063651F" w:rsidRPr="005F6F34">
        <w:rPr>
          <w:rFonts w:ascii="Times New Roman" w:hAnsi="Times New Roman" w:cs="Times New Roman"/>
          <w:sz w:val="24"/>
          <w:szCs w:val="24"/>
        </w:rPr>
        <w:t xml:space="preserve"> </w:t>
      </w:r>
      <w:r w:rsidRPr="005F6F34">
        <w:rPr>
          <w:rFonts w:ascii="Times New Roman" w:hAnsi="Times New Roman" w:cs="Times New Roman"/>
          <w:sz w:val="24"/>
          <w:szCs w:val="24"/>
        </w:rPr>
        <w:t xml:space="preserve">MIASIT ha ribadito che la necessità di profondere ogni sforzo finalizzato al completamento dei lavori e al trasferimento del DMM sono </w:t>
      </w:r>
      <w:r w:rsidR="000D6778" w:rsidRPr="005F6F34">
        <w:rPr>
          <w:rFonts w:ascii="Times New Roman" w:hAnsi="Times New Roman" w:cs="Times New Roman"/>
          <w:sz w:val="24"/>
          <w:szCs w:val="24"/>
        </w:rPr>
        <w:t xml:space="preserve">considerate come </w:t>
      </w:r>
      <w:r w:rsidRPr="005F6F34">
        <w:rPr>
          <w:rFonts w:ascii="Times New Roman" w:hAnsi="Times New Roman" w:cs="Times New Roman"/>
          <w:sz w:val="24"/>
          <w:szCs w:val="24"/>
        </w:rPr>
        <w:t>condizioni fondamentali per assicurare la presenza italiana a MISURATA e in LIBIA.</w:t>
      </w:r>
    </w:p>
    <w:p w14:paraId="4BB70EEA" w14:textId="48C3F648" w:rsidR="00B53216" w:rsidRDefault="00B53216" w:rsidP="00B53216">
      <w:pPr>
        <w:pStyle w:val="Paragrafoelenco"/>
        <w:autoSpaceDE w:val="0"/>
        <w:autoSpaceDN w:val="0"/>
        <w:adjustRightInd w:val="0"/>
        <w:spacing w:after="0"/>
        <w:ind w:left="851"/>
        <w:jc w:val="both"/>
        <w:rPr>
          <w:rFonts w:ascii="Times New Roman" w:hAnsi="Times New Roman" w:cs="Times New Roman"/>
          <w:sz w:val="24"/>
          <w:szCs w:val="24"/>
        </w:rPr>
      </w:pPr>
    </w:p>
    <w:p w14:paraId="20CC08BE" w14:textId="4E7819AB" w:rsidR="00B53216" w:rsidRDefault="00B53216" w:rsidP="00B53216">
      <w:pPr>
        <w:pStyle w:val="Paragrafoelenco"/>
        <w:autoSpaceDE w:val="0"/>
        <w:autoSpaceDN w:val="0"/>
        <w:adjustRightInd w:val="0"/>
        <w:spacing w:after="0"/>
        <w:ind w:left="851"/>
        <w:jc w:val="both"/>
        <w:rPr>
          <w:rFonts w:ascii="Times New Roman" w:hAnsi="Times New Roman" w:cs="Times New Roman"/>
          <w:sz w:val="24"/>
          <w:szCs w:val="24"/>
        </w:rPr>
      </w:pPr>
    </w:p>
    <w:p w14:paraId="707D9B3F" w14:textId="1DB9AFD5" w:rsidR="00B53216" w:rsidRDefault="00B53216" w:rsidP="00B53216">
      <w:pPr>
        <w:pStyle w:val="Paragrafoelenco"/>
        <w:autoSpaceDE w:val="0"/>
        <w:autoSpaceDN w:val="0"/>
        <w:adjustRightInd w:val="0"/>
        <w:spacing w:after="0"/>
        <w:ind w:left="851"/>
        <w:jc w:val="both"/>
        <w:rPr>
          <w:rFonts w:ascii="Times New Roman" w:hAnsi="Times New Roman" w:cs="Times New Roman"/>
          <w:sz w:val="24"/>
          <w:szCs w:val="24"/>
        </w:rPr>
      </w:pPr>
    </w:p>
    <w:p w14:paraId="779B403D" w14:textId="19FC5767" w:rsidR="00B53216" w:rsidRDefault="00B53216" w:rsidP="00B53216">
      <w:pPr>
        <w:pStyle w:val="Paragrafoelenco"/>
        <w:autoSpaceDE w:val="0"/>
        <w:autoSpaceDN w:val="0"/>
        <w:adjustRightInd w:val="0"/>
        <w:spacing w:after="0"/>
        <w:ind w:left="851"/>
        <w:jc w:val="both"/>
        <w:rPr>
          <w:rFonts w:ascii="Times New Roman" w:hAnsi="Times New Roman" w:cs="Times New Roman"/>
          <w:sz w:val="24"/>
          <w:szCs w:val="24"/>
        </w:rPr>
      </w:pPr>
    </w:p>
    <w:p w14:paraId="00B1CBFC" w14:textId="3FEB338D" w:rsidR="00B53216" w:rsidRDefault="00B53216" w:rsidP="00B53216">
      <w:pPr>
        <w:pStyle w:val="Paragrafoelenco"/>
        <w:autoSpaceDE w:val="0"/>
        <w:autoSpaceDN w:val="0"/>
        <w:adjustRightInd w:val="0"/>
        <w:spacing w:after="0"/>
        <w:ind w:left="851"/>
        <w:jc w:val="both"/>
        <w:rPr>
          <w:rFonts w:ascii="Times New Roman" w:hAnsi="Times New Roman" w:cs="Times New Roman"/>
          <w:sz w:val="24"/>
          <w:szCs w:val="24"/>
        </w:rPr>
      </w:pPr>
    </w:p>
    <w:p w14:paraId="3D257A1F" w14:textId="61CACAA8" w:rsidR="00B53216" w:rsidRDefault="00B53216" w:rsidP="00B53216">
      <w:pPr>
        <w:pStyle w:val="Paragrafoelenco"/>
        <w:autoSpaceDE w:val="0"/>
        <w:autoSpaceDN w:val="0"/>
        <w:adjustRightInd w:val="0"/>
        <w:spacing w:after="0"/>
        <w:ind w:left="851"/>
        <w:jc w:val="both"/>
        <w:rPr>
          <w:rFonts w:ascii="Times New Roman" w:hAnsi="Times New Roman" w:cs="Times New Roman"/>
          <w:sz w:val="24"/>
          <w:szCs w:val="24"/>
        </w:rPr>
      </w:pPr>
    </w:p>
    <w:p w14:paraId="3BCD6F3D" w14:textId="77777777" w:rsidR="00B53216" w:rsidRPr="005F6F34" w:rsidRDefault="00B53216" w:rsidP="00B53216">
      <w:pPr>
        <w:pStyle w:val="Paragrafoelenco"/>
        <w:autoSpaceDE w:val="0"/>
        <w:autoSpaceDN w:val="0"/>
        <w:adjustRightInd w:val="0"/>
        <w:spacing w:after="0"/>
        <w:ind w:left="851"/>
        <w:jc w:val="both"/>
        <w:rPr>
          <w:rFonts w:ascii="Times New Roman" w:hAnsi="Times New Roman" w:cs="Times New Roman"/>
          <w:sz w:val="24"/>
          <w:szCs w:val="24"/>
        </w:rPr>
      </w:pPr>
    </w:p>
    <w:p w14:paraId="0329E649" w14:textId="0DF67353" w:rsidR="00230067" w:rsidRPr="00F95E2D" w:rsidRDefault="00D45177" w:rsidP="00B53216">
      <w:pPr>
        <w:pStyle w:val="Paragrafoelenco"/>
        <w:numPr>
          <w:ilvl w:val="0"/>
          <w:numId w:val="6"/>
        </w:numPr>
        <w:autoSpaceDE w:val="0"/>
        <w:autoSpaceDN w:val="0"/>
        <w:adjustRightInd w:val="0"/>
        <w:spacing w:after="0"/>
        <w:ind w:left="851" w:hanging="425"/>
        <w:rPr>
          <w:rFonts w:ascii="Times New Roman" w:hAnsi="Times New Roman" w:cs="Times New Roman"/>
          <w:b/>
          <w:sz w:val="24"/>
          <w:szCs w:val="24"/>
          <w:u w:val="single"/>
        </w:rPr>
      </w:pPr>
      <w:r w:rsidRPr="00F95E2D">
        <w:rPr>
          <w:rFonts w:ascii="Times New Roman" w:hAnsi="Times New Roman" w:cs="Times New Roman"/>
          <w:b/>
          <w:sz w:val="24"/>
          <w:szCs w:val="24"/>
          <w:u w:val="single"/>
        </w:rPr>
        <w:lastRenderedPageBreak/>
        <w:t>DMM</w:t>
      </w:r>
    </w:p>
    <w:p w14:paraId="5C1D6666" w14:textId="70DE726D" w:rsidR="00803CBF" w:rsidRPr="00841946" w:rsidRDefault="00803CBF" w:rsidP="00B53216">
      <w:pPr>
        <w:spacing w:after="0"/>
        <w:ind w:left="851"/>
        <w:jc w:val="both"/>
        <w:rPr>
          <w:rFonts w:ascii="Times New Roman" w:hAnsi="Times New Roman" w:cs="Times New Roman"/>
          <w:sz w:val="24"/>
          <w:szCs w:val="24"/>
          <w:highlight w:val="yellow"/>
        </w:rPr>
      </w:pPr>
      <w:r w:rsidRPr="00841946">
        <w:rPr>
          <w:rFonts w:ascii="Times New Roman" w:hAnsi="Times New Roman" w:cs="Times New Roman"/>
          <w:sz w:val="24"/>
          <w:szCs w:val="24"/>
          <w:highlight w:val="yellow"/>
        </w:rPr>
        <w:t xml:space="preserve">Di seguito l’elenco sintetico dei </w:t>
      </w:r>
      <w:r w:rsidRPr="00841946">
        <w:rPr>
          <w:rFonts w:ascii="Times New Roman" w:hAnsi="Times New Roman" w:cs="Times New Roman"/>
          <w:i/>
          <w:sz w:val="24"/>
          <w:szCs w:val="24"/>
          <w:highlight w:val="yellow"/>
        </w:rPr>
        <w:t>Key Leader Engagement</w:t>
      </w:r>
      <w:r w:rsidRPr="00841946">
        <w:rPr>
          <w:rFonts w:ascii="Times New Roman" w:hAnsi="Times New Roman" w:cs="Times New Roman"/>
          <w:sz w:val="24"/>
          <w:szCs w:val="24"/>
          <w:highlight w:val="yellow"/>
        </w:rPr>
        <w:t xml:space="preserve"> e dei principali temi discussi (per il dettaglio degli argomenti trattati si rimanda ai relativi KLE, già inoltrati sulla linea):</w:t>
      </w:r>
    </w:p>
    <w:p w14:paraId="2416C653" w14:textId="74273A3D" w:rsidR="00B53216" w:rsidRPr="00841946" w:rsidRDefault="00B53216" w:rsidP="00B53216">
      <w:pPr>
        <w:spacing w:after="0"/>
        <w:ind w:left="851"/>
        <w:jc w:val="both"/>
        <w:rPr>
          <w:rFonts w:asciiTheme="majorBidi" w:hAnsiTheme="majorBidi" w:cstheme="majorBidi"/>
          <w:sz w:val="24"/>
          <w:szCs w:val="24"/>
          <w:highlight w:val="yellow"/>
        </w:rPr>
      </w:pPr>
      <w:r w:rsidRPr="00841946">
        <w:rPr>
          <w:rFonts w:asciiTheme="majorBidi" w:hAnsiTheme="majorBidi" w:cstheme="majorBidi"/>
          <w:noProof/>
          <w:sz w:val="24"/>
          <w:szCs w:val="24"/>
          <w:highlight w:val="yellow"/>
        </w:rPr>
        <w:drawing>
          <wp:anchor distT="0" distB="0" distL="114300" distR="114300" simplePos="0" relativeHeight="251666432" behindDoc="0" locked="0" layoutInCell="1" allowOverlap="1" wp14:anchorId="4891F184" wp14:editId="2A8F5A5C">
            <wp:simplePos x="0" y="0"/>
            <wp:positionH relativeFrom="column">
              <wp:posOffset>3140710</wp:posOffset>
            </wp:positionH>
            <wp:positionV relativeFrom="paragraph">
              <wp:posOffset>1270</wp:posOffset>
            </wp:positionV>
            <wp:extent cx="2882900" cy="2162175"/>
            <wp:effectExtent l="0" t="0" r="0" b="9525"/>
            <wp:wrapThrough wrapText="bothSides">
              <wp:wrapPolygon edited="0">
                <wp:start x="0" y="0"/>
                <wp:lineTo x="0" y="21505"/>
                <wp:lineTo x="21410" y="21505"/>
                <wp:lineTo x="21410" y="0"/>
                <wp:lineTo x="0" y="0"/>
              </wp:wrapPolygon>
            </wp:wrapThrough>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SX_20230102_19021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2900" cy="2162175"/>
                    </a:xfrm>
                    <a:prstGeom prst="rect">
                      <a:avLst/>
                    </a:prstGeom>
                  </pic:spPr>
                </pic:pic>
              </a:graphicData>
            </a:graphic>
            <wp14:sizeRelH relativeFrom="margin">
              <wp14:pctWidth>0</wp14:pctWidth>
            </wp14:sizeRelH>
            <wp14:sizeRelV relativeFrom="margin">
              <wp14:pctHeight>0</wp14:pctHeight>
            </wp14:sizeRelV>
          </wp:anchor>
        </w:drawing>
      </w:r>
      <w:r w:rsidRPr="00841946">
        <w:rPr>
          <w:rFonts w:asciiTheme="majorBidi" w:hAnsiTheme="majorBidi" w:cstheme="majorBidi"/>
          <w:sz w:val="24"/>
          <w:szCs w:val="24"/>
          <w:highlight w:val="yellow"/>
        </w:rPr>
        <w:t xml:space="preserve">Lunedì 02 gennaio 2023 alle ore 11.00 presso la sala “La Rosa” del DMM il Comandante del Distaccamento, Col. Marco PIACENTINI, ha ricevuto l’Assessore alla Sanità, Sig. Alì Emhemeb ELNADOURI.  </w:t>
      </w:r>
    </w:p>
    <w:p w14:paraId="18C32D82" w14:textId="4F94496F" w:rsidR="00B53216" w:rsidRPr="00841946" w:rsidRDefault="00B53216" w:rsidP="00B53216">
      <w:pPr>
        <w:spacing w:after="0"/>
        <w:ind w:left="851"/>
        <w:jc w:val="both"/>
        <w:rPr>
          <w:rFonts w:asciiTheme="majorBidi" w:hAnsiTheme="majorBidi" w:cstheme="majorBidi"/>
          <w:sz w:val="24"/>
          <w:szCs w:val="24"/>
          <w:highlight w:val="yellow"/>
        </w:rPr>
      </w:pPr>
      <w:r w:rsidRPr="00841946">
        <w:rPr>
          <w:rFonts w:asciiTheme="majorBidi" w:hAnsiTheme="majorBidi" w:cstheme="majorBidi"/>
          <w:sz w:val="24"/>
          <w:szCs w:val="24"/>
          <w:highlight w:val="yellow"/>
        </w:rPr>
        <w:t xml:space="preserve">L’incontro, a cui hanno partecipato anche il DSS del Distaccamento, Magg. Barbara DE ANGELIS, e il Military Assistant del Comandante, Serg. Emiliano GENTILI, si è svolto con il supporto del Sig. Tarek Ibrahim ELSAGHIER, interprete che collabora da lungo tempo con il Contingente Italiano. </w:t>
      </w:r>
    </w:p>
    <w:p w14:paraId="12B5860F" w14:textId="4E7EDCF7" w:rsidR="00B53216" w:rsidRPr="00841946" w:rsidRDefault="00B53216" w:rsidP="00B53216">
      <w:pPr>
        <w:spacing w:after="0"/>
        <w:ind w:left="851"/>
        <w:jc w:val="both"/>
        <w:rPr>
          <w:rFonts w:asciiTheme="majorBidi" w:hAnsiTheme="majorBidi" w:cstheme="majorBidi"/>
          <w:sz w:val="24"/>
          <w:szCs w:val="24"/>
          <w:highlight w:val="yellow"/>
        </w:rPr>
      </w:pPr>
      <w:r w:rsidRPr="00841946">
        <w:rPr>
          <w:rFonts w:asciiTheme="majorBidi" w:hAnsiTheme="majorBidi" w:cstheme="majorBidi"/>
          <w:sz w:val="24"/>
          <w:szCs w:val="24"/>
          <w:highlight w:val="yellow"/>
        </w:rPr>
        <w:t>Nel corso dell’incontro, dai toni molto cordiali, sono stati affrontati argomenti di interesse comune. L’Assessore ha sottolineato l’importanza di una stretta collaborazione tra la Libia e l’Italia, fattivamente realizzabile grazie anche alla nostra presenza sul suolo libico, sia in ambito militare che civile. Il Sig. ELNAUDOURI ha tenuto a ribadire le criticità del paese, soprattutto da un punto di vista sanitario, memore dell’ausilio che in tempi recenti è stato fornito alla popolazione libica dal Field Hospital presente sul sedime di Misurata.</w:t>
      </w:r>
    </w:p>
    <w:p w14:paraId="58E498E8" w14:textId="6DD68A3F" w:rsidR="00B53216" w:rsidRPr="00841946" w:rsidRDefault="00B53216" w:rsidP="00B53216">
      <w:pPr>
        <w:spacing w:after="0"/>
        <w:ind w:left="851"/>
        <w:jc w:val="both"/>
        <w:rPr>
          <w:rFonts w:asciiTheme="majorBidi" w:hAnsiTheme="majorBidi" w:cstheme="majorBidi"/>
          <w:sz w:val="24"/>
          <w:szCs w:val="24"/>
          <w:highlight w:val="yellow"/>
        </w:rPr>
      </w:pPr>
      <w:r w:rsidRPr="00841946">
        <w:rPr>
          <w:rFonts w:asciiTheme="majorBidi" w:hAnsiTheme="majorBidi" w:cstheme="majorBidi"/>
          <w:sz w:val="24"/>
          <w:szCs w:val="24"/>
          <w:highlight w:val="yellow"/>
        </w:rPr>
        <w:t>Di contro, il Colonnello PIACENTINI, nel ringraziare per gli apprezzamenti di</w:t>
      </w:r>
      <w:r w:rsidR="00841946">
        <w:rPr>
          <w:rFonts w:asciiTheme="majorBidi" w:hAnsiTheme="majorBidi" w:cstheme="majorBidi"/>
          <w:sz w:val="24"/>
          <w:szCs w:val="24"/>
          <w:highlight w:val="yellow"/>
        </w:rPr>
        <w:t xml:space="preserve"> stima esternati dall’ospite, ha</w:t>
      </w:r>
      <w:r w:rsidRPr="00841946">
        <w:rPr>
          <w:rFonts w:asciiTheme="majorBidi" w:hAnsiTheme="majorBidi" w:cstheme="majorBidi"/>
          <w:sz w:val="24"/>
          <w:szCs w:val="24"/>
          <w:highlight w:val="yellow"/>
        </w:rPr>
        <w:t xml:space="preserve"> sottolineato come l’organizzazione del contingente sia mutata nell’ultimo periodo, fattore questo non trascurabile nella previsione di una collaborazione tra i due paesi, sottintendendo allo stesso tempo la necessità di dirigere ogni eventuale richiesta verso la Madrepatria, anche tramite l’Ambasciata Italiana di Tripoli, per le valutazioni e le eventuali decisioni.</w:t>
      </w:r>
    </w:p>
    <w:p w14:paraId="54CAE39B" w14:textId="50A8AE6C" w:rsidR="00B53216" w:rsidRPr="00841946" w:rsidRDefault="00B53216" w:rsidP="00B53216">
      <w:pPr>
        <w:spacing w:after="0"/>
        <w:ind w:left="851"/>
        <w:jc w:val="both"/>
        <w:rPr>
          <w:rFonts w:asciiTheme="majorBidi" w:hAnsiTheme="majorBidi" w:cstheme="majorBidi"/>
          <w:sz w:val="24"/>
          <w:szCs w:val="24"/>
          <w:highlight w:val="yellow"/>
        </w:rPr>
      </w:pPr>
      <w:r w:rsidRPr="00841946">
        <w:rPr>
          <w:rFonts w:asciiTheme="majorBidi" w:hAnsiTheme="majorBidi" w:cstheme="majorBidi"/>
          <w:sz w:val="24"/>
          <w:szCs w:val="24"/>
          <w:highlight w:val="yellow"/>
        </w:rPr>
        <w:t xml:space="preserve">La conversazione tra le parti si è prolungata per circa 40 minuti, e si è mantenuta sempre in toni molto cordiali e amichevoli. </w:t>
      </w:r>
    </w:p>
    <w:p w14:paraId="068A9DA9" w14:textId="777993C5" w:rsidR="00B53216" w:rsidRPr="00841946" w:rsidRDefault="00B53216" w:rsidP="00B53216">
      <w:pPr>
        <w:spacing w:after="0"/>
        <w:ind w:left="851"/>
        <w:jc w:val="both"/>
        <w:rPr>
          <w:rFonts w:asciiTheme="majorBidi" w:hAnsiTheme="majorBidi" w:cstheme="majorBidi"/>
          <w:sz w:val="24"/>
          <w:szCs w:val="24"/>
          <w:highlight w:val="yellow"/>
        </w:rPr>
      </w:pPr>
      <w:r w:rsidRPr="00841946">
        <w:rPr>
          <w:rFonts w:asciiTheme="majorBidi" w:hAnsiTheme="majorBidi" w:cstheme="majorBidi"/>
          <w:sz w:val="24"/>
          <w:szCs w:val="24"/>
          <w:highlight w:val="yellow"/>
        </w:rPr>
        <w:t>L’incontro si è concluso intorno alle ore 12.00 con la donazione del materiale sanitario giunto in teatro grazie ad un accordo tra il COVI e la Fondazione Banco Farmaceutico Onlus.</w:t>
      </w:r>
    </w:p>
    <w:p w14:paraId="0ECF0289" w14:textId="2516688E" w:rsidR="00B53216" w:rsidRPr="00841946" w:rsidRDefault="00B53216" w:rsidP="00B53216">
      <w:pPr>
        <w:spacing w:after="0"/>
        <w:ind w:left="851"/>
        <w:jc w:val="both"/>
        <w:rPr>
          <w:rFonts w:asciiTheme="majorBidi" w:hAnsiTheme="majorBidi" w:cstheme="majorBidi"/>
          <w:sz w:val="24"/>
          <w:szCs w:val="24"/>
          <w:highlight w:val="yellow"/>
        </w:rPr>
      </w:pPr>
      <w:r w:rsidRPr="00841946">
        <w:rPr>
          <w:rFonts w:asciiTheme="majorBidi" w:hAnsiTheme="majorBidi" w:cstheme="majorBidi"/>
          <w:sz w:val="24"/>
          <w:szCs w:val="24"/>
          <w:highlight w:val="yellow"/>
        </w:rPr>
        <w:t>Le 40 confezioni accuratamente conservate e sigillate, contenenti ciascuna 48 medicamenti spray, sono state consegnate all’Assessore alla Sanità che ha siglato, insieme al Comandante del Distaccamento, il verbale di cessione del suddetto materiale sanitario.</w:t>
      </w:r>
    </w:p>
    <w:p w14:paraId="36A106B4" w14:textId="28DD70AC" w:rsidR="00B53216" w:rsidRPr="00841946" w:rsidRDefault="00B53216" w:rsidP="00B53216">
      <w:pPr>
        <w:spacing w:after="0"/>
        <w:ind w:left="851"/>
        <w:jc w:val="both"/>
        <w:rPr>
          <w:rFonts w:asciiTheme="majorBidi" w:hAnsiTheme="majorBidi" w:cstheme="majorBidi"/>
          <w:sz w:val="24"/>
          <w:szCs w:val="24"/>
          <w:highlight w:val="yellow"/>
        </w:rPr>
      </w:pPr>
      <w:r w:rsidRPr="00841946">
        <w:rPr>
          <w:rFonts w:asciiTheme="majorBidi" w:hAnsiTheme="majorBidi" w:cstheme="majorBidi"/>
          <w:sz w:val="24"/>
          <w:szCs w:val="24"/>
          <w:highlight w:val="yellow"/>
        </w:rPr>
        <w:t>La cerimonia si è conclusa con le foto di rito e l’ospite si è congedato auspicando futuri incontri e collaborazioni.</w:t>
      </w:r>
    </w:p>
    <w:p w14:paraId="5A8B056D" w14:textId="4838B368" w:rsidR="00B53216" w:rsidRPr="00841946" w:rsidRDefault="00B53216" w:rsidP="00B53216">
      <w:pPr>
        <w:spacing w:after="0"/>
        <w:ind w:left="851"/>
        <w:jc w:val="both"/>
        <w:rPr>
          <w:rFonts w:asciiTheme="majorBidi" w:hAnsiTheme="majorBidi" w:cstheme="majorBidi"/>
          <w:sz w:val="24"/>
          <w:szCs w:val="24"/>
          <w:highlight w:val="yellow"/>
        </w:rPr>
      </w:pPr>
      <w:r w:rsidRPr="00841946">
        <w:rPr>
          <w:rFonts w:asciiTheme="majorBidi" w:hAnsiTheme="majorBidi" w:cstheme="majorBidi"/>
          <w:sz w:val="24"/>
          <w:szCs w:val="24"/>
          <w:highlight w:val="yellow"/>
        </w:rPr>
        <w:t xml:space="preserve">Al termine dell’attività l’ospite ha chiesto di poter pubblicare le foto dell’evento sulla pagina Facebook della Municipalità di MISURATA, </w:t>
      </w:r>
      <w:r w:rsidRPr="00841946">
        <w:rPr>
          <w:rFonts w:asciiTheme="majorBidi" w:hAnsiTheme="majorBidi" w:cstheme="majorBidi"/>
          <w:i/>
          <w:sz w:val="24"/>
          <w:szCs w:val="24"/>
          <w:highlight w:val="yellow"/>
        </w:rPr>
        <w:t>pending</w:t>
      </w:r>
      <w:r w:rsidRPr="00841946">
        <w:rPr>
          <w:rFonts w:asciiTheme="majorBidi" w:hAnsiTheme="majorBidi" w:cstheme="majorBidi"/>
          <w:sz w:val="24"/>
          <w:szCs w:val="24"/>
          <w:highlight w:val="yellow"/>
        </w:rPr>
        <w:t xml:space="preserve"> l’approvazione delle </w:t>
      </w:r>
      <w:proofErr w:type="gramStart"/>
      <w:r w:rsidRPr="00841946">
        <w:rPr>
          <w:rFonts w:asciiTheme="majorBidi" w:hAnsiTheme="majorBidi" w:cstheme="majorBidi"/>
          <w:sz w:val="24"/>
          <w:szCs w:val="24"/>
          <w:highlight w:val="yellow"/>
        </w:rPr>
        <w:t>S.A..</w:t>
      </w:r>
      <w:proofErr w:type="gramEnd"/>
    </w:p>
    <w:p w14:paraId="5BB0B5B4" w14:textId="65C880E3" w:rsidR="00B53216" w:rsidRPr="00841946" w:rsidRDefault="00B53216" w:rsidP="00B53216">
      <w:pPr>
        <w:spacing w:after="0"/>
        <w:ind w:left="851"/>
        <w:jc w:val="both"/>
        <w:rPr>
          <w:rFonts w:ascii="Times New Roman" w:hAnsi="Times New Roman" w:cs="Times New Roman"/>
          <w:sz w:val="24"/>
          <w:szCs w:val="24"/>
          <w:highlight w:val="yellow"/>
        </w:rPr>
      </w:pPr>
    </w:p>
    <w:p w14:paraId="58057621" w14:textId="6491BEE1" w:rsidR="00F95E2D" w:rsidRPr="00841946" w:rsidRDefault="00F95E2D" w:rsidP="00B53216">
      <w:pPr>
        <w:spacing w:after="0"/>
        <w:ind w:left="851"/>
        <w:jc w:val="both"/>
        <w:rPr>
          <w:rFonts w:ascii="Times New Roman" w:hAnsi="Times New Roman" w:cs="Times New Roman"/>
          <w:sz w:val="24"/>
          <w:szCs w:val="24"/>
          <w:highlight w:val="yellow"/>
        </w:rPr>
      </w:pPr>
    </w:p>
    <w:p w14:paraId="4654B759" w14:textId="3B0AA39B" w:rsidR="00F95E2D" w:rsidRPr="00841946" w:rsidRDefault="00F95E2D" w:rsidP="00B53216">
      <w:pPr>
        <w:spacing w:after="0"/>
        <w:ind w:left="851"/>
        <w:jc w:val="both"/>
        <w:rPr>
          <w:rFonts w:ascii="Times New Roman" w:hAnsi="Times New Roman" w:cs="Times New Roman"/>
          <w:sz w:val="24"/>
          <w:szCs w:val="24"/>
          <w:highlight w:val="yellow"/>
        </w:rPr>
      </w:pPr>
    </w:p>
    <w:p w14:paraId="223335B8" w14:textId="21A0A777" w:rsidR="00F95E2D" w:rsidRPr="00841946" w:rsidRDefault="00F95E2D" w:rsidP="00B53216">
      <w:pPr>
        <w:spacing w:after="0"/>
        <w:ind w:left="851"/>
        <w:jc w:val="both"/>
        <w:rPr>
          <w:rFonts w:ascii="Times New Roman" w:hAnsi="Times New Roman" w:cs="Times New Roman"/>
          <w:sz w:val="24"/>
          <w:szCs w:val="24"/>
          <w:highlight w:val="yellow"/>
        </w:rPr>
      </w:pPr>
    </w:p>
    <w:p w14:paraId="2B454EFB" w14:textId="77777777" w:rsidR="00F95E2D" w:rsidRPr="00841946" w:rsidRDefault="00F95E2D" w:rsidP="00B53216">
      <w:pPr>
        <w:spacing w:after="0"/>
        <w:ind w:left="851"/>
        <w:jc w:val="both"/>
        <w:rPr>
          <w:rFonts w:ascii="Times New Roman" w:hAnsi="Times New Roman" w:cs="Times New Roman"/>
          <w:sz w:val="24"/>
          <w:szCs w:val="24"/>
          <w:highlight w:val="yellow"/>
        </w:rPr>
      </w:pPr>
    </w:p>
    <w:p w14:paraId="30C92B0B" w14:textId="3C7D05AE" w:rsidR="00F95E2D" w:rsidRPr="005D091C" w:rsidRDefault="00F95E2D" w:rsidP="00F95E2D">
      <w:pPr>
        <w:spacing w:after="0"/>
        <w:ind w:left="851"/>
        <w:jc w:val="both"/>
        <w:rPr>
          <w:rFonts w:asciiTheme="majorBidi" w:hAnsiTheme="majorBidi" w:cstheme="majorBidi"/>
          <w:sz w:val="24"/>
          <w:szCs w:val="24"/>
        </w:rPr>
      </w:pPr>
      <w:r w:rsidRPr="005D091C">
        <w:rPr>
          <w:rFonts w:asciiTheme="majorBidi" w:hAnsiTheme="majorBidi" w:cstheme="majorBidi"/>
          <w:noProof/>
          <w:sz w:val="24"/>
          <w:szCs w:val="24"/>
        </w:rPr>
        <w:lastRenderedPageBreak/>
        <w:drawing>
          <wp:anchor distT="0" distB="0" distL="114300" distR="114300" simplePos="0" relativeHeight="251669504" behindDoc="0" locked="0" layoutInCell="1" allowOverlap="1" wp14:anchorId="015D5FEB" wp14:editId="63F28BBF">
            <wp:simplePos x="0" y="0"/>
            <wp:positionH relativeFrom="column">
              <wp:posOffset>3754120</wp:posOffset>
            </wp:positionH>
            <wp:positionV relativeFrom="paragraph">
              <wp:posOffset>23495</wp:posOffset>
            </wp:positionV>
            <wp:extent cx="2301875" cy="2607945"/>
            <wp:effectExtent l="0" t="0" r="3175" b="1905"/>
            <wp:wrapThrough wrapText="bothSides">
              <wp:wrapPolygon edited="0">
                <wp:start x="0" y="0"/>
                <wp:lineTo x="0" y="21458"/>
                <wp:lineTo x="21451" y="21458"/>
                <wp:lineTo x="21451" y="0"/>
                <wp:lineTo x="0" y="0"/>
              </wp:wrapPolygon>
            </wp:wrapThrough>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30110-WA0001.jpg"/>
                    <pic:cNvPicPr/>
                  </pic:nvPicPr>
                  <pic:blipFill rotWithShape="1">
                    <a:blip r:embed="rId12" cstate="print">
                      <a:extLst>
                        <a:ext uri="{28A0092B-C50C-407E-A947-70E740481C1C}">
                          <a14:useLocalDpi xmlns:a14="http://schemas.microsoft.com/office/drawing/2010/main" val="0"/>
                        </a:ext>
                      </a:extLst>
                    </a:blip>
                    <a:srcRect l="8749" t="13692" r="11592" b="18362"/>
                    <a:stretch/>
                  </pic:blipFill>
                  <pic:spPr bwMode="auto">
                    <a:xfrm>
                      <a:off x="0" y="0"/>
                      <a:ext cx="2301875" cy="2607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091C">
        <w:rPr>
          <w:rFonts w:asciiTheme="majorBidi" w:hAnsiTheme="majorBidi" w:cstheme="majorBidi"/>
          <w:sz w:val="24"/>
          <w:szCs w:val="24"/>
        </w:rPr>
        <w:t xml:space="preserve">Lunedì 09 gennaio 2023, il Comandante del Distaccamento MIASIT Misurata, Col. Marco PIACENTINI, è stato ricevuto presso il Misurata Medical Center dal Direttore dello stesso, </w:t>
      </w:r>
      <w:r w:rsidRPr="005D091C">
        <w:rPr>
          <w:rFonts w:asciiTheme="majorBidi" w:hAnsiTheme="majorBidi" w:cstheme="majorBidi"/>
          <w:sz w:val="24"/>
          <w:szCs w:val="24"/>
        </w:rPr>
        <w:br/>
        <w:t xml:space="preserve">Dott. Mohammed </w:t>
      </w:r>
      <w:proofErr w:type="spellStart"/>
      <w:r w:rsidRPr="005D091C">
        <w:rPr>
          <w:rFonts w:asciiTheme="majorBidi" w:hAnsiTheme="majorBidi" w:cstheme="majorBidi"/>
          <w:sz w:val="24"/>
          <w:szCs w:val="24"/>
        </w:rPr>
        <w:t>Baayou</w:t>
      </w:r>
      <w:proofErr w:type="spellEnd"/>
      <w:r w:rsidRPr="005D091C">
        <w:rPr>
          <w:rFonts w:asciiTheme="majorBidi" w:hAnsiTheme="majorBidi" w:cstheme="majorBidi"/>
          <w:sz w:val="24"/>
          <w:szCs w:val="24"/>
        </w:rPr>
        <w:t>.</w:t>
      </w:r>
    </w:p>
    <w:p w14:paraId="30851C4A" w14:textId="3811E26E" w:rsidR="00F95E2D" w:rsidRPr="005D091C" w:rsidRDefault="00F95E2D" w:rsidP="00F95E2D">
      <w:pPr>
        <w:spacing w:after="0"/>
        <w:ind w:left="851"/>
        <w:jc w:val="both"/>
        <w:rPr>
          <w:rFonts w:asciiTheme="majorBidi" w:hAnsiTheme="majorBidi" w:cstheme="majorBidi"/>
          <w:sz w:val="24"/>
          <w:szCs w:val="24"/>
        </w:rPr>
      </w:pPr>
      <w:r w:rsidRPr="00841946">
        <w:rPr>
          <w:rFonts w:asciiTheme="majorBidi" w:hAnsiTheme="majorBidi" w:cstheme="majorBidi"/>
          <w:sz w:val="24"/>
          <w:szCs w:val="24"/>
          <w:highlight w:val="yellow"/>
        </w:rPr>
        <w:t xml:space="preserve">L’incontro, </w:t>
      </w:r>
      <w:bookmarkStart w:id="1" w:name="_GoBack"/>
      <w:bookmarkEnd w:id="1"/>
      <w:r w:rsidRPr="005D091C">
        <w:rPr>
          <w:rFonts w:asciiTheme="majorBidi" w:hAnsiTheme="majorBidi" w:cstheme="majorBidi"/>
          <w:sz w:val="24"/>
          <w:szCs w:val="24"/>
        </w:rPr>
        <w:t xml:space="preserve">a cui hanno partecipato, inoltre, il DSS del DMM, Magg. Barbara DE ANGELIS, il Military Assistant del Comandante, il Serg. Emiliano GENTILI, il Capo del personale del MMC Sig. </w:t>
      </w:r>
      <w:r w:rsidRPr="00841946">
        <w:rPr>
          <w:rFonts w:asciiTheme="majorBidi" w:hAnsiTheme="majorBidi" w:cstheme="majorBidi"/>
          <w:sz w:val="24"/>
          <w:szCs w:val="24"/>
          <w:highlight w:val="yellow"/>
        </w:rPr>
        <w:t xml:space="preserve">si è svolto con il supporto del Sig. </w:t>
      </w:r>
      <w:proofErr w:type="spellStart"/>
      <w:r w:rsidRPr="00841946">
        <w:rPr>
          <w:rFonts w:asciiTheme="majorBidi" w:hAnsiTheme="majorBidi" w:cstheme="majorBidi"/>
          <w:sz w:val="24"/>
          <w:szCs w:val="24"/>
          <w:highlight w:val="yellow"/>
        </w:rPr>
        <w:t>Abdulhakim</w:t>
      </w:r>
      <w:proofErr w:type="spellEnd"/>
      <w:r w:rsidRPr="00841946">
        <w:rPr>
          <w:rFonts w:asciiTheme="majorBidi" w:hAnsiTheme="majorBidi" w:cstheme="majorBidi"/>
          <w:sz w:val="24"/>
          <w:szCs w:val="24"/>
          <w:highlight w:val="yellow"/>
        </w:rPr>
        <w:t xml:space="preserve"> Mohamed ESMAIOW e il Sig. </w:t>
      </w:r>
      <w:proofErr w:type="spellStart"/>
      <w:r w:rsidRPr="00841946">
        <w:rPr>
          <w:rFonts w:asciiTheme="majorBidi" w:hAnsiTheme="majorBidi" w:cstheme="majorBidi"/>
          <w:sz w:val="24"/>
          <w:szCs w:val="24"/>
          <w:highlight w:val="yellow"/>
        </w:rPr>
        <w:t>Hasan</w:t>
      </w:r>
      <w:proofErr w:type="spellEnd"/>
      <w:r w:rsidRPr="00841946">
        <w:rPr>
          <w:rFonts w:asciiTheme="majorBidi" w:hAnsiTheme="majorBidi" w:cstheme="majorBidi"/>
          <w:sz w:val="24"/>
          <w:szCs w:val="24"/>
          <w:highlight w:val="yellow"/>
        </w:rPr>
        <w:t xml:space="preserve"> Abdalla </w:t>
      </w:r>
      <w:r w:rsidR="00841946">
        <w:rPr>
          <w:rFonts w:asciiTheme="majorBidi" w:hAnsiTheme="majorBidi" w:cstheme="majorBidi"/>
          <w:sz w:val="24"/>
          <w:szCs w:val="24"/>
          <w:highlight w:val="yellow"/>
        </w:rPr>
        <w:t>AFFA</w:t>
      </w:r>
      <w:r w:rsidRPr="00841946">
        <w:rPr>
          <w:rFonts w:asciiTheme="majorBidi" w:hAnsiTheme="majorBidi" w:cstheme="majorBidi"/>
          <w:sz w:val="24"/>
          <w:szCs w:val="24"/>
          <w:highlight w:val="yellow"/>
        </w:rPr>
        <w:t xml:space="preserve">, i due facilitatori del Contingente, </w:t>
      </w:r>
      <w:r w:rsidRPr="005D091C">
        <w:rPr>
          <w:rFonts w:asciiTheme="majorBidi" w:hAnsiTheme="majorBidi" w:cstheme="majorBidi"/>
          <w:sz w:val="24"/>
          <w:szCs w:val="24"/>
        </w:rPr>
        <w:t>e ha avuto una durata di circa 60 minuti. L’incontro si è svolto in un clima apparentemente molto cordiale e disteso, con il fine di consolidare ulteriormente la collaborazione tra le autorità misuratine e il Contingente.</w:t>
      </w:r>
    </w:p>
    <w:p w14:paraId="7D9B0DCF" w14:textId="77777777" w:rsidR="00F95E2D" w:rsidRPr="00841946" w:rsidRDefault="00F95E2D" w:rsidP="00F95E2D">
      <w:pPr>
        <w:spacing w:after="0"/>
        <w:ind w:left="851"/>
        <w:jc w:val="both"/>
        <w:rPr>
          <w:rFonts w:asciiTheme="majorBidi" w:hAnsiTheme="majorBidi" w:cstheme="majorBidi"/>
          <w:sz w:val="24"/>
          <w:szCs w:val="24"/>
          <w:highlight w:val="yellow"/>
        </w:rPr>
      </w:pPr>
      <w:r w:rsidRPr="005D091C">
        <w:rPr>
          <w:rFonts w:asciiTheme="majorBidi" w:hAnsiTheme="majorBidi" w:cstheme="majorBidi"/>
          <w:sz w:val="24"/>
          <w:szCs w:val="24"/>
        </w:rPr>
        <w:t xml:space="preserve">Nel contesto dell’incontro sono stati approfonditi tempi e modi per l’erogazione, nel breve termine, di corsi/conferenze rivolti al personale medico ed infermieristico locale. Attività gestite direttamente dal personale presente presso il Contingente, e nello specifico dal Magg. DE ANGELIS e dal Mar. 1ª classe Riccardo PISU. Queste attività riguarderanno </w:t>
      </w:r>
      <w:r w:rsidRPr="00841946">
        <w:rPr>
          <w:rFonts w:asciiTheme="majorBidi" w:hAnsiTheme="majorBidi" w:cstheme="majorBidi"/>
          <w:sz w:val="24"/>
          <w:szCs w:val="24"/>
          <w:highlight w:val="yellow"/>
        </w:rPr>
        <w:t>nello specifico la “Prevenzione e gestione delle ferite difficili” per quanto riguarda la parte infermieristica e la “Prevenzione e gestione delle patologie di natura infettivologica con focus sul Sars-CoV-2” per quanto riguarda la parte medica.</w:t>
      </w:r>
    </w:p>
    <w:p w14:paraId="406DB09D" w14:textId="77777777" w:rsidR="00F95E2D" w:rsidRPr="00841946" w:rsidRDefault="00F95E2D" w:rsidP="00F95E2D">
      <w:pPr>
        <w:spacing w:after="0"/>
        <w:ind w:left="851"/>
        <w:jc w:val="both"/>
        <w:rPr>
          <w:rFonts w:asciiTheme="majorBidi" w:hAnsiTheme="majorBidi" w:cstheme="majorBidi"/>
          <w:sz w:val="24"/>
          <w:szCs w:val="24"/>
          <w:highlight w:val="yellow"/>
        </w:rPr>
      </w:pPr>
      <w:r w:rsidRPr="00841946">
        <w:rPr>
          <w:rFonts w:asciiTheme="majorBidi" w:hAnsiTheme="majorBidi" w:cstheme="majorBidi"/>
          <w:sz w:val="24"/>
          <w:szCs w:val="24"/>
          <w:highlight w:val="yellow"/>
        </w:rPr>
        <w:t xml:space="preserve">Il Dott. </w:t>
      </w:r>
      <w:proofErr w:type="spellStart"/>
      <w:r w:rsidRPr="00841946">
        <w:rPr>
          <w:rFonts w:asciiTheme="majorBidi" w:hAnsiTheme="majorBidi" w:cstheme="majorBidi"/>
          <w:sz w:val="24"/>
          <w:szCs w:val="24"/>
          <w:highlight w:val="yellow"/>
        </w:rPr>
        <w:t>Baayou</w:t>
      </w:r>
      <w:proofErr w:type="spellEnd"/>
      <w:r w:rsidRPr="00841946">
        <w:rPr>
          <w:rFonts w:asciiTheme="majorBidi" w:hAnsiTheme="majorBidi" w:cstheme="majorBidi"/>
          <w:sz w:val="24"/>
          <w:szCs w:val="24"/>
          <w:highlight w:val="yellow"/>
        </w:rPr>
        <w:t>, inoltre, ha sottolineato l’importanza di una stretta collaborazione tra la Libia e l’Italia esprimendo la propria gratitudine per il contributo dell’Italia e il Contingente Italiano presente sul suolo Libico. Ha ribadito la criticità del rilascio dei Visti da parte delle Autorità Italiane nei confronti del personale medico specialistico che necessita di presenziare a congressi e corsi di aggiornamento dedicati in Italia nelle varie nazioni europee. Auspica la presenza di medici italiani disponibili per l’erogazione di corsi in loco o in videoconferenza a favore del personale sanitario libico per cui il rilascio visti verrebbe agevolato dalle Autorità Sanitarie locali.</w:t>
      </w:r>
    </w:p>
    <w:p w14:paraId="4B1D5EF6" w14:textId="77777777" w:rsidR="00F95E2D" w:rsidRPr="00841946" w:rsidRDefault="00F95E2D" w:rsidP="00F95E2D">
      <w:pPr>
        <w:spacing w:after="0"/>
        <w:ind w:left="851"/>
        <w:jc w:val="both"/>
        <w:rPr>
          <w:rFonts w:asciiTheme="majorBidi" w:hAnsiTheme="majorBidi" w:cstheme="majorBidi"/>
          <w:sz w:val="24"/>
          <w:szCs w:val="24"/>
          <w:highlight w:val="yellow"/>
        </w:rPr>
      </w:pPr>
      <w:r w:rsidRPr="00841946">
        <w:rPr>
          <w:rFonts w:asciiTheme="majorBidi" w:hAnsiTheme="majorBidi" w:cstheme="majorBidi"/>
          <w:sz w:val="24"/>
          <w:szCs w:val="24"/>
          <w:highlight w:val="yellow"/>
        </w:rPr>
        <w:t xml:space="preserve">È stato sottolineato come, sebbene, in Libia sussista la presenza di altri Paesi come Francia e Turchia, con i quali vengono intrattenute collaborazioni in differenti settori tra cui quello sanitario, le autorità locali, come la gran parte della popolazione, auspicherebbero da parte dell’Italia una maggiore cooperazione civile/militare, alla luce delle pregresse esperienze, tale da elevarla a partner principale per le autorità locali e governative (il Dott. </w:t>
      </w:r>
      <w:proofErr w:type="spellStart"/>
      <w:r w:rsidRPr="00841946">
        <w:rPr>
          <w:rFonts w:asciiTheme="majorBidi" w:hAnsiTheme="majorBidi" w:cstheme="majorBidi"/>
          <w:sz w:val="24"/>
          <w:szCs w:val="24"/>
          <w:highlight w:val="yellow"/>
        </w:rPr>
        <w:t>Baayou</w:t>
      </w:r>
      <w:proofErr w:type="spellEnd"/>
      <w:r w:rsidRPr="00841946">
        <w:rPr>
          <w:rFonts w:asciiTheme="majorBidi" w:hAnsiTheme="majorBidi" w:cstheme="majorBidi"/>
          <w:sz w:val="24"/>
          <w:szCs w:val="24"/>
          <w:highlight w:val="yellow"/>
        </w:rPr>
        <w:t xml:space="preserve"> ha espressamente parlato di un auspicato rapporto di 5 a 1 in termini di contributi italiani rispetto ad altri paesi).</w:t>
      </w:r>
    </w:p>
    <w:p w14:paraId="40D0DABC" w14:textId="77777777" w:rsidR="00F95E2D" w:rsidRPr="00841946" w:rsidRDefault="00F95E2D" w:rsidP="00F95E2D">
      <w:pPr>
        <w:spacing w:after="0"/>
        <w:ind w:left="851"/>
        <w:jc w:val="both"/>
        <w:rPr>
          <w:rFonts w:asciiTheme="majorBidi" w:hAnsiTheme="majorBidi" w:cstheme="majorBidi"/>
          <w:sz w:val="24"/>
          <w:szCs w:val="24"/>
          <w:highlight w:val="yellow"/>
        </w:rPr>
      </w:pPr>
      <w:r w:rsidRPr="00841946">
        <w:rPr>
          <w:rFonts w:asciiTheme="majorBidi" w:hAnsiTheme="majorBidi" w:cstheme="majorBidi"/>
          <w:sz w:val="24"/>
          <w:szCs w:val="24"/>
          <w:highlight w:val="yellow"/>
        </w:rPr>
        <w:t xml:space="preserve">Il Col. Marco PIACENTINI, nel ringraziare per gli apprezzamenti di stima e gratitudine esternati dal Direttore, ha rinnovato la disponibilità ad erogare conferenze, corsi a carattere sanitario e a rappresentare le eventuali ulteriori richieste verso la Madrepatria, per il tramite delle S.A. dislocate a Tripoli e l’Ambasciata per le valutazioni e le eventuali decisioni. </w:t>
      </w:r>
    </w:p>
    <w:p w14:paraId="27643032" w14:textId="77777777" w:rsidR="00F95E2D" w:rsidRPr="00841946" w:rsidRDefault="00F95E2D" w:rsidP="00F95E2D">
      <w:pPr>
        <w:spacing w:after="0"/>
        <w:ind w:left="851"/>
        <w:jc w:val="both"/>
        <w:rPr>
          <w:rFonts w:asciiTheme="majorBidi" w:hAnsiTheme="majorBidi" w:cstheme="majorBidi"/>
          <w:sz w:val="24"/>
          <w:szCs w:val="24"/>
          <w:highlight w:val="yellow"/>
        </w:rPr>
      </w:pPr>
      <w:r w:rsidRPr="00841946">
        <w:rPr>
          <w:rFonts w:asciiTheme="majorBidi" w:hAnsiTheme="majorBidi" w:cstheme="majorBidi"/>
          <w:sz w:val="24"/>
          <w:szCs w:val="24"/>
          <w:highlight w:val="yellow"/>
        </w:rPr>
        <w:t>L’incontro, che si è mantenuto sempre in toni molto cordiali ed amichevoli e si è concluso con i saluti ed i convenevoli di rito, ringraziando per la cortese disponibilità all’incontro.</w:t>
      </w:r>
    </w:p>
    <w:p w14:paraId="790AE8B3" w14:textId="77777777" w:rsidR="00F95E2D" w:rsidRPr="00841946" w:rsidRDefault="00F95E2D" w:rsidP="00B53216">
      <w:pPr>
        <w:spacing w:after="0"/>
        <w:ind w:left="851"/>
        <w:jc w:val="both"/>
        <w:rPr>
          <w:rFonts w:ascii="Times New Roman" w:hAnsi="Times New Roman" w:cs="Times New Roman"/>
          <w:sz w:val="24"/>
          <w:szCs w:val="24"/>
          <w:highlight w:val="yellow"/>
        </w:rPr>
      </w:pPr>
    </w:p>
    <w:p w14:paraId="7D036C13" w14:textId="77777777" w:rsidR="00B53216" w:rsidRPr="00841946" w:rsidRDefault="00B53216" w:rsidP="00841946">
      <w:pPr>
        <w:pStyle w:val="Paragrafoelenco"/>
        <w:spacing w:after="0" w:line="240" w:lineRule="auto"/>
        <w:ind w:left="851"/>
        <w:jc w:val="both"/>
        <w:rPr>
          <w:rFonts w:asciiTheme="majorBidi" w:hAnsiTheme="majorBidi" w:cstheme="majorBidi"/>
          <w:sz w:val="24"/>
          <w:szCs w:val="24"/>
          <w:highlight w:val="yellow"/>
        </w:rPr>
      </w:pPr>
      <w:r w:rsidRPr="00841946">
        <w:rPr>
          <w:rFonts w:asciiTheme="majorBidi" w:hAnsiTheme="majorBidi" w:cstheme="majorBidi"/>
          <w:noProof/>
          <w:sz w:val="24"/>
          <w:szCs w:val="24"/>
          <w:highlight w:val="yellow"/>
        </w:rPr>
        <w:lastRenderedPageBreak/>
        <w:drawing>
          <wp:anchor distT="0" distB="0" distL="114300" distR="114300" simplePos="0" relativeHeight="251668480" behindDoc="0" locked="0" layoutInCell="1" allowOverlap="1" wp14:anchorId="29E1C770" wp14:editId="55ACEBF4">
            <wp:simplePos x="0" y="0"/>
            <wp:positionH relativeFrom="column">
              <wp:posOffset>4164330</wp:posOffset>
            </wp:positionH>
            <wp:positionV relativeFrom="paragraph">
              <wp:posOffset>31115</wp:posOffset>
            </wp:positionV>
            <wp:extent cx="1891030" cy="2060575"/>
            <wp:effectExtent l="0" t="0" r="0" b="0"/>
            <wp:wrapThrough wrapText="bothSides">
              <wp:wrapPolygon edited="0">
                <wp:start x="0" y="0"/>
                <wp:lineTo x="0" y="21367"/>
                <wp:lineTo x="21324" y="21367"/>
                <wp:lineTo x="21324" y="0"/>
                <wp:lineTo x="0" y="0"/>
              </wp:wrapPolygon>
            </wp:wrapThrough>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230112-WA0005.jpg"/>
                    <pic:cNvPicPr/>
                  </pic:nvPicPr>
                  <pic:blipFill rotWithShape="1">
                    <a:blip r:embed="rId13" cstate="print">
                      <a:extLst>
                        <a:ext uri="{28A0092B-C50C-407E-A947-70E740481C1C}">
                          <a14:useLocalDpi xmlns:a14="http://schemas.microsoft.com/office/drawing/2010/main" val="0"/>
                        </a:ext>
                      </a:extLst>
                    </a:blip>
                    <a:srcRect l="5876" t="8845" r="6003" b="18817"/>
                    <a:stretch/>
                  </pic:blipFill>
                  <pic:spPr bwMode="auto">
                    <a:xfrm>
                      <a:off x="0" y="0"/>
                      <a:ext cx="1891030" cy="2060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1946">
        <w:rPr>
          <w:rFonts w:asciiTheme="majorBidi" w:hAnsiTheme="majorBidi" w:cstheme="majorBidi"/>
          <w:sz w:val="24"/>
          <w:szCs w:val="24"/>
          <w:highlight w:val="yellow"/>
        </w:rPr>
        <w:t xml:space="preserve">Giovedì 12 gennaio 2023, il Comandante del DMM, Col. Marco PIACENTINI, insieme al DSS del Distaccamento Dott.ssa Barbara DE ANGELIS, </w:t>
      </w:r>
      <w:r w:rsidRPr="00841946">
        <w:rPr>
          <w:rFonts w:asciiTheme="majorBidi" w:eastAsia="MS Mincho" w:hAnsiTheme="majorBidi" w:cstheme="majorBidi"/>
          <w:sz w:val="24"/>
          <w:szCs w:val="24"/>
          <w:highlight w:val="yellow"/>
        </w:rPr>
        <w:t>hanno incontrato, presso il Municipio di Misurata,</w:t>
      </w:r>
      <w:r w:rsidRPr="00841946">
        <w:rPr>
          <w:rFonts w:asciiTheme="majorBidi" w:hAnsiTheme="majorBidi" w:cstheme="majorBidi"/>
          <w:sz w:val="24"/>
          <w:szCs w:val="24"/>
          <w:highlight w:val="yellow"/>
        </w:rPr>
        <w:t xml:space="preserve"> il Dott. AL-SOQOTRI Mahmoud, Sindaco di Misurata.</w:t>
      </w:r>
    </w:p>
    <w:p w14:paraId="07561209" w14:textId="77777777" w:rsidR="00B53216" w:rsidRPr="00841946" w:rsidRDefault="00B53216" w:rsidP="00841946">
      <w:pPr>
        <w:pStyle w:val="Paragrafoelenco"/>
        <w:spacing w:after="0" w:line="240" w:lineRule="auto"/>
        <w:ind w:left="851"/>
        <w:jc w:val="both"/>
        <w:rPr>
          <w:rFonts w:asciiTheme="majorBidi" w:hAnsiTheme="majorBidi" w:cstheme="majorBidi"/>
          <w:sz w:val="24"/>
          <w:szCs w:val="24"/>
          <w:highlight w:val="yellow"/>
        </w:rPr>
      </w:pPr>
      <w:r w:rsidRPr="00841946">
        <w:rPr>
          <w:rFonts w:asciiTheme="majorBidi" w:hAnsiTheme="majorBidi" w:cstheme="majorBidi"/>
          <w:sz w:val="24"/>
          <w:szCs w:val="24"/>
          <w:highlight w:val="yellow"/>
        </w:rPr>
        <w:t>All’incontro erano presenti anche il 1°Mar. Manuele GALLI, AID del Distaccamento ed il Serg. Emiliano GENTILI MA del Comandante.</w:t>
      </w:r>
    </w:p>
    <w:p w14:paraId="0BFEA3F0" w14:textId="77777777" w:rsidR="00B53216" w:rsidRPr="00841946" w:rsidRDefault="00B53216" w:rsidP="00841946">
      <w:pPr>
        <w:pStyle w:val="Paragrafoelenco"/>
        <w:spacing w:after="0" w:line="240" w:lineRule="auto"/>
        <w:ind w:left="851"/>
        <w:jc w:val="both"/>
        <w:rPr>
          <w:rFonts w:asciiTheme="majorBidi" w:hAnsiTheme="majorBidi" w:cstheme="majorBidi"/>
          <w:sz w:val="24"/>
          <w:szCs w:val="24"/>
          <w:highlight w:val="yellow"/>
        </w:rPr>
      </w:pPr>
      <w:r w:rsidRPr="00841946">
        <w:rPr>
          <w:rFonts w:asciiTheme="majorBidi" w:hAnsiTheme="majorBidi" w:cstheme="majorBidi"/>
          <w:sz w:val="24"/>
          <w:szCs w:val="24"/>
          <w:highlight w:val="yellow"/>
        </w:rPr>
        <w:t xml:space="preserve">L’incontro era stato organizzato, con gli auspici dell’Assessore alla Sanità della Municipalità di MISURATA, Sig. Alì Emhemeb ELNADOURI in occasione della donazione di materiale sanitario effettuata il 02 gennaio 2023 (20230201_KLE Donazione medicamenti spray), al fine di rafforzare i rapporti tra le Autorità Misuratine ed il Contingente nazionale con l’occasione dello scambio di auguri per il nuovo anno. </w:t>
      </w:r>
    </w:p>
    <w:p w14:paraId="42E3D84C" w14:textId="3C529A61" w:rsidR="00B53216" w:rsidRPr="00841946" w:rsidRDefault="00B53216" w:rsidP="00841946">
      <w:pPr>
        <w:pStyle w:val="Paragrafoelenco"/>
        <w:spacing w:after="0" w:line="240" w:lineRule="auto"/>
        <w:ind w:left="851"/>
        <w:jc w:val="both"/>
        <w:rPr>
          <w:rFonts w:asciiTheme="majorBidi" w:hAnsiTheme="majorBidi" w:cstheme="majorBidi"/>
          <w:sz w:val="24"/>
          <w:szCs w:val="24"/>
          <w:highlight w:val="yellow"/>
        </w:rPr>
      </w:pPr>
      <w:r w:rsidRPr="00841946">
        <w:rPr>
          <w:rFonts w:asciiTheme="majorBidi" w:hAnsiTheme="majorBidi" w:cstheme="majorBidi"/>
          <w:sz w:val="24"/>
          <w:szCs w:val="24"/>
          <w:highlight w:val="yellow"/>
        </w:rPr>
        <w:t xml:space="preserve">La conversazione è stata breve, cordiale ma formale, si è notata da subito l’assenza dell’assessore alla Sanità della Municipalità che era stato l’artefice dell’incontro ed è durata solo qualche minuto, nel quale il Comandante del Distaccamento nel porgere i propri voti augurali al Sindaco a nome di tutto il Contingente ha effettuato un breve punto di situazione sulle Conferenze formative pianificate a favore del Misurata Medical Center e delle Cliniche della Città da tenersi a cura della Dott.ssa DE ANGELIS. </w:t>
      </w:r>
    </w:p>
    <w:p w14:paraId="39EDB899" w14:textId="77777777" w:rsidR="00B53216" w:rsidRPr="00841946" w:rsidRDefault="00B53216" w:rsidP="00841946">
      <w:pPr>
        <w:pStyle w:val="Paragrafoelenco"/>
        <w:spacing w:after="0" w:line="240" w:lineRule="auto"/>
        <w:ind w:left="851"/>
        <w:jc w:val="both"/>
        <w:rPr>
          <w:rFonts w:asciiTheme="majorBidi" w:hAnsiTheme="majorBidi" w:cstheme="majorBidi"/>
          <w:sz w:val="24"/>
          <w:szCs w:val="24"/>
          <w:highlight w:val="yellow"/>
        </w:rPr>
      </w:pPr>
      <w:r w:rsidRPr="00841946">
        <w:rPr>
          <w:rFonts w:asciiTheme="majorBidi" w:hAnsiTheme="majorBidi" w:cstheme="majorBidi"/>
          <w:sz w:val="24"/>
          <w:szCs w:val="24"/>
          <w:highlight w:val="yellow"/>
        </w:rPr>
        <w:t xml:space="preserve">Lo scrivente, si è inoltre congratulato con il Sindaco per come negli ultimi mesi la Città di Misurata stia vivendo un profondo e completo rinnovamento con cantieri aperti ovunque e con imponenti opere di asfaltatura con la cura della vegetazione e delle parti verdi della città. </w:t>
      </w:r>
    </w:p>
    <w:p w14:paraId="6FCF8904" w14:textId="77777777" w:rsidR="00B53216" w:rsidRPr="00841946" w:rsidRDefault="00B53216" w:rsidP="00841946">
      <w:pPr>
        <w:pStyle w:val="Paragrafoelenco"/>
        <w:spacing w:after="0" w:line="240" w:lineRule="auto"/>
        <w:ind w:left="851"/>
        <w:jc w:val="both"/>
        <w:rPr>
          <w:rFonts w:asciiTheme="majorBidi" w:hAnsiTheme="majorBidi" w:cstheme="majorBidi"/>
          <w:sz w:val="24"/>
          <w:szCs w:val="24"/>
          <w:highlight w:val="yellow"/>
        </w:rPr>
      </w:pPr>
      <w:r w:rsidRPr="00841946">
        <w:rPr>
          <w:rFonts w:asciiTheme="majorBidi" w:hAnsiTheme="majorBidi" w:cstheme="majorBidi"/>
          <w:sz w:val="24"/>
          <w:szCs w:val="24"/>
          <w:highlight w:val="yellow"/>
        </w:rPr>
        <w:t>L’incontro si è concluso con i saluti di rito e l’invito da parte del Sindaco ad un evento conviviale presso la propria abitazione in data da definirsi.</w:t>
      </w:r>
    </w:p>
    <w:p w14:paraId="07C84A94" w14:textId="41C51B85" w:rsidR="00B53216" w:rsidRPr="00841946" w:rsidRDefault="00B53216" w:rsidP="00841946">
      <w:pPr>
        <w:pStyle w:val="Paragrafoelenco"/>
        <w:spacing w:after="0" w:line="240" w:lineRule="auto"/>
        <w:ind w:left="851"/>
        <w:jc w:val="both"/>
        <w:rPr>
          <w:rFonts w:asciiTheme="majorBidi" w:hAnsiTheme="majorBidi" w:cstheme="majorBidi"/>
          <w:sz w:val="24"/>
          <w:szCs w:val="24"/>
          <w:highlight w:val="yellow"/>
        </w:rPr>
      </w:pPr>
      <w:r w:rsidRPr="00841946">
        <w:rPr>
          <w:rFonts w:asciiTheme="majorBidi" w:hAnsiTheme="majorBidi" w:cstheme="majorBidi"/>
          <w:sz w:val="24"/>
          <w:szCs w:val="24"/>
          <w:highlight w:val="yellow"/>
        </w:rPr>
        <w:t xml:space="preserve">L’interprete utilizzato per l’attività è stato il Sig. Tarek Ibrahim </w:t>
      </w:r>
      <w:r w:rsidRPr="00841946">
        <w:rPr>
          <w:rFonts w:asciiTheme="majorBidi" w:hAnsiTheme="majorBidi" w:cstheme="majorBidi"/>
          <w:b/>
          <w:sz w:val="24"/>
          <w:szCs w:val="24"/>
          <w:highlight w:val="yellow"/>
        </w:rPr>
        <w:t>ELSAGHIER</w:t>
      </w:r>
      <w:r w:rsidRPr="00841946">
        <w:rPr>
          <w:rFonts w:asciiTheme="majorBidi" w:hAnsiTheme="majorBidi" w:cstheme="majorBidi"/>
          <w:sz w:val="24"/>
          <w:szCs w:val="24"/>
          <w:highlight w:val="yellow"/>
        </w:rPr>
        <w:t xml:space="preserve">.  </w:t>
      </w:r>
    </w:p>
    <w:p w14:paraId="028E31BD" w14:textId="77777777" w:rsidR="00B53216" w:rsidRPr="00841946" w:rsidRDefault="00B53216" w:rsidP="00B53216">
      <w:pPr>
        <w:spacing w:after="0"/>
        <w:ind w:left="851"/>
        <w:jc w:val="both"/>
        <w:rPr>
          <w:rFonts w:ascii="Times New Roman" w:hAnsi="Times New Roman" w:cs="Times New Roman"/>
          <w:sz w:val="24"/>
          <w:szCs w:val="24"/>
          <w:highlight w:val="yellow"/>
        </w:rPr>
      </w:pPr>
    </w:p>
    <w:p w14:paraId="765E234C" w14:textId="0791A448" w:rsidR="00A20D8B" w:rsidRPr="00841946" w:rsidRDefault="00A20D8B" w:rsidP="00841946">
      <w:pPr>
        <w:pStyle w:val="Paragrafoelenco"/>
        <w:spacing w:after="0" w:line="240" w:lineRule="auto"/>
        <w:ind w:left="851"/>
        <w:jc w:val="both"/>
        <w:rPr>
          <w:rFonts w:asciiTheme="majorBidi" w:hAnsiTheme="majorBidi" w:cstheme="majorBidi"/>
          <w:sz w:val="24"/>
          <w:szCs w:val="24"/>
          <w:highlight w:val="yellow"/>
        </w:rPr>
      </w:pPr>
      <w:r w:rsidRPr="00841946">
        <w:rPr>
          <w:rFonts w:asciiTheme="majorBidi" w:hAnsiTheme="majorBidi" w:cstheme="majorBidi"/>
          <w:noProof/>
          <w:sz w:val="24"/>
          <w:szCs w:val="24"/>
          <w:highlight w:val="yellow"/>
        </w:rPr>
        <w:drawing>
          <wp:anchor distT="0" distB="0" distL="114300" distR="114300" simplePos="0" relativeHeight="251664384" behindDoc="0" locked="0" layoutInCell="1" allowOverlap="1" wp14:anchorId="35B71922" wp14:editId="21DB1581">
            <wp:simplePos x="0" y="0"/>
            <wp:positionH relativeFrom="column">
              <wp:posOffset>3130550</wp:posOffset>
            </wp:positionH>
            <wp:positionV relativeFrom="paragraph">
              <wp:posOffset>93345</wp:posOffset>
            </wp:positionV>
            <wp:extent cx="2893695" cy="1979295"/>
            <wp:effectExtent l="0" t="0" r="9525" b="5080"/>
            <wp:wrapThrough wrapText="bothSides">
              <wp:wrapPolygon edited="0">
                <wp:start x="0" y="0"/>
                <wp:lineTo x="0" y="21433"/>
                <wp:lineTo x="21522" y="21433"/>
                <wp:lineTo x="21522" y="0"/>
                <wp:lineTo x="0" y="0"/>
              </wp:wrapPolygon>
            </wp:wrapThrough>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30116-WA0002.jpg"/>
                    <pic:cNvPicPr/>
                  </pic:nvPicPr>
                  <pic:blipFill rotWithShape="1">
                    <a:blip r:embed="rId14" cstate="print">
                      <a:extLst>
                        <a:ext uri="{28A0092B-C50C-407E-A947-70E740481C1C}">
                          <a14:useLocalDpi xmlns:a14="http://schemas.microsoft.com/office/drawing/2010/main" val="0"/>
                        </a:ext>
                      </a:extLst>
                    </a:blip>
                    <a:srcRect t="3861"/>
                    <a:stretch/>
                  </pic:blipFill>
                  <pic:spPr bwMode="auto">
                    <a:xfrm>
                      <a:off x="0" y="0"/>
                      <a:ext cx="2893695" cy="1979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1946">
        <w:rPr>
          <w:rFonts w:asciiTheme="majorBidi" w:hAnsiTheme="majorBidi" w:cstheme="majorBidi"/>
          <w:sz w:val="24"/>
          <w:szCs w:val="24"/>
          <w:highlight w:val="yellow"/>
        </w:rPr>
        <w:t xml:space="preserve">In data 16 gennaio 2023, il Comandante del DMM, Col. Marco PIACENTINI, insieme al DSS del Distaccamento Dott.ssa Barbara DE ANGELIS e al Military Assistant Serg. Emiliano GENTILI, </w:t>
      </w:r>
      <w:r w:rsidRPr="00841946">
        <w:rPr>
          <w:rFonts w:asciiTheme="majorBidi" w:eastAsia="MS Mincho" w:hAnsiTheme="majorBidi" w:cstheme="majorBidi"/>
          <w:sz w:val="24"/>
          <w:szCs w:val="24"/>
          <w:highlight w:val="yellow"/>
        </w:rPr>
        <w:t xml:space="preserve">hanno partecipato alla cerimonia di apertura della Fiera Internazionale di Misurata denominata </w:t>
      </w:r>
      <w:r w:rsidRPr="00841946">
        <w:rPr>
          <w:rFonts w:asciiTheme="majorBidi" w:hAnsiTheme="majorBidi" w:cstheme="majorBidi"/>
          <w:sz w:val="24"/>
          <w:szCs w:val="24"/>
          <w:highlight w:val="yellow"/>
        </w:rPr>
        <w:t>“</w:t>
      </w:r>
      <w:r w:rsidRPr="00841946">
        <w:rPr>
          <w:rFonts w:asciiTheme="majorBidi" w:hAnsiTheme="majorBidi" w:cstheme="majorBidi"/>
          <w:i/>
          <w:sz w:val="24"/>
          <w:szCs w:val="24"/>
          <w:highlight w:val="yellow"/>
        </w:rPr>
        <w:t>Libia-Tunisia la porta per l’Africa</w:t>
      </w:r>
      <w:r w:rsidRPr="00841946">
        <w:rPr>
          <w:rFonts w:asciiTheme="majorBidi" w:hAnsiTheme="majorBidi" w:cstheme="majorBidi"/>
          <w:sz w:val="24"/>
          <w:szCs w:val="24"/>
          <w:highlight w:val="yellow"/>
        </w:rPr>
        <w:t xml:space="preserve">”, che si è svolta in località RUWAISAT a MISURATA su invito della Camera di Commercio Misuratina. </w:t>
      </w:r>
    </w:p>
    <w:p w14:paraId="147D2022" w14:textId="7D500E83" w:rsidR="00A20D8B" w:rsidRPr="00841946" w:rsidRDefault="00A20D8B" w:rsidP="00841946">
      <w:pPr>
        <w:pStyle w:val="Paragrafoelenco"/>
        <w:spacing w:after="0" w:line="240" w:lineRule="auto"/>
        <w:ind w:left="851"/>
        <w:jc w:val="both"/>
        <w:rPr>
          <w:rFonts w:asciiTheme="majorBidi" w:hAnsiTheme="majorBidi" w:cstheme="majorBidi"/>
          <w:sz w:val="24"/>
          <w:szCs w:val="24"/>
          <w:highlight w:val="yellow"/>
        </w:rPr>
      </w:pPr>
      <w:r w:rsidRPr="00841946">
        <w:rPr>
          <w:rFonts w:asciiTheme="majorBidi" w:hAnsiTheme="majorBidi" w:cstheme="majorBidi"/>
          <w:sz w:val="24"/>
          <w:szCs w:val="24"/>
          <w:highlight w:val="yellow"/>
        </w:rPr>
        <w:t>All’evento era presente anche il Sig. Tarek Ibrahim ELSAGHIER (n. identificativo W041), interprete che collabora da lungo tempo con il Contingente Italiano.</w:t>
      </w:r>
    </w:p>
    <w:p w14:paraId="1F468634" w14:textId="2D00382B" w:rsidR="00A20D8B" w:rsidRPr="00841946" w:rsidRDefault="00A20D8B" w:rsidP="00841946">
      <w:pPr>
        <w:pStyle w:val="Paragrafoelenco"/>
        <w:spacing w:after="0" w:line="240" w:lineRule="auto"/>
        <w:ind w:left="851"/>
        <w:jc w:val="both"/>
        <w:rPr>
          <w:rFonts w:asciiTheme="majorBidi" w:hAnsiTheme="majorBidi" w:cstheme="majorBidi"/>
          <w:sz w:val="24"/>
          <w:szCs w:val="24"/>
          <w:highlight w:val="yellow"/>
        </w:rPr>
      </w:pPr>
      <w:r w:rsidRPr="00841946">
        <w:rPr>
          <w:rFonts w:asciiTheme="majorBidi" w:hAnsiTheme="majorBidi" w:cstheme="majorBidi"/>
          <w:sz w:val="24"/>
          <w:szCs w:val="24"/>
          <w:highlight w:val="yellow"/>
        </w:rPr>
        <w:t>Da crono programma l’inizio dell’attività era previsto alle ore 10:00 ma ha subito un ritardo ed è iniziato alle ore 12:00 circa con l’arrivo del Presidente del Governo di Unità Nazionale Sig. ABDUL HAMID AL-DABEIBA.</w:t>
      </w:r>
    </w:p>
    <w:p w14:paraId="6F97482A" w14:textId="43BCEE18" w:rsidR="00A20D8B" w:rsidRPr="00841946" w:rsidRDefault="00A20D8B" w:rsidP="00841946">
      <w:pPr>
        <w:pStyle w:val="Paragrafoelenco"/>
        <w:spacing w:after="0" w:line="240" w:lineRule="auto"/>
        <w:ind w:left="851"/>
        <w:jc w:val="both"/>
        <w:rPr>
          <w:rFonts w:asciiTheme="majorBidi" w:hAnsiTheme="majorBidi" w:cstheme="majorBidi"/>
          <w:sz w:val="24"/>
          <w:szCs w:val="24"/>
          <w:highlight w:val="yellow"/>
        </w:rPr>
      </w:pPr>
      <w:r w:rsidRPr="00841946">
        <w:rPr>
          <w:rFonts w:asciiTheme="majorBidi" w:hAnsiTheme="majorBidi" w:cstheme="majorBidi"/>
          <w:sz w:val="24"/>
          <w:szCs w:val="24"/>
          <w:highlight w:val="yellow"/>
        </w:rPr>
        <w:t xml:space="preserve">Durante la visita agli </w:t>
      </w:r>
      <w:r w:rsidRPr="00841946">
        <w:rPr>
          <w:rFonts w:asciiTheme="majorBidi" w:hAnsiTheme="majorBidi" w:cstheme="majorBidi"/>
          <w:i/>
          <w:sz w:val="24"/>
          <w:szCs w:val="24"/>
          <w:highlight w:val="yellow"/>
        </w:rPr>
        <w:t>stand</w:t>
      </w:r>
      <w:r w:rsidRPr="00841946">
        <w:rPr>
          <w:rFonts w:asciiTheme="majorBidi" w:hAnsiTheme="majorBidi" w:cstheme="majorBidi"/>
          <w:sz w:val="24"/>
          <w:szCs w:val="24"/>
          <w:highlight w:val="yellow"/>
        </w:rPr>
        <w:t xml:space="preserve"> delle numerose aziende che hanno preso parte alla fiera che terminerà il 18 gennaio, il Comandante del DMM ha avuto modo di conoscere il Presidente del Consiglio Amministrativo della Camera di Commercio di Misurata il Sig. FATHI ALAMIN ATURKI (estensore dell’invito in Allegato A), il Direttore Generale della Camera di Commercio il Sig. ABUBAKR SHANAB e vari membri della Camera di Commercio tra cui il Sig. ABDEL MAJED BLAWO e il Sig. EHAB ALEWAIEB.</w:t>
      </w:r>
    </w:p>
    <w:p w14:paraId="19B853D8" w14:textId="086F56AA" w:rsidR="00A20D8B" w:rsidRPr="00841946" w:rsidRDefault="00A20D8B" w:rsidP="00841946">
      <w:pPr>
        <w:pStyle w:val="Paragrafoelenco"/>
        <w:spacing w:after="0" w:line="240" w:lineRule="auto"/>
        <w:ind w:left="851"/>
        <w:jc w:val="both"/>
        <w:rPr>
          <w:rFonts w:asciiTheme="majorBidi" w:hAnsiTheme="majorBidi" w:cstheme="majorBidi"/>
          <w:sz w:val="24"/>
          <w:szCs w:val="24"/>
          <w:highlight w:val="yellow"/>
        </w:rPr>
      </w:pPr>
      <w:r w:rsidRPr="00841946">
        <w:rPr>
          <w:rFonts w:asciiTheme="majorBidi" w:hAnsiTheme="majorBidi" w:cstheme="majorBidi"/>
          <w:sz w:val="24"/>
          <w:szCs w:val="24"/>
          <w:highlight w:val="yellow"/>
        </w:rPr>
        <w:lastRenderedPageBreak/>
        <w:t>Durante la cerimonia l’Assessore alla Sanità di Misurata il Sig. ALÌ EMHEMEB ELNADOURI, si è avvicinato per porgere un saluto al Comandante del DMM e i suoi collaboratori.</w:t>
      </w:r>
    </w:p>
    <w:p w14:paraId="5FDFA488" w14:textId="588D0C26" w:rsidR="00A20D8B" w:rsidRPr="00841946" w:rsidRDefault="00A20D8B" w:rsidP="00841946">
      <w:pPr>
        <w:pStyle w:val="Paragrafoelenco"/>
        <w:spacing w:after="0" w:line="240" w:lineRule="auto"/>
        <w:ind w:left="851"/>
        <w:jc w:val="both"/>
        <w:rPr>
          <w:rFonts w:asciiTheme="majorBidi" w:hAnsiTheme="majorBidi" w:cstheme="majorBidi"/>
          <w:sz w:val="24"/>
          <w:szCs w:val="24"/>
          <w:highlight w:val="yellow"/>
        </w:rPr>
      </w:pPr>
      <w:r w:rsidRPr="00841946">
        <w:rPr>
          <w:rFonts w:asciiTheme="majorBidi" w:hAnsiTheme="majorBidi" w:cstheme="majorBidi"/>
          <w:sz w:val="24"/>
          <w:szCs w:val="24"/>
          <w:highlight w:val="yellow"/>
        </w:rPr>
        <w:t>La cerimonia di apertura, che si è svolta in clima molto sereno e disteso, ha avuto una durata di circa 40 minuti, durante i quali si sono susseguiti interventi locutori da parte di alcune autorità come il Presidente del Consiglio Amministrativo della Camera di Commercio di Misurata il Sig. FATHI ALAMIN ATURKI, il Presidente del Consiglio di Amministrazione Africano-Tunisino Sig. A.ANIS AL-JAZEERI, il Ministro degli alloggi e delle attrezzature della Repubblica Tunisina Sig.ra SARAH ZAAFRANI e il Ministro dell’Economia e del Commercio Libico Sig. MUHAMMAD AL-HUWAYJ erano presenti anche autorità sudanesi, non era presente il Console Turco. Data l’importanza dell’evento, erano presenti numerosi giornalisti di testate e TV locali.</w:t>
      </w:r>
    </w:p>
    <w:p w14:paraId="21B7E13B" w14:textId="467A268B" w:rsidR="00A20D8B" w:rsidRPr="00841946" w:rsidRDefault="00A20D8B" w:rsidP="00841946">
      <w:pPr>
        <w:pStyle w:val="Paragrafoelenco"/>
        <w:spacing w:after="0" w:line="240" w:lineRule="auto"/>
        <w:ind w:left="851"/>
        <w:jc w:val="both"/>
        <w:rPr>
          <w:rFonts w:asciiTheme="majorBidi" w:hAnsiTheme="majorBidi" w:cstheme="majorBidi"/>
          <w:sz w:val="24"/>
          <w:szCs w:val="24"/>
          <w:highlight w:val="yellow"/>
        </w:rPr>
      </w:pPr>
      <w:r w:rsidRPr="00841946">
        <w:rPr>
          <w:rFonts w:asciiTheme="majorBidi" w:hAnsiTheme="majorBidi" w:cstheme="majorBidi"/>
          <w:sz w:val="24"/>
          <w:szCs w:val="24"/>
          <w:highlight w:val="yellow"/>
        </w:rPr>
        <w:t xml:space="preserve">Tra le tematiche trattate è stata sottolineata la rilevanza della collaborazione con la Tunisia per lo sviluppo nonché l’importanza dell’accordo tra i due Paesi che è stato stipulato a giugno dello scorso anno e che ha dato origine a questa prima edizione della Fiera in territorio Libico. </w:t>
      </w:r>
    </w:p>
    <w:p w14:paraId="26485686" w14:textId="0AA3A93A" w:rsidR="00A20D8B" w:rsidRPr="00841946" w:rsidRDefault="00A20D8B" w:rsidP="00841946">
      <w:pPr>
        <w:pStyle w:val="Paragrafoelenco"/>
        <w:spacing w:after="0" w:line="240" w:lineRule="auto"/>
        <w:ind w:left="851"/>
        <w:jc w:val="both"/>
        <w:rPr>
          <w:rFonts w:asciiTheme="majorBidi" w:hAnsiTheme="majorBidi" w:cstheme="majorBidi"/>
          <w:sz w:val="24"/>
          <w:szCs w:val="24"/>
          <w:highlight w:val="yellow"/>
        </w:rPr>
      </w:pPr>
      <w:r w:rsidRPr="00841946">
        <w:rPr>
          <w:rFonts w:asciiTheme="majorBidi" w:hAnsiTheme="majorBidi" w:cstheme="majorBidi"/>
          <w:sz w:val="24"/>
          <w:szCs w:val="24"/>
          <w:highlight w:val="yellow"/>
        </w:rPr>
        <w:t xml:space="preserve">Gli interlocutori hanno rimarcato quanto sia fondamentale che entrambi i Paesi concorrano a divenire un vero e proprio </w:t>
      </w:r>
      <w:r w:rsidRPr="00841946">
        <w:rPr>
          <w:rFonts w:asciiTheme="majorBidi" w:hAnsiTheme="majorBidi" w:cstheme="majorBidi"/>
          <w:i/>
          <w:sz w:val="24"/>
          <w:szCs w:val="24"/>
          <w:highlight w:val="yellow"/>
        </w:rPr>
        <w:t>Gate</w:t>
      </w:r>
      <w:r w:rsidRPr="00841946">
        <w:rPr>
          <w:rFonts w:asciiTheme="majorBidi" w:hAnsiTheme="majorBidi" w:cstheme="majorBidi"/>
          <w:sz w:val="24"/>
          <w:szCs w:val="24"/>
          <w:highlight w:val="yellow"/>
        </w:rPr>
        <w:t xml:space="preserve"> per lo sviluppo commerciale favorendo l’</w:t>
      </w:r>
      <w:r w:rsidRPr="00841946">
        <w:rPr>
          <w:rFonts w:asciiTheme="majorBidi" w:hAnsiTheme="majorBidi" w:cstheme="majorBidi"/>
          <w:i/>
          <w:sz w:val="24"/>
          <w:szCs w:val="24"/>
          <w:highlight w:val="yellow"/>
        </w:rPr>
        <w:t>import</w:t>
      </w:r>
      <w:r w:rsidRPr="00841946">
        <w:rPr>
          <w:rFonts w:asciiTheme="majorBidi" w:hAnsiTheme="majorBidi" w:cstheme="majorBidi"/>
          <w:sz w:val="24"/>
          <w:szCs w:val="24"/>
          <w:highlight w:val="yellow"/>
        </w:rPr>
        <w:t xml:space="preserve"> in Africa, grazie anche al progetto di una rete stradale che permetta di raggiungere il Niger attraverso il deserto. </w:t>
      </w:r>
    </w:p>
    <w:p w14:paraId="7525B07E" w14:textId="50ABE260" w:rsidR="00A20D8B" w:rsidRPr="00841946" w:rsidRDefault="00A20D8B" w:rsidP="00841946">
      <w:pPr>
        <w:pStyle w:val="Paragrafoelenco"/>
        <w:spacing w:after="0" w:line="240" w:lineRule="auto"/>
        <w:ind w:left="851"/>
        <w:jc w:val="both"/>
        <w:rPr>
          <w:rFonts w:asciiTheme="majorBidi" w:hAnsiTheme="majorBidi" w:cstheme="majorBidi"/>
          <w:sz w:val="24"/>
          <w:szCs w:val="24"/>
          <w:highlight w:val="yellow"/>
        </w:rPr>
      </w:pPr>
      <w:r w:rsidRPr="00841946">
        <w:rPr>
          <w:rFonts w:asciiTheme="majorBidi" w:hAnsiTheme="majorBidi" w:cstheme="majorBidi"/>
          <w:sz w:val="24"/>
          <w:szCs w:val="24"/>
          <w:highlight w:val="yellow"/>
        </w:rPr>
        <w:t>La cerimonia si è conclusa con lo scambio di doni, le foto ed i saluti tra le Autorità intervenute ed il Presidente ABDUL HAMID AL-DABEIBA, si è poi proceduto con il rituale taglio del nastro dell’area expo.</w:t>
      </w:r>
    </w:p>
    <w:p w14:paraId="67C5DA34" w14:textId="126D1401" w:rsidR="00DD7049" w:rsidRPr="00841946" w:rsidRDefault="00DD7049" w:rsidP="003C4DB5">
      <w:pPr>
        <w:spacing w:after="0"/>
        <w:ind w:left="1418" w:firstLine="142"/>
        <w:jc w:val="center"/>
        <w:rPr>
          <w:rFonts w:ascii="Times New Roman" w:hAnsi="Times New Roman" w:cs="Times New Roman"/>
          <w:sz w:val="24"/>
          <w:szCs w:val="24"/>
          <w:highlight w:val="yellow"/>
        </w:rPr>
      </w:pPr>
    </w:p>
    <w:p w14:paraId="726FDA87" w14:textId="07DDEBEE" w:rsidR="000B002A" w:rsidRPr="00841946" w:rsidRDefault="001E140E" w:rsidP="000B002A">
      <w:pPr>
        <w:pStyle w:val="Paragrafoelenco"/>
        <w:numPr>
          <w:ilvl w:val="0"/>
          <w:numId w:val="5"/>
        </w:numPr>
        <w:spacing w:after="0"/>
        <w:ind w:left="851" w:hanging="425"/>
        <w:jc w:val="both"/>
        <w:rPr>
          <w:rFonts w:ascii="Times New Roman" w:hAnsi="Times New Roman" w:cs="Times New Roman"/>
          <w:b/>
          <w:sz w:val="24"/>
          <w:szCs w:val="24"/>
          <w:highlight w:val="yellow"/>
          <w:u w:val="single"/>
        </w:rPr>
      </w:pPr>
      <w:r w:rsidRPr="000960D2">
        <w:rPr>
          <w:rFonts w:ascii="Times New Roman" w:hAnsi="Times New Roman" w:cs="Times New Roman"/>
          <w:b/>
          <w:sz w:val="24"/>
          <w:szCs w:val="24"/>
          <w:u w:val="single"/>
        </w:rPr>
        <w:t>Formazione</w:t>
      </w:r>
      <w:r w:rsidR="000B002A" w:rsidRPr="000960D2">
        <w:rPr>
          <w:rFonts w:ascii="Times New Roman" w:hAnsi="Times New Roman" w:cs="Times New Roman"/>
          <w:b/>
          <w:sz w:val="24"/>
          <w:szCs w:val="24"/>
          <w:u w:val="single"/>
        </w:rPr>
        <w:t xml:space="preserve"> </w:t>
      </w:r>
    </w:p>
    <w:p w14:paraId="481F6A06" w14:textId="17F9497F" w:rsidR="000B002A" w:rsidRPr="00B51832" w:rsidRDefault="00A37F42" w:rsidP="000B002A">
      <w:pPr>
        <w:spacing w:after="0"/>
        <w:ind w:left="851"/>
        <w:jc w:val="both"/>
        <w:rPr>
          <w:rFonts w:ascii="Times New Roman" w:hAnsi="Times New Roman" w:cs="Times New Roman"/>
          <w:sz w:val="24"/>
          <w:szCs w:val="24"/>
        </w:rPr>
      </w:pPr>
      <w:r>
        <w:rPr>
          <w:rFonts w:ascii="Times New Roman" w:hAnsi="Times New Roman" w:cs="Times New Roman"/>
          <w:bCs/>
          <w:sz w:val="24"/>
          <w:szCs w:val="24"/>
        </w:rPr>
        <w:t>Nel periodo</w:t>
      </w:r>
      <w:r w:rsidR="000B002A" w:rsidRPr="00D23D80">
        <w:rPr>
          <w:rFonts w:ascii="Times New Roman" w:hAnsi="Times New Roman" w:cs="Times New Roman"/>
          <w:bCs/>
          <w:sz w:val="24"/>
          <w:szCs w:val="24"/>
        </w:rPr>
        <w:t xml:space="preserve"> si </w:t>
      </w:r>
      <w:r w:rsidR="000B002A">
        <w:rPr>
          <w:rFonts w:ascii="Times New Roman" w:hAnsi="Times New Roman" w:cs="Times New Roman"/>
          <w:bCs/>
          <w:sz w:val="24"/>
          <w:szCs w:val="24"/>
        </w:rPr>
        <w:t>è co</w:t>
      </w:r>
      <w:r w:rsidR="000B002A" w:rsidRPr="00D23D80">
        <w:rPr>
          <w:rFonts w:ascii="Times New Roman" w:hAnsi="Times New Roman" w:cs="Times New Roman"/>
          <w:bCs/>
          <w:sz w:val="24"/>
          <w:szCs w:val="24"/>
        </w:rPr>
        <w:t>ncluso</w:t>
      </w:r>
      <w:r w:rsidR="000B002A">
        <w:rPr>
          <w:rFonts w:ascii="Times New Roman" w:hAnsi="Times New Roman" w:cs="Times New Roman"/>
          <w:bCs/>
          <w:sz w:val="24"/>
          <w:szCs w:val="24"/>
        </w:rPr>
        <w:t xml:space="preserve"> i</w:t>
      </w:r>
      <w:r w:rsidR="000B002A" w:rsidRPr="00D23D80">
        <w:rPr>
          <w:rFonts w:ascii="Times New Roman" w:hAnsi="Times New Roman" w:cs="Times New Roman"/>
          <w:bCs/>
          <w:sz w:val="24"/>
          <w:szCs w:val="24"/>
        </w:rPr>
        <w:t>l “</w:t>
      </w:r>
      <w:r w:rsidR="000B002A" w:rsidRPr="00B51832">
        <w:rPr>
          <w:rFonts w:ascii="Times New Roman" w:hAnsi="Times New Roman" w:cs="Times New Roman"/>
          <w:b/>
          <w:sz w:val="24"/>
          <w:szCs w:val="24"/>
        </w:rPr>
        <w:t>Corso Basico Traffico Aereo – SMA 59</w:t>
      </w:r>
      <w:r w:rsidR="000B002A" w:rsidRPr="00D23D80">
        <w:rPr>
          <w:rFonts w:ascii="Times New Roman" w:hAnsi="Times New Roman" w:cs="Times New Roman"/>
          <w:bCs/>
          <w:sz w:val="24"/>
          <w:szCs w:val="24"/>
        </w:rPr>
        <w:t xml:space="preserve">” svolto presso il Reparto Addestramento Controllo Spazio Aereo di PRATICA DI MARE (R.A.C.S.A. – A.M.), dal </w:t>
      </w:r>
      <w:r w:rsidR="000B002A" w:rsidRPr="00A37F42">
        <w:rPr>
          <w:rFonts w:ascii="Times New Roman" w:hAnsi="Times New Roman" w:cs="Times New Roman"/>
          <w:sz w:val="24"/>
          <w:szCs w:val="24"/>
        </w:rPr>
        <w:t>19</w:t>
      </w:r>
      <w:r w:rsidRPr="00A37F42">
        <w:rPr>
          <w:rFonts w:ascii="Times New Roman" w:hAnsi="Times New Roman" w:cs="Times New Roman"/>
          <w:sz w:val="24"/>
          <w:szCs w:val="24"/>
        </w:rPr>
        <w:t xml:space="preserve"> settembre</w:t>
      </w:r>
      <w:r w:rsidR="000B002A" w:rsidRPr="00A37F42">
        <w:rPr>
          <w:rFonts w:ascii="Times New Roman" w:hAnsi="Times New Roman" w:cs="Times New Roman"/>
          <w:sz w:val="24"/>
          <w:szCs w:val="24"/>
        </w:rPr>
        <w:t xml:space="preserve"> al 2</w:t>
      </w:r>
      <w:r w:rsidRPr="00A37F42">
        <w:rPr>
          <w:rFonts w:ascii="Times New Roman" w:hAnsi="Times New Roman" w:cs="Times New Roman"/>
          <w:sz w:val="24"/>
          <w:szCs w:val="24"/>
        </w:rPr>
        <w:t xml:space="preserve"> dicembre</w:t>
      </w:r>
      <w:r w:rsidR="000B002A" w:rsidRPr="002D4704">
        <w:rPr>
          <w:rFonts w:ascii="Times New Roman" w:hAnsi="Times New Roman" w:cs="Times New Roman"/>
          <w:bCs/>
          <w:sz w:val="24"/>
          <w:szCs w:val="24"/>
        </w:rPr>
        <w:t xml:space="preserve"> </w:t>
      </w:r>
      <w:r w:rsidR="000B002A" w:rsidRPr="00D23D80">
        <w:rPr>
          <w:rFonts w:ascii="Times New Roman" w:hAnsi="Times New Roman" w:cs="Times New Roman"/>
          <w:bCs/>
          <w:sz w:val="24"/>
          <w:szCs w:val="24"/>
        </w:rPr>
        <w:t xml:space="preserve">a favore di </w:t>
      </w:r>
      <w:r w:rsidR="000B002A" w:rsidRPr="00B51832">
        <w:rPr>
          <w:rFonts w:ascii="Times New Roman" w:hAnsi="Times New Roman" w:cs="Times New Roman"/>
          <w:b/>
          <w:sz w:val="24"/>
          <w:szCs w:val="24"/>
        </w:rPr>
        <w:t>n. 8 Ufficiali</w:t>
      </w:r>
      <w:r w:rsidR="000B002A" w:rsidRPr="00D23D80">
        <w:rPr>
          <w:rFonts w:ascii="Times New Roman" w:hAnsi="Times New Roman" w:cs="Times New Roman"/>
          <w:bCs/>
          <w:sz w:val="24"/>
          <w:szCs w:val="24"/>
        </w:rPr>
        <w:t xml:space="preserve"> della </w:t>
      </w:r>
      <w:r w:rsidR="000B002A" w:rsidRPr="00D23D80">
        <w:rPr>
          <w:rFonts w:ascii="Times New Roman" w:hAnsi="Times New Roman" w:cs="Times New Roman"/>
          <w:bCs/>
          <w:i/>
          <w:iCs/>
          <w:sz w:val="24"/>
          <w:szCs w:val="24"/>
        </w:rPr>
        <w:t>Libyan Air Force</w:t>
      </w:r>
      <w:r w:rsidR="000B002A" w:rsidRPr="00D23D80">
        <w:rPr>
          <w:rFonts w:ascii="Times New Roman" w:hAnsi="Times New Roman" w:cs="Times New Roman"/>
          <w:bCs/>
          <w:sz w:val="24"/>
          <w:szCs w:val="24"/>
        </w:rPr>
        <w:t xml:space="preserve">. </w:t>
      </w:r>
      <w:r w:rsidR="000B002A">
        <w:rPr>
          <w:rFonts w:ascii="Times New Roman" w:hAnsi="Times New Roman" w:cs="Times New Roman"/>
          <w:bCs/>
          <w:sz w:val="24"/>
          <w:szCs w:val="24"/>
        </w:rPr>
        <w:t>Tale corso, che si prefigge l’obiettivo di fornire</w:t>
      </w:r>
      <w:r w:rsidR="000B002A" w:rsidRPr="00D23D80">
        <w:rPr>
          <w:rFonts w:ascii="Times New Roman" w:hAnsi="Times New Roman" w:cs="Times New Roman"/>
          <w:sz w:val="24"/>
          <w:szCs w:val="24"/>
        </w:rPr>
        <w:t xml:space="preserve"> </w:t>
      </w:r>
      <w:r w:rsidR="000B002A">
        <w:rPr>
          <w:rFonts w:ascii="Times New Roman" w:hAnsi="Times New Roman" w:cs="Times New Roman"/>
          <w:sz w:val="24"/>
          <w:szCs w:val="24"/>
        </w:rPr>
        <w:t xml:space="preserve">le </w:t>
      </w:r>
      <w:r w:rsidR="000B002A" w:rsidRPr="00D23D80">
        <w:rPr>
          <w:rFonts w:ascii="Times New Roman" w:hAnsi="Times New Roman" w:cs="Times New Roman"/>
          <w:sz w:val="24"/>
          <w:szCs w:val="24"/>
        </w:rPr>
        <w:t>conoscenze fondamentali e le capacità pratiche relative alle procedure operative di base</w:t>
      </w:r>
      <w:r w:rsidR="000B002A" w:rsidRPr="00EB7470">
        <w:rPr>
          <w:rFonts w:ascii="Times New Roman" w:hAnsi="Times New Roman" w:cs="Times New Roman"/>
          <w:sz w:val="24"/>
          <w:szCs w:val="24"/>
        </w:rPr>
        <w:t xml:space="preserve"> del Controllo del Traffico Aereo</w:t>
      </w:r>
      <w:r w:rsidR="000B002A">
        <w:rPr>
          <w:rFonts w:ascii="Times New Roman" w:hAnsi="Times New Roman" w:cs="Times New Roman"/>
          <w:sz w:val="24"/>
          <w:szCs w:val="24"/>
        </w:rPr>
        <w:t xml:space="preserve"> ed è </w:t>
      </w:r>
      <w:r w:rsidR="000B002A" w:rsidRPr="00EB7470">
        <w:rPr>
          <w:rFonts w:ascii="Times New Roman" w:hAnsi="Times New Roman" w:cs="Times New Roman"/>
          <w:sz w:val="24"/>
          <w:szCs w:val="24"/>
        </w:rPr>
        <w:t xml:space="preserve">propedeutico alla frequenza del </w:t>
      </w:r>
      <w:r w:rsidR="000B002A" w:rsidRPr="00EB7470">
        <w:rPr>
          <w:rFonts w:ascii="Times New Roman" w:hAnsi="Times New Roman" w:cs="Times New Roman"/>
          <w:bCs/>
          <w:sz w:val="24"/>
          <w:szCs w:val="24"/>
        </w:rPr>
        <w:t>corso “</w:t>
      </w:r>
      <w:r w:rsidR="000B002A" w:rsidRPr="00315037">
        <w:rPr>
          <w:rFonts w:ascii="Times New Roman" w:hAnsi="Times New Roman" w:cs="Times New Roman"/>
          <w:b/>
          <w:sz w:val="24"/>
          <w:szCs w:val="24"/>
        </w:rPr>
        <w:t>Controllo Aeroporto Strumentale – SMA 59B</w:t>
      </w:r>
      <w:r w:rsidR="000B002A" w:rsidRPr="00EB7470">
        <w:rPr>
          <w:rFonts w:ascii="Times New Roman" w:hAnsi="Times New Roman" w:cs="Times New Roman"/>
          <w:bCs/>
          <w:sz w:val="24"/>
          <w:szCs w:val="24"/>
        </w:rPr>
        <w:t xml:space="preserve">” </w:t>
      </w:r>
      <w:r w:rsidR="000B002A" w:rsidRPr="00EB7470">
        <w:rPr>
          <w:rFonts w:ascii="Times New Roman" w:hAnsi="Times New Roman" w:cs="Times New Roman"/>
          <w:sz w:val="24"/>
          <w:szCs w:val="24"/>
        </w:rPr>
        <w:t>avviato</w:t>
      </w:r>
      <w:r w:rsidR="000B002A">
        <w:rPr>
          <w:rFonts w:ascii="Times New Roman" w:hAnsi="Times New Roman" w:cs="Times New Roman"/>
          <w:bCs/>
          <w:sz w:val="24"/>
          <w:szCs w:val="24"/>
        </w:rPr>
        <w:t xml:space="preserve"> successivamente </w:t>
      </w:r>
      <w:r w:rsidR="000B002A" w:rsidRPr="00EB7470">
        <w:rPr>
          <w:rFonts w:ascii="Times New Roman" w:hAnsi="Times New Roman" w:cs="Times New Roman"/>
          <w:bCs/>
          <w:sz w:val="24"/>
          <w:szCs w:val="24"/>
        </w:rPr>
        <w:t>i</w:t>
      </w:r>
      <w:r>
        <w:rPr>
          <w:rFonts w:ascii="Times New Roman" w:hAnsi="Times New Roman" w:cs="Times New Roman"/>
          <w:bCs/>
          <w:sz w:val="24"/>
          <w:szCs w:val="24"/>
        </w:rPr>
        <w:t xml:space="preserve">l </w:t>
      </w:r>
      <w:r w:rsidR="000B002A" w:rsidRPr="00EB7470">
        <w:rPr>
          <w:rFonts w:ascii="Times New Roman" w:hAnsi="Times New Roman" w:cs="Times New Roman"/>
          <w:bCs/>
          <w:sz w:val="24"/>
          <w:szCs w:val="24"/>
        </w:rPr>
        <w:t>5</w:t>
      </w:r>
      <w:r>
        <w:rPr>
          <w:rFonts w:ascii="Times New Roman" w:hAnsi="Times New Roman" w:cs="Times New Roman"/>
          <w:bCs/>
          <w:sz w:val="24"/>
          <w:szCs w:val="24"/>
        </w:rPr>
        <w:t xml:space="preserve"> dicembre </w:t>
      </w:r>
      <w:r w:rsidR="000B002A" w:rsidRPr="00EB7470">
        <w:rPr>
          <w:rFonts w:ascii="Times New Roman" w:hAnsi="Times New Roman" w:cs="Times New Roman"/>
          <w:bCs/>
          <w:sz w:val="24"/>
          <w:szCs w:val="24"/>
        </w:rPr>
        <w:t xml:space="preserve">2022 presso lo stesso Ente </w:t>
      </w:r>
      <w:r w:rsidR="000B002A">
        <w:rPr>
          <w:rFonts w:ascii="Times New Roman" w:hAnsi="Times New Roman" w:cs="Times New Roman"/>
          <w:bCs/>
          <w:sz w:val="24"/>
          <w:szCs w:val="24"/>
        </w:rPr>
        <w:t>(</w:t>
      </w:r>
      <w:r w:rsidR="000B002A" w:rsidRPr="00EB7470">
        <w:rPr>
          <w:rFonts w:ascii="Times New Roman" w:hAnsi="Times New Roman" w:cs="Times New Roman"/>
          <w:bCs/>
          <w:sz w:val="24"/>
          <w:szCs w:val="24"/>
        </w:rPr>
        <w:t>termine previsto il 28</w:t>
      </w:r>
      <w:r>
        <w:rPr>
          <w:rFonts w:ascii="Times New Roman" w:hAnsi="Times New Roman" w:cs="Times New Roman"/>
          <w:bCs/>
          <w:sz w:val="24"/>
          <w:szCs w:val="24"/>
        </w:rPr>
        <w:t xml:space="preserve"> aprile </w:t>
      </w:r>
      <w:r w:rsidR="000B002A" w:rsidRPr="00EB7470">
        <w:rPr>
          <w:rFonts w:ascii="Times New Roman" w:hAnsi="Times New Roman" w:cs="Times New Roman"/>
          <w:bCs/>
          <w:sz w:val="24"/>
          <w:szCs w:val="24"/>
        </w:rPr>
        <w:t>2023</w:t>
      </w:r>
      <w:r w:rsidR="000B002A">
        <w:rPr>
          <w:rFonts w:ascii="Times New Roman" w:hAnsi="Times New Roman" w:cs="Times New Roman"/>
          <w:bCs/>
          <w:sz w:val="24"/>
          <w:szCs w:val="24"/>
        </w:rPr>
        <w:t xml:space="preserve">). Quest’ultimo </w:t>
      </w:r>
      <w:r w:rsidR="000B002A" w:rsidRPr="00D23D80">
        <w:rPr>
          <w:rFonts w:ascii="Times New Roman" w:hAnsi="Times New Roman" w:cs="Times New Roman"/>
          <w:bCs/>
          <w:sz w:val="24"/>
          <w:szCs w:val="24"/>
        </w:rPr>
        <w:t>ha lo scopo di fornire la preparazione necessaria ad accedere alla fase di tirocinio pratico per il conseguimento dell’abilitazione di controllo di aeroporto strumentale controllo di “torre” - ADI TWR.</w:t>
      </w:r>
    </w:p>
    <w:p w14:paraId="5DC4CA80" w14:textId="42ADF484" w:rsidR="000B002A" w:rsidRDefault="00F95E2D" w:rsidP="0084148B">
      <w:pPr>
        <w:spacing w:before="120" w:after="0"/>
        <w:ind w:left="851"/>
        <w:jc w:val="center"/>
        <w:rPr>
          <w:rFonts w:ascii="Times New Roman" w:hAnsi="Times New Roman" w:cs="Times New Roman"/>
          <w:bCs/>
          <w:sz w:val="24"/>
          <w:szCs w:val="24"/>
        </w:rPr>
      </w:pPr>
      <w:r>
        <w:rPr>
          <w:noProof/>
        </w:rPr>
        <w:drawing>
          <wp:inline distT="0" distB="0" distL="0" distR="0" wp14:anchorId="268A4784" wp14:editId="670CEF72">
            <wp:extent cx="3807799" cy="1916265"/>
            <wp:effectExtent l="0" t="0" r="2540"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1606"/>
                    <a:stretch/>
                  </pic:blipFill>
                  <pic:spPr bwMode="auto">
                    <a:xfrm>
                      <a:off x="0" y="0"/>
                      <a:ext cx="3836540" cy="1930729"/>
                    </a:xfrm>
                    <a:prstGeom prst="rect">
                      <a:avLst/>
                    </a:prstGeom>
                    <a:noFill/>
                    <a:ln>
                      <a:noFill/>
                    </a:ln>
                    <a:extLst>
                      <a:ext uri="{53640926-AAD7-44D8-BBD7-CCE9431645EC}">
                        <a14:shadowObscured xmlns:a14="http://schemas.microsoft.com/office/drawing/2010/main"/>
                      </a:ext>
                    </a:extLst>
                  </pic:spPr>
                </pic:pic>
              </a:graphicData>
            </a:graphic>
          </wp:inline>
        </w:drawing>
      </w:r>
    </w:p>
    <w:p w14:paraId="52C62FC6" w14:textId="5B7C36FC" w:rsidR="0084148B" w:rsidRPr="00C07F66" w:rsidRDefault="00B05874" w:rsidP="0084148B">
      <w:pPr>
        <w:spacing w:before="120" w:after="0"/>
        <w:ind w:left="851"/>
        <w:jc w:val="center"/>
        <w:rPr>
          <w:rFonts w:ascii="Times New Roman" w:hAnsi="Times New Roman" w:cs="Times New Roman"/>
          <w:bCs/>
          <w:i/>
        </w:rPr>
      </w:pPr>
      <w:r>
        <w:rPr>
          <w:rFonts w:ascii="Times New Roman" w:hAnsi="Times New Roman" w:cs="Times New Roman"/>
          <w:bCs/>
          <w:i/>
        </w:rPr>
        <w:t xml:space="preserve">I frequentatori e istruttori del corso per il </w:t>
      </w:r>
      <w:r w:rsidR="0084148B" w:rsidRPr="00C07F66">
        <w:rPr>
          <w:rFonts w:ascii="Times New Roman" w:hAnsi="Times New Roman" w:cs="Times New Roman"/>
          <w:bCs/>
          <w:i/>
        </w:rPr>
        <w:t>Controllo Aeroporto Strumentale</w:t>
      </w:r>
      <w:r>
        <w:rPr>
          <w:rFonts w:ascii="Times New Roman" w:hAnsi="Times New Roman" w:cs="Times New Roman"/>
          <w:bCs/>
          <w:i/>
        </w:rPr>
        <w:t xml:space="preserve">. </w:t>
      </w:r>
      <w:r w:rsidR="0084148B" w:rsidRPr="00C07F66">
        <w:rPr>
          <w:rFonts w:ascii="Times New Roman" w:hAnsi="Times New Roman" w:cs="Times New Roman"/>
          <w:bCs/>
          <w:i/>
        </w:rPr>
        <w:t xml:space="preserve"> </w:t>
      </w:r>
    </w:p>
    <w:p w14:paraId="21E7F0EB" w14:textId="6BB64929" w:rsidR="000B002A" w:rsidRDefault="000B002A" w:rsidP="000B002A">
      <w:pPr>
        <w:spacing w:before="120" w:after="0"/>
        <w:ind w:left="851"/>
        <w:jc w:val="both"/>
        <w:rPr>
          <w:rFonts w:ascii="Times New Roman" w:hAnsi="Times New Roman" w:cs="Times New Roman"/>
          <w:sz w:val="24"/>
          <w:szCs w:val="24"/>
        </w:rPr>
      </w:pPr>
      <w:r w:rsidRPr="00395221">
        <w:rPr>
          <w:rFonts w:ascii="Times New Roman" w:hAnsi="Times New Roman" w:cs="Times New Roman"/>
          <w:bCs/>
          <w:sz w:val="24"/>
          <w:szCs w:val="24"/>
        </w:rPr>
        <w:t xml:space="preserve">Presso la Scuola di Fanteria </w:t>
      </w:r>
      <w:r>
        <w:rPr>
          <w:rFonts w:ascii="Times New Roman" w:hAnsi="Times New Roman" w:cs="Times New Roman"/>
          <w:bCs/>
          <w:sz w:val="24"/>
          <w:szCs w:val="24"/>
        </w:rPr>
        <w:t xml:space="preserve">di </w:t>
      </w:r>
      <w:r w:rsidRPr="00395221">
        <w:rPr>
          <w:rFonts w:ascii="Times New Roman" w:hAnsi="Times New Roman" w:cs="Times New Roman"/>
          <w:bCs/>
          <w:sz w:val="24"/>
          <w:szCs w:val="24"/>
        </w:rPr>
        <w:t>CESANO, i</w:t>
      </w:r>
      <w:r>
        <w:rPr>
          <w:rFonts w:ascii="Times New Roman" w:hAnsi="Times New Roman" w:cs="Times New Roman"/>
          <w:bCs/>
          <w:sz w:val="24"/>
          <w:szCs w:val="24"/>
        </w:rPr>
        <w:t>l</w:t>
      </w:r>
      <w:r w:rsidRPr="00395221">
        <w:rPr>
          <w:rFonts w:ascii="Times New Roman" w:hAnsi="Times New Roman" w:cs="Times New Roman"/>
          <w:bCs/>
          <w:sz w:val="24"/>
          <w:szCs w:val="24"/>
        </w:rPr>
        <w:t xml:space="preserve"> 16</w:t>
      </w:r>
      <w:r w:rsidR="00A37F42">
        <w:rPr>
          <w:rFonts w:ascii="Times New Roman" w:hAnsi="Times New Roman" w:cs="Times New Roman"/>
          <w:bCs/>
          <w:sz w:val="24"/>
          <w:szCs w:val="24"/>
        </w:rPr>
        <w:t xml:space="preserve"> dicembre</w:t>
      </w:r>
      <w:r w:rsidRPr="00395221">
        <w:rPr>
          <w:rFonts w:ascii="Times New Roman" w:hAnsi="Times New Roman" w:cs="Times New Roman"/>
          <w:bCs/>
          <w:sz w:val="24"/>
          <w:szCs w:val="24"/>
        </w:rPr>
        <w:t xml:space="preserve"> si è concluso il Corso </w:t>
      </w:r>
      <w:r w:rsidRPr="00395221">
        <w:rPr>
          <w:rFonts w:ascii="Times New Roman" w:hAnsi="Times New Roman" w:cs="Times New Roman"/>
          <w:sz w:val="24"/>
          <w:szCs w:val="24"/>
        </w:rPr>
        <w:t>“</w:t>
      </w:r>
      <w:r w:rsidRPr="00395221">
        <w:rPr>
          <w:rFonts w:ascii="Times New Roman" w:hAnsi="Times New Roman" w:cs="Times New Roman"/>
          <w:b/>
          <w:i/>
          <w:sz w:val="24"/>
          <w:szCs w:val="24"/>
        </w:rPr>
        <w:t>Leadership</w:t>
      </w:r>
      <w:r w:rsidRPr="00395221">
        <w:rPr>
          <w:rFonts w:ascii="Times New Roman" w:hAnsi="Times New Roman" w:cs="Times New Roman"/>
          <w:b/>
          <w:sz w:val="24"/>
          <w:szCs w:val="24"/>
        </w:rPr>
        <w:t xml:space="preserve"> per Cti Sq, Pl, Cp</w:t>
      </w:r>
      <w:r w:rsidRPr="00395221">
        <w:rPr>
          <w:rFonts w:ascii="Times New Roman" w:hAnsi="Times New Roman" w:cs="Times New Roman"/>
          <w:sz w:val="24"/>
          <w:szCs w:val="24"/>
        </w:rPr>
        <w:t xml:space="preserve">” a favore di 24 militari del </w:t>
      </w:r>
      <w:r w:rsidRPr="00395221">
        <w:rPr>
          <w:rFonts w:ascii="Times New Roman" w:hAnsi="Times New Roman" w:cs="Times New Roman"/>
          <w:i/>
          <w:iCs/>
          <w:sz w:val="24"/>
          <w:szCs w:val="24"/>
        </w:rPr>
        <w:t>Libyan Army</w:t>
      </w:r>
      <w:r>
        <w:rPr>
          <w:rFonts w:ascii="Times New Roman" w:hAnsi="Times New Roman" w:cs="Times New Roman"/>
          <w:i/>
          <w:iCs/>
          <w:sz w:val="24"/>
          <w:szCs w:val="24"/>
        </w:rPr>
        <w:t>,</w:t>
      </w:r>
      <w:r w:rsidRPr="00395221">
        <w:rPr>
          <w:rFonts w:ascii="Times New Roman" w:hAnsi="Times New Roman" w:cs="Times New Roman"/>
          <w:sz w:val="24"/>
          <w:szCs w:val="24"/>
        </w:rPr>
        <w:t xml:space="preserve"> che si </w:t>
      </w:r>
      <w:r>
        <w:rPr>
          <w:rFonts w:ascii="Times New Roman" w:hAnsi="Times New Roman" w:cs="Times New Roman"/>
          <w:sz w:val="24"/>
          <w:szCs w:val="24"/>
        </w:rPr>
        <w:t xml:space="preserve">è </w:t>
      </w:r>
      <w:r w:rsidRPr="00395221">
        <w:rPr>
          <w:rFonts w:ascii="Times New Roman" w:hAnsi="Times New Roman" w:cs="Times New Roman"/>
          <w:sz w:val="24"/>
          <w:szCs w:val="24"/>
        </w:rPr>
        <w:t>prefi</w:t>
      </w:r>
      <w:r>
        <w:rPr>
          <w:rFonts w:ascii="Times New Roman" w:hAnsi="Times New Roman" w:cs="Times New Roman"/>
          <w:sz w:val="24"/>
          <w:szCs w:val="24"/>
        </w:rPr>
        <w:t>sso</w:t>
      </w:r>
      <w:r w:rsidRPr="00395221">
        <w:rPr>
          <w:rFonts w:ascii="Times New Roman" w:hAnsi="Times New Roman" w:cs="Times New Roman"/>
          <w:sz w:val="24"/>
          <w:szCs w:val="24"/>
        </w:rPr>
        <w:t xml:space="preserve"> lo scopo di far acquisire ai frequentatori le principali nozioni sulle procedure tecnico-tattiche della Fanteria attraverso una serie di attività addestrative e esercitative individuali e collettive.</w:t>
      </w:r>
    </w:p>
    <w:p w14:paraId="5A1236A5" w14:textId="4F32EAB6" w:rsidR="000B002A" w:rsidRPr="00B05874" w:rsidRDefault="00944CCD" w:rsidP="00B05874">
      <w:pPr>
        <w:spacing w:before="120" w:after="0"/>
        <w:ind w:left="1418" w:right="708"/>
        <w:jc w:val="both"/>
        <w:rPr>
          <w:rFonts w:ascii="Times New Roman" w:hAnsi="Times New Roman" w:cs="Times New Roman"/>
          <w:i/>
        </w:rPr>
      </w:pPr>
      <w:r w:rsidRPr="00B05874">
        <w:rPr>
          <w:rFonts w:ascii="Times New Roman" w:hAnsi="Times New Roman" w:cs="Times New Roman"/>
          <w:i/>
        </w:rPr>
        <w:lastRenderedPageBreak/>
        <w:t>Cerimonia di consegna degli attesti ai frequentatori del Corso Leadership" presso la SCUF di CESANO. Le attività proposte per l’iter formativo dei futuri leader delle Forze di Sicurezza libiche alternano corsi di base tenuti in LIBIA a periodi di specializzazione presso gli Istituti di Formazione in ITALIA conciliando le esigenze di aderenza ai programmi definiti con la controparte con quelle di budget. CESANO, DEC22</w:t>
      </w:r>
      <w:r w:rsidR="008200AC" w:rsidRPr="00B05874">
        <w:rPr>
          <w:i/>
          <w:noProof/>
        </w:rPr>
        <w:drawing>
          <wp:anchor distT="0" distB="0" distL="114300" distR="114300" simplePos="0" relativeHeight="251662336" behindDoc="1" locked="0" layoutInCell="1" allowOverlap="1" wp14:anchorId="46B19A9D" wp14:editId="04D2F261">
            <wp:simplePos x="0" y="0"/>
            <wp:positionH relativeFrom="column">
              <wp:posOffset>831215</wp:posOffset>
            </wp:positionH>
            <wp:positionV relativeFrom="paragraph">
              <wp:posOffset>73660</wp:posOffset>
            </wp:positionV>
            <wp:extent cx="4833620" cy="2983230"/>
            <wp:effectExtent l="0" t="0" r="5080" b="7620"/>
            <wp:wrapTopAndBottom/>
            <wp:docPr id="4" name="Immagine 4" descr="Immagine che contiene interni, persona, stanza, grupp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interni, persona, stanza, gruppo&#10;&#10;Descrizione generata automaticament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275" b="30984"/>
                    <a:stretch/>
                  </pic:blipFill>
                  <pic:spPr bwMode="auto">
                    <a:xfrm>
                      <a:off x="0" y="0"/>
                      <a:ext cx="4833620" cy="2983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5874">
        <w:rPr>
          <w:rFonts w:ascii="Times New Roman" w:hAnsi="Times New Roman" w:cs="Times New Roman"/>
          <w:i/>
        </w:rPr>
        <w:t>.</w:t>
      </w:r>
    </w:p>
    <w:p w14:paraId="07C73887" w14:textId="77777777" w:rsidR="000B002A" w:rsidRDefault="000B002A" w:rsidP="000B002A">
      <w:pPr>
        <w:spacing w:before="120" w:after="0"/>
        <w:ind w:left="851"/>
        <w:jc w:val="both"/>
        <w:rPr>
          <w:rFonts w:ascii="Times New Roman" w:hAnsi="Times New Roman" w:cs="Times New Roman"/>
          <w:sz w:val="24"/>
          <w:szCs w:val="24"/>
        </w:rPr>
      </w:pPr>
    </w:p>
    <w:p w14:paraId="4430ACEB" w14:textId="4D4ADC3C" w:rsidR="000B002A" w:rsidRDefault="000B002A" w:rsidP="0088650E">
      <w:pPr>
        <w:spacing w:before="120" w:after="0"/>
        <w:ind w:left="851"/>
        <w:jc w:val="both"/>
        <w:rPr>
          <w:rFonts w:ascii="Times New Roman" w:hAnsi="Times New Roman" w:cs="Times New Roman"/>
          <w:sz w:val="24"/>
          <w:szCs w:val="24"/>
        </w:rPr>
      </w:pPr>
      <w:r w:rsidRPr="0088650E">
        <w:rPr>
          <w:rFonts w:ascii="Times New Roman" w:hAnsi="Times New Roman" w:cs="Times New Roman"/>
          <w:sz w:val="24"/>
          <w:szCs w:val="24"/>
        </w:rPr>
        <w:t>Nello stesso periodo di riferimento, in data 16</w:t>
      </w:r>
      <w:r w:rsidR="00A37F42" w:rsidRPr="0088650E">
        <w:rPr>
          <w:rFonts w:ascii="Times New Roman" w:hAnsi="Times New Roman" w:cs="Times New Roman"/>
          <w:sz w:val="24"/>
          <w:szCs w:val="24"/>
        </w:rPr>
        <w:t xml:space="preserve"> dicembre</w:t>
      </w:r>
      <w:r w:rsidRPr="0088650E">
        <w:rPr>
          <w:rFonts w:ascii="Times New Roman" w:hAnsi="Times New Roman" w:cs="Times New Roman"/>
          <w:sz w:val="24"/>
          <w:szCs w:val="24"/>
        </w:rPr>
        <w:t xml:space="preserve">, presso la Scuola Lingue Estere dell’Esercito si è concluso il corso di lingua italiana in favore di un Ufficiale Superiore (Colonnello della Libyan Air Defense) e di un Ufficiale Generale (Contrammiraglio della Libyan </w:t>
      </w:r>
      <w:proofErr w:type="spellStart"/>
      <w:r w:rsidRPr="0088650E">
        <w:rPr>
          <w:rFonts w:ascii="Times New Roman" w:hAnsi="Times New Roman" w:cs="Times New Roman"/>
          <w:sz w:val="24"/>
          <w:szCs w:val="24"/>
        </w:rPr>
        <w:t>Navy</w:t>
      </w:r>
      <w:proofErr w:type="spellEnd"/>
      <w:r w:rsidRPr="0088650E">
        <w:rPr>
          <w:rFonts w:ascii="Times New Roman" w:hAnsi="Times New Roman" w:cs="Times New Roman"/>
          <w:sz w:val="24"/>
          <w:szCs w:val="24"/>
        </w:rPr>
        <w:t xml:space="preserve">). Tale corso è stato erogato per garantire una conoscenza di base della lingua italiana necessaria per la successiva frequenza del Corso IASD (Istituto Alti Studi della Difesa) di previsto svolgimento presso il Centro Alti Studi della Difesa (CASD) </w:t>
      </w:r>
      <w:r w:rsidR="00A37F42" w:rsidRPr="0088650E">
        <w:rPr>
          <w:rFonts w:ascii="Times New Roman" w:hAnsi="Times New Roman" w:cs="Times New Roman"/>
          <w:sz w:val="24"/>
          <w:szCs w:val="24"/>
        </w:rPr>
        <w:t>nel 2023</w:t>
      </w:r>
      <w:r w:rsidRPr="0088650E">
        <w:rPr>
          <w:rFonts w:ascii="Times New Roman" w:hAnsi="Times New Roman" w:cs="Times New Roman"/>
          <w:sz w:val="24"/>
          <w:szCs w:val="24"/>
        </w:rPr>
        <w:t>. Quest’ultimo è un corso rivolto a Ufficiali Dirigenti provenienti da Paesi Partner che siano interessati a trattare temi di sicurezza e difesa internazionale come la minaccia globale, il Diritto Umanitario Internazionale e il Controllo delle Armi.</w:t>
      </w:r>
    </w:p>
    <w:p w14:paraId="4BEFD937" w14:textId="77777777" w:rsidR="00D50655" w:rsidRPr="0088650E" w:rsidRDefault="00D50655" w:rsidP="0088650E">
      <w:pPr>
        <w:spacing w:before="120" w:after="0"/>
        <w:ind w:left="851"/>
        <w:jc w:val="both"/>
        <w:rPr>
          <w:rFonts w:ascii="Times New Roman" w:hAnsi="Times New Roman" w:cs="Times New Roman"/>
          <w:sz w:val="24"/>
          <w:szCs w:val="24"/>
        </w:rPr>
      </w:pPr>
    </w:p>
    <w:p w14:paraId="70C38DCE" w14:textId="77777777" w:rsidR="00D50655" w:rsidRPr="00B71D1D" w:rsidRDefault="00D50655" w:rsidP="00D50655">
      <w:pPr>
        <w:spacing w:after="0"/>
        <w:ind w:left="851"/>
        <w:jc w:val="both"/>
        <w:rPr>
          <w:rFonts w:asciiTheme="majorBidi" w:hAnsiTheme="majorBidi" w:cstheme="majorBidi"/>
          <w:sz w:val="24"/>
          <w:szCs w:val="24"/>
          <w:highlight w:val="yellow"/>
        </w:rPr>
      </w:pPr>
      <w:r w:rsidRPr="00B71D1D">
        <w:rPr>
          <w:rFonts w:asciiTheme="majorBidi" w:hAnsiTheme="majorBidi" w:cstheme="majorBidi"/>
          <w:sz w:val="24"/>
          <w:szCs w:val="24"/>
          <w:highlight w:val="yellow"/>
        </w:rPr>
        <w:t>Per quanto riguarda i corsi svoltisi nell’area di MISURATA, col supporto del Distaccamento Miasit, nel mese di gennaio sono stati organizzati e condotti i seguenti corsi:</w:t>
      </w:r>
    </w:p>
    <w:p w14:paraId="19240BFA" w14:textId="77777777" w:rsidR="00D50655" w:rsidRPr="00B71D1D" w:rsidRDefault="00D50655" w:rsidP="00D50655">
      <w:pPr>
        <w:pStyle w:val="Paragrafoelenco"/>
        <w:numPr>
          <w:ilvl w:val="1"/>
          <w:numId w:val="3"/>
        </w:numPr>
        <w:spacing w:before="120" w:after="0"/>
        <w:ind w:left="1418" w:hanging="567"/>
        <w:jc w:val="both"/>
        <w:rPr>
          <w:rFonts w:ascii="Times New Roman" w:hAnsi="Times New Roman" w:cs="Times New Roman"/>
          <w:bCs/>
          <w:sz w:val="24"/>
          <w:szCs w:val="24"/>
          <w:highlight w:val="yellow"/>
          <w:lang w:val="en-US"/>
        </w:rPr>
      </w:pPr>
      <w:r w:rsidRPr="00B71D1D">
        <w:rPr>
          <w:rFonts w:ascii="Times New Roman" w:hAnsi="Times New Roman" w:cs="Times New Roman"/>
          <w:bCs/>
          <w:sz w:val="24"/>
          <w:szCs w:val="24"/>
          <w:highlight w:val="yellow"/>
          <w:lang w:val="en-US"/>
        </w:rPr>
        <w:t xml:space="preserve">LY/ARMY/02 – </w:t>
      </w:r>
      <w:r w:rsidRPr="00B71D1D">
        <w:rPr>
          <w:rFonts w:ascii="Times New Roman" w:hAnsi="Times New Roman" w:cs="Times New Roman"/>
          <w:b/>
          <w:bCs/>
          <w:i/>
          <w:iCs/>
          <w:sz w:val="24"/>
          <w:szCs w:val="24"/>
          <w:highlight w:val="yellow"/>
          <w:lang w:val="en-US"/>
        </w:rPr>
        <w:t>Artillery Training “Train the trainer</w:t>
      </w:r>
      <w:r w:rsidRPr="00B71D1D">
        <w:rPr>
          <w:rFonts w:ascii="Times New Roman" w:hAnsi="Times New Roman" w:cs="Times New Roman"/>
          <w:sz w:val="24"/>
          <w:szCs w:val="24"/>
          <w:highlight w:val="yellow"/>
          <w:lang w:val="en-US"/>
        </w:rPr>
        <w:t xml:space="preserve"> “dal 11/01 al 016/02/2023;</w:t>
      </w:r>
    </w:p>
    <w:p w14:paraId="16EC3E47" w14:textId="77777777" w:rsidR="00D50655" w:rsidRPr="00B71D1D" w:rsidRDefault="00D50655" w:rsidP="00D50655">
      <w:pPr>
        <w:pStyle w:val="Paragrafoelenco"/>
        <w:numPr>
          <w:ilvl w:val="1"/>
          <w:numId w:val="3"/>
        </w:numPr>
        <w:spacing w:before="120" w:after="0"/>
        <w:ind w:left="1418" w:hanging="567"/>
        <w:jc w:val="both"/>
        <w:rPr>
          <w:rFonts w:ascii="Times New Roman" w:hAnsi="Times New Roman" w:cs="Times New Roman"/>
          <w:bCs/>
          <w:sz w:val="24"/>
          <w:szCs w:val="24"/>
          <w:highlight w:val="yellow"/>
          <w:lang w:val="en-GB"/>
        </w:rPr>
      </w:pPr>
      <w:r w:rsidRPr="00B71D1D">
        <w:rPr>
          <w:rFonts w:ascii="Times New Roman" w:hAnsi="Times New Roman" w:cs="Times New Roman"/>
          <w:bCs/>
          <w:sz w:val="24"/>
          <w:szCs w:val="24"/>
          <w:highlight w:val="yellow"/>
          <w:lang w:val="en-GB"/>
        </w:rPr>
        <w:t xml:space="preserve">LY/CC/07        – </w:t>
      </w:r>
      <w:r w:rsidRPr="00B71D1D">
        <w:rPr>
          <w:rFonts w:ascii="Times New Roman" w:hAnsi="Times New Roman" w:cs="Times New Roman"/>
          <w:b/>
          <w:bCs/>
          <w:i/>
          <w:iCs/>
          <w:sz w:val="24"/>
          <w:szCs w:val="24"/>
          <w:highlight w:val="yellow"/>
          <w:lang w:val="en-GB"/>
        </w:rPr>
        <w:t xml:space="preserve">Personal Security </w:t>
      </w:r>
      <w:r>
        <w:rPr>
          <w:rFonts w:ascii="Times New Roman" w:hAnsi="Times New Roman" w:cs="Times New Roman"/>
          <w:b/>
          <w:bCs/>
          <w:i/>
          <w:iCs/>
          <w:sz w:val="24"/>
          <w:szCs w:val="24"/>
          <w:highlight w:val="yellow"/>
          <w:lang w:val="en-GB"/>
        </w:rPr>
        <w:t>D</w:t>
      </w:r>
      <w:r w:rsidRPr="00B71D1D">
        <w:rPr>
          <w:rFonts w:ascii="Times New Roman" w:hAnsi="Times New Roman" w:cs="Times New Roman"/>
          <w:b/>
          <w:bCs/>
          <w:i/>
          <w:iCs/>
          <w:sz w:val="24"/>
          <w:szCs w:val="24"/>
          <w:highlight w:val="yellow"/>
          <w:lang w:val="en-GB"/>
        </w:rPr>
        <w:t>etail Course</w:t>
      </w:r>
      <w:r w:rsidRPr="00B71D1D">
        <w:rPr>
          <w:rFonts w:ascii="Times New Roman" w:hAnsi="Times New Roman" w:cs="Times New Roman"/>
          <w:bCs/>
          <w:i/>
          <w:iCs/>
          <w:sz w:val="24"/>
          <w:szCs w:val="24"/>
          <w:highlight w:val="yellow"/>
          <w:lang w:val="en-GB"/>
        </w:rPr>
        <w:t xml:space="preserve"> </w:t>
      </w:r>
      <w:r w:rsidRPr="00B71D1D">
        <w:rPr>
          <w:rFonts w:ascii="Times New Roman" w:hAnsi="Times New Roman" w:cs="Times New Roman"/>
          <w:sz w:val="24"/>
          <w:szCs w:val="24"/>
          <w:highlight w:val="yellow"/>
          <w:lang w:val="en-GB"/>
        </w:rPr>
        <w:t>dal 05/01 al 02/02/2023;</w:t>
      </w:r>
    </w:p>
    <w:p w14:paraId="001DF613" w14:textId="079384B0" w:rsidR="00D50655" w:rsidRPr="00D50655" w:rsidRDefault="00D50655" w:rsidP="00D50655">
      <w:pPr>
        <w:pStyle w:val="Paragrafoelenco"/>
        <w:numPr>
          <w:ilvl w:val="1"/>
          <w:numId w:val="3"/>
        </w:numPr>
        <w:spacing w:before="120" w:after="0"/>
        <w:ind w:left="1418" w:hanging="567"/>
        <w:jc w:val="both"/>
        <w:rPr>
          <w:rFonts w:ascii="Times New Roman" w:hAnsi="Times New Roman" w:cs="Times New Roman"/>
          <w:bCs/>
          <w:sz w:val="24"/>
          <w:szCs w:val="24"/>
          <w:highlight w:val="yellow"/>
          <w:lang w:val="en-GB"/>
        </w:rPr>
      </w:pPr>
      <w:r>
        <w:rPr>
          <w:rFonts w:ascii="Times New Roman" w:hAnsi="Times New Roman" w:cs="Times New Roman"/>
          <w:bCs/>
          <w:sz w:val="24"/>
          <w:szCs w:val="24"/>
          <w:highlight w:val="yellow"/>
          <w:lang w:val="en-GB"/>
        </w:rPr>
        <w:t>LY/ARMY/</w:t>
      </w:r>
      <w:r w:rsidRPr="00B71D1D">
        <w:rPr>
          <w:rFonts w:ascii="Times New Roman" w:hAnsi="Times New Roman" w:cs="Times New Roman"/>
          <w:bCs/>
          <w:sz w:val="24"/>
          <w:szCs w:val="24"/>
          <w:highlight w:val="yellow"/>
          <w:lang w:val="en-GB"/>
        </w:rPr>
        <w:t>08</w:t>
      </w:r>
      <w:r w:rsidRPr="00B71D1D">
        <w:rPr>
          <w:rFonts w:ascii="Times New Roman" w:hAnsi="Times New Roman" w:cs="Times New Roman"/>
          <w:bCs/>
          <w:sz w:val="24"/>
          <w:szCs w:val="24"/>
          <w:highlight w:val="yellow"/>
          <w:lang w:val="en-US"/>
        </w:rPr>
        <w:t xml:space="preserve"> – </w:t>
      </w:r>
      <w:r w:rsidRPr="00B71D1D">
        <w:rPr>
          <w:rFonts w:ascii="Times New Roman" w:hAnsi="Times New Roman" w:cs="Times New Roman"/>
          <w:b/>
          <w:bCs/>
          <w:i/>
          <w:iCs/>
          <w:sz w:val="24"/>
          <w:szCs w:val="24"/>
          <w:highlight w:val="yellow"/>
          <w:lang w:val="en-US"/>
        </w:rPr>
        <w:t>Counter IED Awareness</w:t>
      </w:r>
      <w:r w:rsidRPr="00B71D1D">
        <w:rPr>
          <w:rFonts w:ascii="Times New Roman" w:hAnsi="Times New Roman" w:cs="Times New Roman"/>
          <w:sz w:val="24"/>
          <w:szCs w:val="24"/>
          <w:highlight w:val="yellow"/>
          <w:lang w:val="en-GB"/>
        </w:rPr>
        <w:t xml:space="preserve"> </w:t>
      </w:r>
      <w:r>
        <w:rPr>
          <w:rFonts w:ascii="Times New Roman" w:hAnsi="Times New Roman" w:cs="Times New Roman"/>
          <w:sz w:val="24"/>
          <w:szCs w:val="24"/>
          <w:highlight w:val="yellow"/>
          <w:lang w:val="en-GB"/>
        </w:rPr>
        <w:t>dal 15</w:t>
      </w:r>
      <w:r w:rsidRPr="00B71D1D">
        <w:rPr>
          <w:rFonts w:ascii="Times New Roman" w:hAnsi="Times New Roman" w:cs="Times New Roman"/>
          <w:sz w:val="24"/>
          <w:szCs w:val="24"/>
          <w:highlight w:val="yellow"/>
          <w:lang w:val="en-GB"/>
        </w:rPr>
        <w:t>/01</w:t>
      </w:r>
      <w:r>
        <w:rPr>
          <w:rFonts w:ascii="Times New Roman" w:hAnsi="Times New Roman" w:cs="Times New Roman"/>
          <w:sz w:val="24"/>
          <w:szCs w:val="24"/>
          <w:highlight w:val="yellow"/>
          <w:lang w:val="en-GB"/>
        </w:rPr>
        <w:t xml:space="preserve"> al 26/01/2023.</w:t>
      </w:r>
    </w:p>
    <w:p w14:paraId="415617AC" w14:textId="77777777" w:rsidR="00D50655" w:rsidRPr="00D50655" w:rsidRDefault="00D50655" w:rsidP="00D50655">
      <w:pPr>
        <w:pStyle w:val="Paragrafoelenco"/>
        <w:spacing w:before="120" w:after="0"/>
        <w:ind w:left="1418"/>
        <w:jc w:val="both"/>
        <w:rPr>
          <w:rFonts w:ascii="Times New Roman" w:hAnsi="Times New Roman" w:cs="Times New Roman"/>
          <w:bCs/>
          <w:sz w:val="24"/>
          <w:szCs w:val="24"/>
          <w:highlight w:val="yellow"/>
          <w:lang w:val="en-GB"/>
        </w:rPr>
      </w:pPr>
    </w:p>
    <w:p w14:paraId="3DDFBF87" w14:textId="7ACF8210" w:rsidR="00D50655" w:rsidRDefault="00D50655" w:rsidP="00D50655">
      <w:pPr>
        <w:pStyle w:val="Paragrafoelenco"/>
        <w:spacing w:before="120" w:after="0"/>
        <w:ind w:left="851"/>
        <w:jc w:val="both"/>
        <w:rPr>
          <w:rFonts w:ascii="Times New Roman" w:hAnsi="Times New Roman" w:cs="Times New Roman"/>
          <w:bCs/>
          <w:sz w:val="24"/>
          <w:szCs w:val="24"/>
          <w:highlight w:val="yellow"/>
        </w:rPr>
      </w:pPr>
      <w:r w:rsidRPr="00D50655">
        <w:rPr>
          <w:rFonts w:ascii="Times New Roman" w:hAnsi="Times New Roman" w:cs="Times New Roman"/>
          <w:bCs/>
          <w:sz w:val="24"/>
          <w:szCs w:val="24"/>
          <w:highlight w:val="yellow"/>
        </w:rPr>
        <w:t>Il primo dei 3 corsi</w:t>
      </w:r>
      <w:r>
        <w:rPr>
          <w:rFonts w:ascii="Times New Roman" w:hAnsi="Times New Roman" w:cs="Times New Roman"/>
          <w:bCs/>
          <w:sz w:val="24"/>
          <w:szCs w:val="24"/>
          <w:highlight w:val="yellow"/>
        </w:rPr>
        <w:t>, tuttora in svolgimento, è rivolt</w:t>
      </w:r>
      <w:r w:rsidRPr="00D50655">
        <w:rPr>
          <w:rFonts w:ascii="Times New Roman" w:hAnsi="Times New Roman" w:cs="Times New Roman"/>
          <w:bCs/>
          <w:sz w:val="24"/>
          <w:szCs w:val="24"/>
          <w:highlight w:val="yellow"/>
        </w:rPr>
        <w:t>o a</w:t>
      </w:r>
      <w:r>
        <w:rPr>
          <w:rFonts w:ascii="Times New Roman" w:hAnsi="Times New Roman" w:cs="Times New Roman"/>
          <w:bCs/>
          <w:sz w:val="24"/>
          <w:szCs w:val="24"/>
          <w:highlight w:val="yellow"/>
        </w:rPr>
        <w:t xml:space="preserve"> 16 allievi del Comando Regione Militare Centrale, ed ha come obiettivo di insegnare i rudimenti dell’Osservazione al tiro. Il Corso è accolto molto favorevolmente dalla controparte libica, che ha interesse a riorganizzare un settore, quello dell’Artiglieria, che con la guerra civile ha perso gran parte delle expertise acquisite negli anni precedenti. Gli allievi hanno dimostrato di apprezzare i metodi di insegnamento e stanno frequentando il corso con entusiasmo e profitto.</w:t>
      </w:r>
    </w:p>
    <w:p w14:paraId="05BD906F" w14:textId="12E27959" w:rsidR="00D50655" w:rsidRDefault="00D50655" w:rsidP="00D50655">
      <w:pPr>
        <w:pStyle w:val="Paragrafoelenco"/>
        <w:spacing w:before="120" w:after="0"/>
        <w:ind w:left="851"/>
        <w:jc w:val="both"/>
        <w:rPr>
          <w:rFonts w:ascii="Times New Roman" w:hAnsi="Times New Roman" w:cs="Times New Roman"/>
          <w:bCs/>
          <w:sz w:val="24"/>
          <w:szCs w:val="24"/>
          <w:highlight w:val="yellow"/>
        </w:rPr>
      </w:pPr>
      <w:r>
        <w:rPr>
          <w:rFonts w:ascii="Times New Roman" w:hAnsi="Times New Roman" w:cs="Times New Roman"/>
          <w:bCs/>
          <w:sz w:val="24"/>
          <w:szCs w:val="24"/>
          <w:highlight w:val="yellow"/>
        </w:rPr>
        <w:t xml:space="preserve">Il secondo corso, che si concluderà il giorno 2 febbraio, è rivolto a 10 allievi delle Counter </w:t>
      </w:r>
      <w:proofErr w:type="spellStart"/>
      <w:r>
        <w:rPr>
          <w:rFonts w:ascii="Times New Roman" w:hAnsi="Times New Roman" w:cs="Times New Roman"/>
          <w:bCs/>
          <w:sz w:val="24"/>
          <w:szCs w:val="24"/>
          <w:highlight w:val="yellow"/>
        </w:rPr>
        <w:t>terrorism</w:t>
      </w:r>
      <w:proofErr w:type="spellEnd"/>
      <w:r>
        <w:rPr>
          <w:rFonts w:ascii="Times New Roman" w:hAnsi="Times New Roman" w:cs="Times New Roman"/>
          <w:bCs/>
          <w:sz w:val="24"/>
          <w:szCs w:val="24"/>
          <w:highlight w:val="yellow"/>
        </w:rPr>
        <w:t xml:space="preserve"> </w:t>
      </w:r>
      <w:proofErr w:type="spellStart"/>
      <w:r>
        <w:rPr>
          <w:rFonts w:ascii="Times New Roman" w:hAnsi="Times New Roman" w:cs="Times New Roman"/>
          <w:bCs/>
          <w:sz w:val="24"/>
          <w:szCs w:val="24"/>
          <w:highlight w:val="yellow"/>
        </w:rPr>
        <w:t>Forces</w:t>
      </w:r>
      <w:proofErr w:type="spellEnd"/>
      <w:r>
        <w:rPr>
          <w:rFonts w:ascii="Times New Roman" w:hAnsi="Times New Roman" w:cs="Times New Roman"/>
          <w:bCs/>
          <w:sz w:val="24"/>
          <w:szCs w:val="24"/>
          <w:highlight w:val="yellow"/>
        </w:rPr>
        <w:t xml:space="preserve">, a 7 della Military Intelligence e a 2 della </w:t>
      </w:r>
      <w:proofErr w:type="spellStart"/>
      <w:r>
        <w:rPr>
          <w:rFonts w:ascii="Times New Roman" w:hAnsi="Times New Roman" w:cs="Times New Roman"/>
          <w:bCs/>
          <w:sz w:val="24"/>
          <w:szCs w:val="24"/>
          <w:highlight w:val="yellow"/>
        </w:rPr>
        <w:t>Lybia</w:t>
      </w:r>
      <w:proofErr w:type="spellEnd"/>
      <w:r>
        <w:rPr>
          <w:rFonts w:ascii="Times New Roman" w:hAnsi="Times New Roman" w:cs="Times New Roman"/>
          <w:bCs/>
          <w:sz w:val="24"/>
          <w:szCs w:val="24"/>
          <w:highlight w:val="yellow"/>
        </w:rPr>
        <w:t xml:space="preserve"> Air </w:t>
      </w:r>
      <w:proofErr w:type="spellStart"/>
      <w:r>
        <w:rPr>
          <w:rFonts w:ascii="Times New Roman" w:hAnsi="Times New Roman" w:cs="Times New Roman"/>
          <w:bCs/>
          <w:sz w:val="24"/>
          <w:szCs w:val="24"/>
          <w:highlight w:val="yellow"/>
        </w:rPr>
        <w:t>Defence</w:t>
      </w:r>
      <w:proofErr w:type="spellEnd"/>
      <w:r>
        <w:rPr>
          <w:rFonts w:ascii="Times New Roman" w:hAnsi="Times New Roman" w:cs="Times New Roman"/>
          <w:bCs/>
          <w:sz w:val="24"/>
          <w:szCs w:val="24"/>
          <w:highlight w:val="yellow"/>
        </w:rPr>
        <w:t xml:space="preserve">. Anche </w:t>
      </w:r>
      <w:r>
        <w:rPr>
          <w:rFonts w:ascii="Times New Roman" w:hAnsi="Times New Roman" w:cs="Times New Roman"/>
          <w:bCs/>
          <w:sz w:val="24"/>
          <w:szCs w:val="24"/>
          <w:highlight w:val="yellow"/>
        </w:rPr>
        <w:lastRenderedPageBreak/>
        <w:t>questo corso è molto apprezzato in quanto fornisce al personale frequentatore le basi per organizzare e condurre un servizio di scorta VIP</w:t>
      </w:r>
      <w:r w:rsidR="00FD1F56">
        <w:rPr>
          <w:rFonts w:ascii="Times New Roman" w:hAnsi="Times New Roman" w:cs="Times New Roman"/>
          <w:bCs/>
          <w:sz w:val="24"/>
          <w:szCs w:val="24"/>
          <w:highlight w:val="yellow"/>
        </w:rPr>
        <w:t>, approfittando delle conoscenze pregresse e dell’esperienza dei Carabinieri del MTT. Il Generale AL ZEIN, Comandante delle C.T.F., ha seguito in prima persona lo svolgimento del Corso, dimostrando competenza ed apprezzamento per il lavoro svolto dal Team.</w:t>
      </w:r>
    </w:p>
    <w:p w14:paraId="1555FCB6" w14:textId="11BBF443" w:rsidR="00FD1F56" w:rsidRPr="00D50655" w:rsidRDefault="00FD1F56" w:rsidP="00D50655">
      <w:pPr>
        <w:pStyle w:val="Paragrafoelenco"/>
        <w:spacing w:before="120" w:after="0"/>
        <w:ind w:left="851"/>
        <w:jc w:val="both"/>
        <w:rPr>
          <w:rFonts w:ascii="Times New Roman" w:hAnsi="Times New Roman" w:cs="Times New Roman"/>
          <w:bCs/>
          <w:sz w:val="24"/>
          <w:szCs w:val="24"/>
          <w:highlight w:val="yellow"/>
        </w:rPr>
      </w:pPr>
      <w:r>
        <w:rPr>
          <w:rFonts w:ascii="Times New Roman" w:hAnsi="Times New Roman" w:cs="Times New Roman"/>
          <w:bCs/>
          <w:sz w:val="24"/>
          <w:szCs w:val="24"/>
          <w:highlight w:val="yellow"/>
        </w:rPr>
        <w:t>Infine il Corso del MTT Genio, rivolto a 22 militari del Comando Regione Militare Centrale, è stato particolarmente richiesto e seguito dal Generale MOUSA, Comandante della Regione, in quanto è considerato il primo step per far acquisire agli allievi, al termine di un percorso formativo costituito da diversi moduli addestrativi per un totale di 14 settimane, una capacità di demining particolarmente importante e preziosa per attività future, come sottolineato ripetutamente dalla controparte libica. Il Corso si è svolto in maniera ottimale e gli allievi hanno dimostrato interesse ed intraprendenza nelle lezioni.</w:t>
      </w:r>
    </w:p>
    <w:p w14:paraId="678E5241" w14:textId="77777777" w:rsidR="000960D2" w:rsidRDefault="000960D2" w:rsidP="000960D2">
      <w:pPr>
        <w:pStyle w:val="Paragrafoelenco"/>
        <w:spacing w:after="0"/>
        <w:ind w:left="851"/>
        <w:jc w:val="both"/>
        <w:rPr>
          <w:rFonts w:ascii="Times New Roman" w:hAnsi="Times New Roman" w:cs="Times New Roman"/>
          <w:b/>
          <w:sz w:val="24"/>
          <w:szCs w:val="24"/>
          <w:u w:val="single"/>
        </w:rPr>
      </w:pPr>
    </w:p>
    <w:p w14:paraId="6324F4EB" w14:textId="37E1ABF3" w:rsidR="000B002A" w:rsidRDefault="000B002A" w:rsidP="000B002A">
      <w:pPr>
        <w:pStyle w:val="Paragrafoelenco"/>
        <w:numPr>
          <w:ilvl w:val="0"/>
          <w:numId w:val="5"/>
        </w:numPr>
        <w:spacing w:after="0"/>
        <w:ind w:left="851" w:hanging="425"/>
        <w:jc w:val="both"/>
        <w:rPr>
          <w:rFonts w:ascii="Times New Roman" w:hAnsi="Times New Roman" w:cs="Times New Roman"/>
          <w:b/>
          <w:sz w:val="24"/>
          <w:szCs w:val="24"/>
          <w:u w:val="single"/>
        </w:rPr>
      </w:pPr>
      <w:r w:rsidRPr="00C44EE5">
        <w:rPr>
          <w:rFonts w:ascii="Times New Roman" w:hAnsi="Times New Roman" w:cs="Times New Roman"/>
          <w:b/>
          <w:sz w:val="24"/>
          <w:szCs w:val="24"/>
          <w:u w:val="single"/>
        </w:rPr>
        <w:t>A</w:t>
      </w:r>
      <w:r w:rsidR="00B059FD">
        <w:rPr>
          <w:rFonts w:ascii="Times New Roman" w:hAnsi="Times New Roman" w:cs="Times New Roman"/>
          <w:b/>
          <w:sz w:val="24"/>
          <w:szCs w:val="24"/>
          <w:u w:val="single"/>
        </w:rPr>
        <w:t>ddestramento e visite</w:t>
      </w:r>
    </w:p>
    <w:p w14:paraId="27682712" w14:textId="28789AEA" w:rsidR="00B71D1D" w:rsidRPr="00B71D1D" w:rsidRDefault="00B71D1D" w:rsidP="00B71D1D">
      <w:pPr>
        <w:spacing w:before="120" w:after="0"/>
        <w:jc w:val="both"/>
        <w:rPr>
          <w:rFonts w:ascii="Times New Roman" w:hAnsi="Times New Roman" w:cs="Times New Roman"/>
          <w:sz w:val="24"/>
          <w:szCs w:val="24"/>
          <w:lang w:val="en-GB"/>
        </w:rPr>
      </w:pPr>
    </w:p>
    <w:p w14:paraId="4D7D24A8" w14:textId="2C6AED91" w:rsidR="000B002A" w:rsidRPr="007E7B85" w:rsidRDefault="00D50655" w:rsidP="000B002A">
      <w:pPr>
        <w:spacing w:after="0"/>
        <w:ind w:left="854"/>
        <w:jc w:val="both"/>
        <w:rPr>
          <w:rFonts w:ascii="Times New Roman" w:hAnsi="Times New Roman" w:cs="Times New Roman"/>
          <w:sz w:val="24"/>
          <w:szCs w:val="24"/>
        </w:rPr>
      </w:pPr>
      <w:r w:rsidRPr="00D50655">
        <w:rPr>
          <w:rFonts w:ascii="Times New Roman" w:hAnsi="Times New Roman" w:cs="Times New Roman"/>
          <w:sz w:val="24"/>
          <w:szCs w:val="24"/>
        </w:rPr>
        <w:t>N</w:t>
      </w:r>
      <w:r w:rsidR="000B002A" w:rsidRPr="007E7B85">
        <w:rPr>
          <w:rFonts w:ascii="Times New Roman" w:hAnsi="Times New Roman" w:cs="Times New Roman"/>
          <w:sz w:val="24"/>
          <w:szCs w:val="24"/>
        </w:rPr>
        <w:t xml:space="preserve">ell’area di </w:t>
      </w:r>
      <w:r w:rsidR="00B059FD" w:rsidRPr="007E7B85">
        <w:rPr>
          <w:rFonts w:ascii="Times New Roman" w:hAnsi="Times New Roman" w:cs="Times New Roman"/>
          <w:sz w:val="24"/>
          <w:szCs w:val="24"/>
        </w:rPr>
        <w:t>TRIPOLI</w:t>
      </w:r>
      <w:r w:rsidR="000B002A" w:rsidRPr="007E7B85">
        <w:rPr>
          <w:rFonts w:ascii="Times New Roman" w:hAnsi="Times New Roman" w:cs="Times New Roman"/>
          <w:sz w:val="24"/>
          <w:szCs w:val="24"/>
        </w:rPr>
        <w:t xml:space="preserve">, il </w:t>
      </w:r>
      <w:r w:rsidR="000B002A" w:rsidRPr="007E7B85">
        <w:rPr>
          <w:rFonts w:ascii="Times New Roman" w:hAnsi="Times New Roman" w:cs="Times New Roman"/>
          <w:b/>
          <w:i/>
          <w:sz w:val="24"/>
          <w:szCs w:val="24"/>
        </w:rPr>
        <w:t xml:space="preserve">Mobile Training Team </w:t>
      </w:r>
      <w:r w:rsidR="000B002A" w:rsidRPr="007E7B85">
        <w:rPr>
          <w:rFonts w:ascii="Times New Roman" w:hAnsi="Times New Roman" w:cs="Times New Roman"/>
          <w:b/>
          <w:sz w:val="24"/>
          <w:szCs w:val="24"/>
        </w:rPr>
        <w:t xml:space="preserve">(MTT) </w:t>
      </w:r>
      <w:r w:rsidR="000B002A" w:rsidRPr="005D6BED">
        <w:rPr>
          <w:rFonts w:ascii="Times New Roman" w:hAnsi="Times New Roman" w:cs="Times New Roman"/>
          <w:bCs/>
          <w:sz w:val="24"/>
          <w:szCs w:val="24"/>
        </w:rPr>
        <w:t>del Genio</w:t>
      </w:r>
      <w:r w:rsidR="000B002A" w:rsidRPr="007E7B85">
        <w:rPr>
          <w:rFonts w:ascii="Times New Roman" w:hAnsi="Times New Roman" w:cs="Times New Roman"/>
          <w:sz w:val="24"/>
          <w:szCs w:val="24"/>
        </w:rPr>
        <w:t xml:space="preserve"> ha completato il percorso formativo in favore degli operatori del </w:t>
      </w:r>
      <w:r w:rsidR="000B002A" w:rsidRPr="007E7B85">
        <w:rPr>
          <w:rFonts w:ascii="Times New Roman" w:hAnsi="Times New Roman" w:cs="Times New Roman"/>
          <w:i/>
          <w:sz w:val="24"/>
          <w:szCs w:val="24"/>
        </w:rPr>
        <w:t>Libyan Military Engineering Department</w:t>
      </w:r>
      <w:r w:rsidR="000B002A" w:rsidRPr="007E7B85">
        <w:rPr>
          <w:rFonts w:ascii="Times New Roman" w:hAnsi="Times New Roman" w:cs="Times New Roman"/>
          <w:sz w:val="24"/>
          <w:szCs w:val="24"/>
        </w:rPr>
        <w:t xml:space="preserve"> (LYME) avviato nel mese di settembre 2022. In particolare sono stati erogati i seguenti corsi:</w:t>
      </w:r>
    </w:p>
    <w:p w14:paraId="54F41074" w14:textId="77777777" w:rsidR="000B002A" w:rsidRPr="007E7B85" w:rsidRDefault="000B002A" w:rsidP="000B002A">
      <w:pPr>
        <w:pStyle w:val="Paragrafoelenco"/>
        <w:numPr>
          <w:ilvl w:val="1"/>
          <w:numId w:val="3"/>
        </w:numPr>
        <w:spacing w:before="120" w:after="0"/>
        <w:ind w:left="1418" w:hanging="567"/>
        <w:jc w:val="both"/>
        <w:rPr>
          <w:rFonts w:ascii="Times New Roman" w:hAnsi="Times New Roman" w:cs="Times New Roman"/>
          <w:bCs/>
          <w:sz w:val="24"/>
          <w:szCs w:val="24"/>
          <w:lang w:val="en-US"/>
        </w:rPr>
      </w:pPr>
      <w:bookmarkStart w:id="2" w:name="_Hlk119510215"/>
      <w:r w:rsidRPr="007E7B85">
        <w:rPr>
          <w:rFonts w:ascii="Times New Roman" w:hAnsi="Times New Roman" w:cs="Times New Roman"/>
          <w:bCs/>
          <w:sz w:val="24"/>
          <w:szCs w:val="24"/>
          <w:lang w:val="en-US"/>
        </w:rPr>
        <w:t xml:space="preserve">LY/ARMY/12 – </w:t>
      </w:r>
      <w:r w:rsidRPr="007E7B85">
        <w:rPr>
          <w:rFonts w:ascii="Times New Roman" w:hAnsi="Times New Roman" w:cs="Times New Roman"/>
          <w:b/>
          <w:bCs/>
          <w:i/>
          <w:iCs/>
          <w:sz w:val="24"/>
          <w:szCs w:val="24"/>
          <w:lang w:val="en-US"/>
        </w:rPr>
        <w:t>Hook and Line</w:t>
      </w:r>
      <w:r w:rsidRPr="007E7B85">
        <w:rPr>
          <w:rFonts w:ascii="Times New Roman" w:hAnsi="Times New Roman" w:cs="Times New Roman"/>
          <w:sz w:val="24"/>
          <w:szCs w:val="24"/>
          <w:lang w:val="en-US"/>
        </w:rPr>
        <w:t xml:space="preserve"> dal 28/11 al 01/12;</w:t>
      </w:r>
    </w:p>
    <w:bookmarkEnd w:id="2"/>
    <w:p w14:paraId="034D6DC6" w14:textId="6DB4AECB" w:rsidR="000B002A" w:rsidRPr="007661DE" w:rsidRDefault="000B002A" w:rsidP="007661DE">
      <w:pPr>
        <w:pStyle w:val="Paragrafoelenco"/>
        <w:numPr>
          <w:ilvl w:val="1"/>
          <w:numId w:val="3"/>
        </w:numPr>
        <w:spacing w:before="120" w:after="0"/>
        <w:ind w:left="1418" w:hanging="567"/>
        <w:jc w:val="both"/>
        <w:rPr>
          <w:rFonts w:ascii="Times New Roman" w:hAnsi="Times New Roman" w:cs="Times New Roman"/>
          <w:bCs/>
          <w:sz w:val="24"/>
          <w:szCs w:val="24"/>
        </w:rPr>
      </w:pPr>
      <w:r w:rsidRPr="007E7B85">
        <w:rPr>
          <w:rFonts w:ascii="Times New Roman" w:hAnsi="Times New Roman" w:cs="Times New Roman"/>
          <w:bCs/>
          <w:sz w:val="24"/>
          <w:szCs w:val="24"/>
        </w:rPr>
        <w:t xml:space="preserve">LY/ARMY/17 – </w:t>
      </w:r>
      <w:proofErr w:type="spellStart"/>
      <w:r w:rsidRPr="007E7B85">
        <w:rPr>
          <w:rFonts w:ascii="Times New Roman" w:hAnsi="Times New Roman" w:cs="Times New Roman"/>
          <w:b/>
          <w:bCs/>
          <w:i/>
          <w:iCs/>
          <w:sz w:val="24"/>
          <w:szCs w:val="24"/>
        </w:rPr>
        <w:t>Safe</w:t>
      </w:r>
      <w:proofErr w:type="spellEnd"/>
      <w:r w:rsidRPr="007E7B85">
        <w:rPr>
          <w:rFonts w:ascii="Times New Roman" w:hAnsi="Times New Roman" w:cs="Times New Roman"/>
          <w:b/>
          <w:bCs/>
          <w:i/>
          <w:iCs/>
          <w:sz w:val="24"/>
          <w:szCs w:val="24"/>
        </w:rPr>
        <w:t xml:space="preserve"> procedure</w:t>
      </w:r>
      <w:r w:rsidRPr="007E7B85">
        <w:rPr>
          <w:rFonts w:ascii="Times New Roman" w:hAnsi="Times New Roman" w:cs="Times New Roman"/>
          <w:bCs/>
          <w:i/>
          <w:iCs/>
          <w:sz w:val="24"/>
          <w:szCs w:val="24"/>
        </w:rPr>
        <w:t xml:space="preserve"> </w:t>
      </w:r>
      <w:r w:rsidRPr="007E7B85">
        <w:rPr>
          <w:rFonts w:ascii="Times New Roman" w:hAnsi="Times New Roman" w:cs="Times New Roman"/>
          <w:sz w:val="24"/>
          <w:szCs w:val="24"/>
        </w:rPr>
        <w:t>dal 04 al 15/12.</w:t>
      </w:r>
    </w:p>
    <w:p w14:paraId="4C790777" w14:textId="77777777" w:rsidR="000B002A" w:rsidRDefault="000B002A" w:rsidP="00E86BC8">
      <w:pPr>
        <w:keepNext/>
        <w:spacing w:before="120" w:after="0"/>
        <w:ind w:left="993"/>
        <w:jc w:val="center"/>
      </w:pPr>
      <w:r>
        <w:rPr>
          <w:noProof/>
        </w:rPr>
        <w:drawing>
          <wp:inline distT="0" distB="0" distL="0" distR="0" wp14:anchorId="19777311" wp14:editId="168606E1">
            <wp:extent cx="3394778" cy="4524703"/>
            <wp:effectExtent l="0" t="0" r="0" b="9525"/>
            <wp:docPr id="7" name="Immagine 7" descr="Immagine che contiene cielo, terra, esterni, sabbios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cielo, terra, esterni, sabbioso&#10;&#10;Descrizione generata automa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6074" cy="4553087"/>
                    </a:xfrm>
                    <a:prstGeom prst="rect">
                      <a:avLst/>
                    </a:prstGeom>
                    <a:noFill/>
                    <a:ln>
                      <a:noFill/>
                    </a:ln>
                  </pic:spPr>
                </pic:pic>
              </a:graphicData>
            </a:graphic>
          </wp:inline>
        </w:drawing>
      </w:r>
    </w:p>
    <w:p w14:paraId="5A204576" w14:textId="7E6B4F74" w:rsidR="000B002A" w:rsidRPr="00E86BC8" w:rsidRDefault="000B002A" w:rsidP="00E86BC8">
      <w:pPr>
        <w:pStyle w:val="Didascalia"/>
        <w:spacing w:before="0" w:after="0" w:line="240" w:lineRule="auto"/>
        <w:ind w:left="2552" w:right="1559"/>
        <w:jc w:val="both"/>
        <w:rPr>
          <w:rFonts w:ascii="Times New Roman" w:hAnsi="Times New Roman" w:cs="Times New Roman"/>
          <w:bCs/>
          <w:sz w:val="22"/>
          <w:szCs w:val="22"/>
        </w:rPr>
      </w:pPr>
      <w:r w:rsidRPr="00E86BC8">
        <w:rPr>
          <w:rFonts w:ascii="Times New Roman" w:hAnsi="Times New Roman" w:cs="Times New Roman"/>
          <w:sz w:val="22"/>
          <w:szCs w:val="22"/>
        </w:rPr>
        <w:t>Momento di un esercizio pratico di rimozione a distanza con tecniche di tiranteria degli ordigni esplosivi.</w:t>
      </w:r>
      <w:r w:rsidR="00E86BC8" w:rsidRPr="00E86BC8">
        <w:rPr>
          <w:rFonts w:ascii="Times New Roman" w:hAnsi="Times New Roman" w:cs="Times New Roman"/>
          <w:sz w:val="22"/>
          <w:szCs w:val="22"/>
        </w:rPr>
        <w:t xml:space="preserve"> TRIPOLI DEC22, FOTO MIASIT</w:t>
      </w:r>
    </w:p>
    <w:p w14:paraId="135A6474" w14:textId="4C573724" w:rsidR="001E140E" w:rsidRPr="00457299" w:rsidRDefault="001E140E" w:rsidP="001E140E">
      <w:pPr>
        <w:pStyle w:val="Paragrafoelenco"/>
        <w:spacing w:before="120" w:after="0"/>
        <w:ind w:left="851"/>
        <w:jc w:val="both"/>
        <w:rPr>
          <w:rFonts w:ascii="Times New Roman" w:hAnsi="Times New Roman" w:cs="Times New Roman"/>
          <w:sz w:val="24"/>
          <w:szCs w:val="24"/>
        </w:rPr>
      </w:pPr>
    </w:p>
    <w:p w14:paraId="28F5660D" w14:textId="44A0782C" w:rsidR="001E140E" w:rsidRPr="00C44EE5" w:rsidRDefault="001E140E" w:rsidP="00531892">
      <w:pPr>
        <w:pStyle w:val="Paragrafoelenco"/>
        <w:numPr>
          <w:ilvl w:val="0"/>
          <w:numId w:val="5"/>
        </w:numPr>
        <w:spacing w:after="0"/>
        <w:ind w:left="851" w:hanging="425"/>
        <w:jc w:val="both"/>
        <w:rPr>
          <w:rFonts w:ascii="Times New Roman" w:hAnsi="Times New Roman" w:cs="Times New Roman"/>
          <w:b/>
          <w:sz w:val="24"/>
          <w:szCs w:val="24"/>
          <w:u w:val="single"/>
        </w:rPr>
      </w:pPr>
      <w:r w:rsidRPr="00C44EE5">
        <w:rPr>
          <w:rFonts w:ascii="Times New Roman" w:hAnsi="Times New Roman" w:cs="Times New Roman"/>
          <w:b/>
          <w:sz w:val="24"/>
          <w:szCs w:val="24"/>
          <w:u w:val="single"/>
        </w:rPr>
        <w:t>CIMIC</w:t>
      </w:r>
    </w:p>
    <w:p w14:paraId="100313EA" w14:textId="07103F8E" w:rsidR="00230067" w:rsidRPr="00230067" w:rsidRDefault="00EB5F09" w:rsidP="00531892">
      <w:pPr>
        <w:pStyle w:val="Paragrafoelenco"/>
        <w:numPr>
          <w:ilvl w:val="0"/>
          <w:numId w:val="7"/>
        </w:numPr>
        <w:autoSpaceDE w:val="0"/>
        <w:autoSpaceDN w:val="0"/>
        <w:adjustRightInd w:val="0"/>
        <w:spacing w:after="0" w:line="240" w:lineRule="auto"/>
        <w:ind w:left="1276" w:hanging="425"/>
        <w:rPr>
          <w:rFonts w:ascii="Times New Roman" w:hAnsi="Times New Roman" w:cs="Times New Roman"/>
          <w:sz w:val="24"/>
          <w:szCs w:val="24"/>
          <w:u w:val="single"/>
        </w:rPr>
      </w:pPr>
      <w:r>
        <w:rPr>
          <w:rFonts w:ascii="Times New Roman" w:hAnsi="Times New Roman" w:cs="Times New Roman"/>
          <w:sz w:val="24"/>
          <w:szCs w:val="24"/>
          <w:u w:val="single"/>
        </w:rPr>
        <w:t>DMM</w:t>
      </w:r>
    </w:p>
    <w:p w14:paraId="17C03D30" w14:textId="5CB1686A" w:rsidR="00230067" w:rsidRDefault="008803A9" w:rsidP="00230067">
      <w:pPr>
        <w:autoSpaceDE w:val="0"/>
        <w:autoSpaceDN w:val="0"/>
        <w:adjustRightInd w:val="0"/>
        <w:spacing w:after="0" w:line="240" w:lineRule="auto"/>
        <w:ind w:left="1276"/>
        <w:jc w:val="both"/>
        <w:rPr>
          <w:rFonts w:ascii="Times New Roman" w:hAnsi="Times New Roman" w:cs="Times New Roman"/>
          <w:sz w:val="24"/>
          <w:szCs w:val="24"/>
        </w:rPr>
      </w:pPr>
      <w:r>
        <w:rPr>
          <w:rFonts w:ascii="Times New Roman" w:hAnsi="Times New Roman" w:cs="Times New Roman"/>
          <w:sz w:val="24"/>
          <w:szCs w:val="24"/>
        </w:rPr>
        <w:t>//</w:t>
      </w:r>
      <w:r w:rsidR="00230067" w:rsidRPr="00230067">
        <w:rPr>
          <w:rFonts w:ascii="Times New Roman" w:hAnsi="Times New Roman" w:cs="Times New Roman"/>
          <w:sz w:val="24"/>
          <w:szCs w:val="24"/>
        </w:rPr>
        <w:t>.</w:t>
      </w:r>
    </w:p>
    <w:p w14:paraId="6958D132" w14:textId="19A8D2E9" w:rsidR="001E140E" w:rsidRPr="00457299" w:rsidRDefault="001E140E" w:rsidP="001E140E">
      <w:pPr>
        <w:pStyle w:val="Paragrafoelenco"/>
        <w:spacing w:before="120" w:after="0"/>
        <w:ind w:left="851"/>
        <w:jc w:val="both"/>
        <w:rPr>
          <w:rFonts w:ascii="Times New Roman" w:hAnsi="Times New Roman" w:cs="Times New Roman"/>
          <w:sz w:val="24"/>
          <w:szCs w:val="24"/>
        </w:rPr>
      </w:pPr>
      <w:r w:rsidRPr="00D402C5">
        <w:rPr>
          <w:rFonts w:ascii="Times New Roman" w:hAnsi="Times New Roman" w:cs="Times New Roman"/>
          <w:sz w:val="24"/>
          <w:szCs w:val="24"/>
        </w:rPr>
        <w:t xml:space="preserve"> </w:t>
      </w:r>
    </w:p>
    <w:p w14:paraId="0D9FEE6C" w14:textId="77777777" w:rsidR="002C23D5" w:rsidRPr="00C31F4A" w:rsidRDefault="001E0942" w:rsidP="00AF46D1">
      <w:pPr>
        <w:pStyle w:val="NormaleWeb"/>
        <w:numPr>
          <w:ilvl w:val="0"/>
          <w:numId w:val="2"/>
        </w:numPr>
        <w:tabs>
          <w:tab w:val="left" w:pos="988"/>
        </w:tabs>
        <w:spacing w:after="0"/>
        <w:ind w:left="426" w:hanging="568"/>
        <w:jc w:val="both"/>
        <w:textAlignment w:val="baseline"/>
      </w:pPr>
      <w:r w:rsidRPr="00C31F4A">
        <w:rPr>
          <w:b/>
          <w:u w:val="single"/>
        </w:rPr>
        <w:t>SITUAZIONE INFRASTRUTTURALE</w:t>
      </w:r>
    </w:p>
    <w:p w14:paraId="4B8A5DE1" w14:textId="77777777" w:rsidR="00D56715" w:rsidRPr="00C31F4A" w:rsidRDefault="00D56715" w:rsidP="00AF46D1">
      <w:pPr>
        <w:pStyle w:val="NormaleWeb"/>
        <w:tabs>
          <w:tab w:val="left" w:pos="988"/>
        </w:tabs>
        <w:spacing w:after="0"/>
        <w:ind w:left="360"/>
        <w:jc w:val="both"/>
        <w:textAlignment w:val="baseline"/>
      </w:pPr>
    </w:p>
    <w:p w14:paraId="0B5B1CDF" w14:textId="3DEC4736" w:rsidR="001E140E" w:rsidRPr="00C44EE5" w:rsidRDefault="00C30103" w:rsidP="00531892">
      <w:pPr>
        <w:pStyle w:val="Paragrafoelenco"/>
        <w:numPr>
          <w:ilvl w:val="0"/>
          <w:numId w:val="4"/>
        </w:numPr>
        <w:spacing w:after="0"/>
        <w:ind w:left="851" w:hanging="425"/>
        <w:jc w:val="both"/>
        <w:rPr>
          <w:rFonts w:ascii="Times New Roman" w:hAnsi="Times New Roman" w:cs="Times New Roman"/>
          <w:b/>
          <w:bCs/>
          <w:sz w:val="24"/>
          <w:szCs w:val="24"/>
          <w:u w:val="single"/>
        </w:rPr>
      </w:pPr>
      <w:r w:rsidRPr="00C44EE5">
        <w:rPr>
          <w:rFonts w:ascii="Times New Roman" w:hAnsi="Times New Roman" w:cs="Times New Roman"/>
          <w:b/>
          <w:bCs/>
          <w:sz w:val="24"/>
          <w:szCs w:val="24"/>
          <w:u w:val="single"/>
        </w:rPr>
        <w:t>TRIPOLI</w:t>
      </w:r>
    </w:p>
    <w:p w14:paraId="1006F36F" w14:textId="25F413DE" w:rsidR="00C44EE5" w:rsidRPr="00C44EE5" w:rsidRDefault="002B3F6A" w:rsidP="00C44EE5">
      <w:pPr>
        <w:spacing w:after="0"/>
        <w:ind w:left="851"/>
        <w:jc w:val="both"/>
        <w:rPr>
          <w:rFonts w:ascii="Times New Roman" w:eastAsia="Tahoma" w:hAnsi="Times New Roman" w:cs="Times New Roman"/>
          <w:color w:val="000010"/>
          <w:kern w:val="2"/>
          <w:sz w:val="24"/>
        </w:rPr>
      </w:pPr>
      <w:r>
        <w:rPr>
          <w:rFonts w:ascii="Times New Roman" w:eastAsia="Tahoma" w:hAnsi="Times New Roman" w:cs="Times New Roman"/>
          <w:color w:val="000010"/>
          <w:kern w:val="2"/>
          <w:sz w:val="24"/>
        </w:rPr>
        <w:t>Nessuna variazione rispetto a novembre. Continua la fase negoziale con la proprietà del Resort PEACOCK</w:t>
      </w:r>
      <w:r w:rsidR="00EB77AE">
        <w:rPr>
          <w:rFonts w:ascii="Times New Roman" w:eastAsia="Tahoma" w:hAnsi="Times New Roman" w:cs="Times New Roman"/>
          <w:color w:val="000010"/>
          <w:kern w:val="2"/>
          <w:sz w:val="24"/>
        </w:rPr>
        <w:t>.</w:t>
      </w:r>
      <w:r w:rsidR="00C44EE5" w:rsidRPr="00C44EE5">
        <w:rPr>
          <w:rFonts w:ascii="Times New Roman" w:eastAsia="Tahoma" w:hAnsi="Times New Roman" w:cs="Times New Roman"/>
          <w:color w:val="000010"/>
          <w:kern w:val="2"/>
          <w:sz w:val="24"/>
        </w:rPr>
        <w:t xml:space="preserve"> </w:t>
      </w:r>
    </w:p>
    <w:p w14:paraId="416F47CA" w14:textId="77777777" w:rsidR="001E140E" w:rsidRPr="00531DD9" w:rsidRDefault="001E140E" w:rsidP="001E140E">
      <w:pPr>
        <w:pStyle w:val="Paragrafoelenco"/>
        <w:tabs>
          <w:tab w:val="left" w:pos="1276"/>
        </w:tabs>
        <w:spacing w:after="0"/>
        <w:ind w:left="1211"/>
        <w:jc w:val="both"/>
        <w:rPr>
          <w:rFonts w:ascii="Times New Roman" w:hAnsi="Times New Roman" w:cs="Times New Roman"/>
          <w:sz w:val="24"/>
          <w:szCs w:val="24"/>
        </w:rPr>
      </w:pPr>
    </w:p>
    <w:p w14:paraId="66AA035F" w14:textId="14327468" w:rsidR="001E140E" w:rsidRDefault="00C30103" w:rsidP="00531892">
      <w:pPr>
        <w:pStyle w:val="Paragrafoelenco"/>
        <w:numPr>
          <w:ilvl w:val="0"/>
          <w:numId w:val="4"/>
        </w:numPr>
        <w:spacing w:after="0"/>
        <w:ind w:left="851" w:hanging="425"/>
        <w:jc w:val="both"/>
        <w:rPr>
          <w:rFonts w:ascii="Times New Roman" w:hAnsi="Times New Roman" w:cs="Times New Roman"/>
          <w:b/>
          <w:bCs/>
          <w:sz w:val="24"/>
          <w:szCs w:val="24"/>
          <w:u w:val="single"/>
        </w:rPr>
      </w:pPr>
      <w:r w:rsidRPr="00C44EE5">
        <w:rPr>
          <w:rFonts w:ascii="Times New Roman" w:hAnsi="Times New Roman" w:cs="Times New Roman"/>
          <w:b/>
          <w:bCs/>
          <w:sz w:val="24"/>
          <w:szCs w:val="24"/>
          <w:u w:val="single"/>
        </w:rPr>
        <w:t>MISURATA</w:t>
      </w:r>
    </w:p>
    <w:p w14:paraId="3902956D" w14:textId="1E4CA783" w:rsidR="00124738" w:rsidRPr="00605D50" w:rsidRDefault="00A80D29" w:rsidP="00A80D29">
      <w:pPr>
        <w:ind w:left="851"/>
        <w:contextualSpacing/>
        <w:jc w:val="both"/>
        <w:rPr>
          <w:rFonts w:ascii="Times New Roman" w:eastAsia="Tahoma" w:hAnsi="Times New Roman" w:cs="Times New Roman"/>
          <w:color w:val="000010"/>
          <w:kern w:val="2"/>
          <w:sz w:val="24"/>
          <w:szCs w:val="24"/>
          <w:highlight w:val="yellow"/>
        </w:rPr>
      </w:pPr>
      <w:r w:rsidRPr="00605D50">
        <w:rPr>
          <w:rFonts w:ascii="Times New Roman" w:eastAsia="Tahoma" w:hAnsi="Times New Roman" w:cs="Times New Roman"/>
          <w:color w:val="000010"/>
          <w:kern w:val="2"/>
          <w:sz w:val="24"/>
          <w:szCs w:val="24"/>
          <w:highlight w:val="yellow"/>
        </w:rPr>
        <w:t>Per quanto concerne i</w:t>
      </w:r>
      <w:r w:rsidR="0039076E" w:rsidRPr="00605D50">
        <w:rPr>
          <w:rFonts w:ascii="Times New Roman" w:eastAsia="Tahoma" w:hAnsi="Times New Roman" w:cs="Times New Roman"/>
          <w:color w:val="000010"/>
          <w:kern w:val="2"/>
          <w:sz w:val="24"/>
          <w:szCs w:val="24"/>
          <w:highlight w:val="yellow"/>
        </w:rPr>
        <w:t xml:space="preserve"> lavori di ristrutturazione della palazzina “C”</w:t>
      </w:r>
      <w:r w:rsidR="00C673C9" w:rsidRPr="00605D50">
        <w:rPr>
          <w:rFonts w:ascii="Times New Roman" w:eastAsia="Tahoma" w:hAnsi="Times New Roman" w:cs="Times New Roman"/>
          <w:color w:val="000010"/>
          <w:kern w:val="2"/>
          <w:sz w:val="24"/>
          <w:szCs w:val="24"/>
          <w:highlight w:val="yellow"/>
        </w:rPr>
        <w:t>,</w:t>
      </w:r>
      <w:r w:rsidR="0039076E" w:rsidRPr="00605D50">
        <w:rPr>
          <w:rFonts w:ascii="Times New Roman" w:eastAsia="Tahoma" w:hAnsi="Times New Roman" w:cs="Times New Roman"/>
          <w:color w:val="000010"/>
          <w:kern w:val="2"/>
          <w:sz w:val="24"/>
          <w:szCs w:val="24"/>
          <w:highlight w:val="yellow"/>
        </w:rPr>
        <w:t xml:space="preserve"> </w:t>
      </w:r>
      <w:r w:rsidR="00B71D1D" w:rsidRPr="00605D50">
        <w:rPr>
          <w:rFonts w:ascii="Times New Roman" w:eastAsia="Tahoma" w:hAnsi="Times New Roman" w:cs="Times New Roman"/>
          <w:color w:val="000010"/>
          <w:kern w:val="2"/>
          <w:sz w:val="24"/>
          <w:szCs w:val="24"/>
          <w:highlight w:val="yellow"/>
        </w:rPr>
        <w:t>nel mese di gennaio</w:t>
      </w:r>
      <w:r w:rsidR="00605D50" w:rsidRPr="00605D50">
        <w:rPr>
          <w:rFonts w:ascii="Times New Roman" w:eastAsia="Tahoma" w:hAnsi="Times New Roman" w:cs="Times New Roman"/>
          <w:color w:val="000010"/>
          <w:kern w:val="2"/>
          <w:sz w:val="24"/>
          <w:szCs w:val="24"/>
          <w:highlight w:val="yellow"/>
        </w:rPr>
        <w:t xml:space="preserve"> è stato completato il trasferimento dei moduli ufficio e di quelli abitativi per gli MTT e per il personale di passaggio, è stata realizzata in cemento la viabilità interna per i movimenti dei mezzi all’interno del cortile, è stata effettuata la gettata di cemento per il successivo posizionamento dei 4 serbatoi da 10.000 litri per il potabilizzatore.</w:t>
      </w:r>
    </w:p>
    <w:p w14:paraId="7DC2FF3D" w14:textId="072F2E50" w:rsidR="00605D50" w:rsidRPr="00A80D29" w:rsidRDefault="00605D50" w:rsidP="00A80D29">
      <w:pPr>
        <w:ind w:left="851"/>
        <w:contextualSpacing/>
        <w:jc w:val="both"/>
        <w:rPr>
          <w:rFonts w:ascii="Times New Roman" w:eastAsia="Tahoma" w:hAnsi="Times New Roman" w:cs="Times New Roman"/>
          <w:color w:val="000010"/>
          <w:kern w:val="2"/>
        </w:rPr>
      </w:pPr>
      <w:r w:rsidRPr="00605D50">
        <w:rPr>
          <w:rFonts w:ascii="Times New Roman" w:eastAsia="Tahoma" w:hAnsi="Times New Roman" w:cs="Times New Roman"/>
          <w:color w:val="000010"/>
          <w:kern w:val="2"/>
          <w:sz w:val="24"/>
          <w:szCs w:val="24"/>
          <w:highlight w:val="yellow"/>
        </w:rPr>
        <w:t>Sono stati effettuati i collegamenti per l’impianto elettrico ed idrico, è stato realizzato il marciapiede esterno alla palazzina in cemento e sono stati posizionati i pozzetti nel cortile.</w:t>
      </w:r>
      <w:r w:rsidR="00DC4DD3">
        <w:rPr>
          <w:rFonts w:ascii="Times New Roman" w:eastAsia="Tahoma" w:hAnsi="Times New Roman" w:cs="Times New Roman"/>
          <w:color w:val="000010"/>
          <w:kern w:val="2"/>
          <w:sz w:val="24"/>
          <w:szCs w:val="24"/>
          <w:highlight w:val="yellow"/>
        </w:rPr>
        <w:t xml:space="preserve"> </w:t>
      </w:r>
      <w:proofErr w:type="spellStart"/>
      <w:r w:rsidR="00DC4DD3">
        <w:rPr>
          <w:rFonts w:ascii="Times New Roman" w:eastAsia="Tahoma" w:hAnsi="Times New Roman" w:cs="Times New Roman"/>
          <w:color w:val="000010"/>
          <w:kern w:val="2"/>
          <w:sz w:val="24"/>
          <w:szCs w:val="24"/>
          <w:highlight w:val="yellow"/>
        </w:rPr>
        <w:t>E’stata</w:t>
      </w:r>
      <w:proofErr w:type="spellEnd"/>
      <w:r w:rsidR="00DC4DD3">
        <w:rPr>
          <w:rFonts w:ascii="Times New Roman" w:eastAsia="Tahoma" w:hAnsi="Times New Roman" w:cs="Times New Roman"/>
          <w:color w:val="000010"/>
          <w:kern w:val="2"/>
          <w:sz w:val="24"/>
          <w:szCs w:val="24"/>
          <w:highlight w:val="yellow"/>
        </w:rPr>
        <w:t xml:space="preserve"> smontata dalla Sede attuale del DMM la tettoia JMOU ed è stata rimontata presso la nuova palazzina, e sono stati montati nel perimetro della stessa i pali per il successivo posizionamento degli impianti di videosorveglianza e di illuminazione.</w:t>
      </w:r>
      <w:r w:rsidRPr="00605D50">
        <w:rPr>
          <w:rFonts w:ascii="Times New Roman" w:eastAsia="Tahoma" w:hAnsi="Times New Roman" w:cs="Times New Roman"/>
          <w:color w:val="000010"/>
          <w:kern w:val="2"/>
          <w:sz w:val="24"/>
          <w:szCs w:val="24"/>
          <w:highlight w:val="yellow"/>
        </w:rPr>
        <w:t xml:space="preserve"> Infine sono stati predisposti i collegamenti per la rete LAN e per la rete WIFI, ed è stato effettuato </w:t>
      </w:r>
      <w:r w:rsidR="00DC4DD3">
        <w:rPr>
          <w:rFonts w:ascii="Times New Roman" w:eastAsia="Tahoma" w:hAnsi="Times New Roman" w:cs="Times New Roman"/>
          <w:color w:val="000010"/>
          <w:kern w:val="2"/>
          <w:sz w:val="24"/>
          <w:szCs w:val="24"/>
          <w:highlight w:val="yellow"/>
        </w:rPr>
        <w:t xml:space="preserve">il cablaggio dei moduli ufficio da parte del personale specializzato </w:t>
      </w:r>
      <w:r w:rsidR="00DC4DD3" w:rsidRPr="00DC4DD3">
        <w:rPr>
          <w:rFonts w:ascii="Times New Roman" w:eastAsia="Tahoma" w:hAnsi="Times New Roman" w:cs="Times New Roman"/>
          <w:color w:val="000010"/>
          <w:kern w:val="2"/>
          <w:sz w:val="24"/>
          <w:szCs w:val="24"/>
          <w:highlight w:val="yellow"/>
        </w:rPr>
        <w:t>del DMM.</w:t>
      </w:r>
    </w:p>
    <w:p w14:paraId="4495D167" w14:textId="114DD160" w:rsidR="00B950E2" w:rsidRDefault="00B456CB" w:rsidP="00DC4DD3">
      <w:pPr>
        <w:ind w:left="851"/>
        <w:contextualSpacing/>
        <w:jc w:val="both"/>
        <w:rPr>
          <w:rFonts w:ascii="Times New Roman" w:eastAsia="Tahoma" w:hAnsi="Times New Roman" w:cs="Times New Roman"/>
          <w:color w:val="000010"/>
          <w:kern w:val="2"/>
          <w:sz w:val="24"/>
          <w:szCs w:val="24"/>
        </w:rPr>
      </w:pPr>
      <w:r w:rsidRPr="00B456CB">
        <w:rPr>
          <w:rFonts w:ascii="Times New Roman" w:eastAsia="Tahoma" w:hAnsi="Times New Roman" w:cs="Times New Roman"/>
          <w:color w:val="000010"/>
          <w:kern w:val="2"/>
          <w:sz w:val="24"/>
          <w:szCs w:val="24"/>
          <w:highlight w:val="yellow"/>
        </w:rPr>
        <w:t>Sono infine stati infine definiti i lavori a carico del contingente italiano e quelli a carico della controparte libica, dopo una fase di stallo. La nuova situazione contrattualistica ha permesso una maggiore autonomia nella gestione dei lavori.</w:t>
      </w:r>
    </w:p>
    <w:p w14:paraId="7165FEED" w14:textId="77777777" w:rsidR="00B456CB" w:rsidRPr="00B950E2" w:rsidRDefault="00B456CB" w:rsidP="00B456CB">
      <w:pPr>
        <w:contextualSpacing/>
        <w:jc w:val="both"/>
        <w:rPr>
          <w:rFonts w:ascii="Times New Roman" w:eastAsia="Tahoma" w:hAnsi="Times New Roman" w:cs="Times New Roman"/>
          <w:color w:val="000010"/>
          <w:kern w:val="2"/>
          <w:sz w:val="24"/>
          <w:szCs w:val="24"/>
        </w:rPr>
      </w:pPr>
    </w:p>
    <w:p w14:paraId="5347FD55" w14:textId="77777777" w:rsidR="002C23D5" w:rsidRPr="00A80D29" w:rsidRDefault="001E0942" w:rsidP="00A74E9C">
      <w:pPr>
        <w:spacing w:after="120"/>
        <w:ind w:left="426"/>
        <w:jc w:val="center"/>
        <w:rPr>
          <w:rFonts w:ascii="Times New Roman" w:hAnsi="Times New Roman" w:cs="Times New Roman"/>
          <w:b/>
          <w:kern w:val="2"/>
          <w:sz w:val="24"/>
          <w:szCs w:val="24"/>
          <w:u w:val="single"/>
        </w:rPr>
      </w:pPr>
      <w:r w:rsidRPr="00A80D29">
        <w:rPr>
          <w:rFonts w:ascii="Times New Roman" w:hAnsi="Times New Roman" w:cs="Times New Roman"/>
          <w:b/>
          <w:kern w:val="2"/>
          <w:sz w:val="24"/>
          <w:szCs w:val="24"/>
          <w:u w:val="single"/>
        </w:rPr>
        <w:t xml:space="preserve">VALUTAZIONI DEL </w:t>
      </w:r>
      <w:r w:rsidRPr="00A80D29">
        <w:rPr>
          <w:rFonts w:ascii="Times New Roman" w:hAnsi="Times New Roman" w:cs="Times New Roman"/>
          <w:b/>
          <w:sz w:val="24"/>
          <w:szCs w:val="24"/>
          <w:u w:val="single"/>
        </w:rPr>
        <w:t>COMANDANTE</w:t>
      </w:r>
    </w:p>
    <w:p w14:paraId="0A18FEF0" w14:textId="6011116A" w:rsidR="00E462AF" w:rsidRDefault="00941E21" w:rsidP="00694563">
      <w:pPr>
        <w:ind w:right="141"/>
        <w:jc w:val="both"/>
        <w:rPr>
          <w:rFonts w:ascii="Times New Roman" w:hAnsi="Times New Roman" w:cs="Times New Roman"/>
          <w:b/>
          <w:bCs/>
          <w:sz w:val="24"/>
          <w:szCs w:val="24"/>
          <w:lang w:bidi="ar-LY"/>
        </w:rPr>
      </w:pPr>
      <w:r>
        <w:rPr>
          <w:rFonts w:ascii="Times New Roman" w:hAnsi="Times New Roman" w:cs="Times New Roman"/>
          <w:b/>
          <w:bCs/>
          <w:sz w:val="24"/>
          <w:szCs w:val="24"/>
          <w:lang w:bidi="ar-LY"/>
        </w:rPr>
        <w:t xml:space="preserve">Le attività di MIASIT nel mese di riferimento sono state indirizzate alla risoluzione delle annose problematiche dei visti </w:t>
      </w:r>
      <w:r w:rsidR="00EB04CA">
        <w:rPr>
          <w:rFonts w:ascii="Times New Roman" w:hAnsi="Times New Roman" w:cs="Times New Roman"/>
          <w:b/>
          <w:bCs/>
          <w:sz w:val="24"/>
          <w:szCs w:val="24"/>
          <w:lang w:bidi="ar-LY"/>
        </w:rPr>
        <w:t>del personale in afflusso che</w:t>
      </w:r>
      <w:r w:rsidR="00E462AF">
        <w:rPr>
          <w:rFonts w:ascii="Times New Roman" w:hAnsi="Times New Roman" w:cs="Times New Roman"/>
          <w:b/>
          <w:bCs/>
          <w:sz w:val="24"/>
          <w:szCs w:val="24"/>
          <w:lang w:bidi="ar-LY"/>
        </w:rPr>
        <w:t>,</w:t>
      </w:r>
      <w:r w:rsidR="00EB04CA">
        <w:rPr>
          <w:rFonts w:ascii="Times New Roman" w:hAnsi="Times New Roman" w:cs="Times New Roman"/>
          <w:b/>
          <w:bCs/>
          <w:sz w:val="24"/>
          <w:szCs w:val="24"/>
          <w:lang w:bidi="ar-LY"/>
        </w:rPr>
        <w:t xml:space="preserve"> nel particolare</w:t>
      </w:r>
      <w:r w:rsidR="00E462AF">
        <w:rPr>
          <w:rFonts w:ascii="Times New Roman" w:hAnsi="Times New Roman" w:cs="Times New Roman"/>
          <w:b/>
          <w:bCs/>
          <w:sz w:val="24"/>
          <w:szCs w:val="24"/>
          <w:lang w:bidi="ar-LY"/>
        </w:rPr>
        <w:t>,</w:t>
      </w:r>
      <w:r w:rsidR="00EB04CA">
        <w:rPr>
          <w:rFonts w:ascii="Times New Roman" w:hAnsi="Times New Roman" w:cs="Times New Roman"/>
          <w:b/>
          <w:bCs/>
          <w:sz w:val="24"/>
          <w:szCs w:val="24"/>
          <w:lang w:bidi="ar-LY"/>
        </w:rPr>
        <w:t xml:space="preserve"> stavano impedendo lo svolgimento del TOA tra la TF IPPOCRATE e il Distaccamento MIASIT di Misurata (DMM). Pertanto l’azione del COM MIASIT è stata principalmente indirizzata ad ottenere le necessarie autorizzazioni a livello politico per superare </w:t>
      </w:r>
      <w:r w:rsidR="00EB04CA" w:rsidRPr="00773005">
        <w:rPr>
          <w:rFonts w:ascii="Times New Roman" w:hAnsi="Times New Roman" w:cs="Times New Roman"/>
          <w:b/>
          <w:bCs/>
          <w:i/>
          <w:sz w:val="24"/>
          <w:szCs w:val="24"/>
          <w:lang w:bidi="ar-LY"/>
        </w:rPr>
        <w:t>l’impasse</w:t>
      </w:r>
      <w:r w:rsidR="00773005">
        <w:rPr>
          <w:rFonts w:ascii="Times New Roman" w:hAnsi="Times New Roman" w:cs="Times New Roman"/>
          <w:b/>
          <w:bCs/>
          <w:sz w:val="24"/>
          <w:szCs w:val="24"/>
          <w:lang w:bidi="ar-LY"/>
        </w:rPr>
        <w:t xml:space="preserve"> e favorire il deflusso del personale con visto scaduto e in extra mandato </w:t>
      </w:r>
      <w:r w:rsidR="00E462AF">
        <w:rPr>
          <w:rFonts w:ascii="Times New Roman" w:hAnsi="Times New Roman" w:cs="Times New Roman"/>
          <w:b/>
          <w:bCs/>
          <w:sz w:val="24"/>
          <w:szCs w:val="24"/>
          <w:lang w:bidi="ar-LY"/>
        </w:rPr>
        <w:t>da agosto 2022,</w:t>
      </w:r>
      <w:r w:rsidR="00773005">
        <w:rPr>
          <w:rFonts w:ascii="Times New Roman" w:hAnsi="Times New Roman" w:cs="Times New Roman"/>
          <w:b/>
          <w:bCs/>
          <w:sz w:val="24"/>
          <w:szCs w:val="24"/>
          <w:lang w:bidi="ar-LY"/>
        </w:rPr>
        <w:t xml:space="preserve"> contestualmente agevolare l’arrivo del personale del nuovo DMM. Grazie all’azione sinergica con l’Addettanza e facendo leva sulla necessità di avviare al più presto il nuovo corso della missione addestrativa su MISURATA è stato raggiunto l’obiettivo con l’adozione di una procedura visti d’emergenza che di fatto ha consentito lo svolgimento del TOA e la “nascita” del DMM. I</w:t>
      </w:r>
      <w:r w:rsidR="00E462AF">
        <w:rPr>
          <w:rFonts w:ascii="Times New Roman" w:hAnsi="Times New Roman" w:cs="Times New Roman"/>
          <w:b/>
          <w:bCs/>
          <w:sz w:val="24"/>
          <w:szCs w:val="24"/>
          <w:lang w:bidi="ar-LY"/>
        </w:rPr>
        <w:t>noltr</w:t>
      </w:r>
      <w:r w:rsidR="00773005">
        <w:rPr>
          <w:rFonts w:ascii="Times New Roman" w:hAnsi="Times New Roman" w:cs="Times New Roman"/>
          <w:b/>
          <w:bCs/>
          <w:sz w:val="24"/>
          <w:szCs w:val="24"/>
          <w:lang w:bidi="ar-LY"/>
        </w:rPr>
        <w:t xml:space="preserve">e, al fine di dare un segnale positivo sia al livello politico militare, sia ai </w:t>
      </w:r>
      <w:proofErr w:type="spellStart"/>
      <w:r w:rsidR="00773005" w:rsidRPr="00E462AF">
        <w:rPr>
          <w:rFonts w:ascii="Times New Roman" w:hAnsi="Times New Roman" w:cs="Times New Roman"/>
          <w:b/>
          <w:bCs/>
          <w:i/>
          <w:sz w:val="24"/>
          <w:szCs w:val="24"/>
          <w:lang w:bidi="ar-LY"/>
        </w:rPr>
        <w:t>power</w:t>
      </w:r>
      <w:proofErr w:type="spellEnd"/>
      <w:r w:rsidR="00773005" w:rsidRPr="00E462AF">
        <w:rPr>
          <w:rFonts w:ascii="Times New Roman" w:hAnsi="Times New Roman" w:cs="Times New Roman"/>
          <w:b/>
          <w:bCs/>
          <w:i/>
          <w:sz w:val="24"/>
          <w:szCs w:val="24"/>
          <w:lang w:bidi="ar-LY"/>
        </w:rPr>
        <w:t xml:space="preserve"> broker</w:t>
      </w:r>
      <w:r w:rsidR="00773005">
        <w:rPr>
          <w:rFonts w:ascii="Times New Roman" w:hAnsi="Times New Roman" w:cs="Times New Roman"/>
          <w:b/>
          <w:bCs/>
          <w:sz w:val="24"/>
          <w:szCs w:val="24"/>
          <w:lang w:bidi="ar-LY"/>
        </w:rPr>
        <w:t xml:space="preserve"> </w:t>
      </w:r>
      <w:proofErr w:type="spellStart"/>
      <w:r w:rsidR="00773005">
        <w:rPr>
          <w:rFonts w:ascii="Times New Roman" w:hAnsi="Times New Roman" w:cs="Times New Roman"/>
          <w:b/>
          <w:bCs/>
          <w:sz w:val="24"/>
          <w:szCs w:val="24"/>
          <w:lang w:bidi="ar-LY"/>
        </w:rPr>
        <w:t>misuratini</w:t>
      </w:r>
      <w:proofErr w:type="spellEnd"/>
      <w:r w:rsidR="00E462AF">
        <w:rPr>
          <w:rFonts w:ascii="Times New Roman" w:hAnsi="Times New Roman" w:cs="Times New Roman"/>
          <w:b/>
          <w:bCs/>
          <w:sz w:val="24"/>
          <w:szCs w:val="24"/>
          <w:lang w:bidi="ar-LY"/>
        </w:rPr>
        <w:t>,</w:t>
      </w:r>
      <w:r w:rsidR="00773005">
        <w:rPr>
          <w:rFonts w:ascii="Times New Roman" w:hAnsi="Times New Roman" w:cs="Times New Roman"/>
          <w:b/>
          <w:bCs/>
          <w:sz w:val="24"/>
          <w:szCs w:val="24"/>
          <w:lang w:bidi="ar-LY"/>
        </w:rPr>
        <w:t xml:space="preserve"> questo Comando ha indirizzato il proprio </w:t>
      </w:r>
      <w:proofErr w:type="spellStart"/>
      <w:r w:rsidR="00773005" w:rsidRPr="00E462AF">
        <w:rPr>
          <w:rFonts w:ascii="Times New Roman" w:hAnsi="Times New Roman" w:cs="Times New Roman"/>
          <w:b/>
          <w:bCs/>
          <w:i/>
          <w:sz w:val="24"/>
          <w:szCs w:val="24"/>
          <w:lang w:bidi="ar-LY"/>
        </w:rPr>
        <w:t>main</w:t>
      </w:r>
      <w:proofErr w:type="spellEnd"/>
      <w:r w:rsidR="00773005" w:rsidRPr="00E462AF">
        <w:rPr>
          <w:rFonts w:ascii="Times New Roman" w:hAnsi="Times New Roman" w:cs="Times New Roman"/>
          <w:b/>
          <w:bCs/>
          <w:i/>
          <w:sz w:val="24"/>
          <w:szCs w:val="24"/>
          <w:lang w:bidi="ar-LY"/>
        </w:rPr>
        <w:t xml:space="preserve"> </w:t>
      </w:r>
      <w:proofErr w:type="spellStart"/>
      <w:r w:rsidR="00773005" w:rsidRPr="00E462AF">
        <w:rPr>
          <w:rFonts w:ascii="Times New Roman" w:hAnsi="Times New Roman" w:cs="Times New Roman"/>
          <w:b/>
          <w:bCs/>
          <w:i/>
          <w:sz w:val="24"/>
          <w:szCs w:val="24"/>
          <w:lang w:bidi="ar-LY"/>
        </w:rPr>
        <w:t>effort</w:t>
      </w:r>
      <w:proofErr w:type="spellEnd"/>
      <w:r w:rsidR="00E462AF">
        <w:rPr>
          <w:rFonts w:ascii="Times New Roman" w:hAnsi="Times New Roman" w:cs="Times New Roman"/>
          <w:b/>
          <w:bCs/>
          <w:sz w:val="24"/>
          <w:szCs w:val="24"/>
          <w:lang w:bidi="ar-LY"/>
        </w:rPr>
        <w:t xml:space="preserve"> a</w:t>
      </w:r>
      <w:r w:rsidR="00773005">
        <w:rPr>
          <w:rFonts w:ascii="Times New Roman" w:hAnsi="Times New Roman" w:cs="Times New Roman"/>
          <w:b/>
          <w:bCs/>
          <w:sz w:val="24"/>
          <w:szCs w:val="24"/>
          <w:lang w:bidi="ar-LY"/>
        </w:rPr>
        <w:t>ll’organizzazione di attività addestrative/formative nei confronti del Gen</w:t>
      </w:r>
      <w:r w:rsidR="000E4E7C">
        <w:rPr>
          <w:rFonts w:ascii="Times New Roman" w:hAnsi="Times New Roman" w:cs="Times New Roman"/>
          <w:b/>
          <w:bCs/>
          <w:sz w:val="24"/>
          <w:szCs w:val="24"/>
          <w:lang w:bidi="ar-LY"/>
        </w:rPr>
        <w:t>.</w:t>
      </w:r>
      <w:r w:rsidR="00773005">
        <w:rPr>
          <w:rFonts w:ascii="Times New Roman" w:hAnsi="Times New Roman" w:cs="Times New Roman"/>
          <w:b/>
          <w:bCs/>
          <w:sz w:val="24"/>
          <w:szCs w:val="24"/>
          <w:lang w:bidi="ar-LY"/>
        </w:rPr>
        <w:t xml:space="preserve"> M</w:t>
      </w:r>
      <w:r w:rsidR="000E4E7C">
        <w:rPr>
          <w:rFonts w:ascii="Times New Roman" w:hAnsi="Times New Roman" w:cs="Times New Roman"/>
          <w:b/>
          <w:bCs/>
          <w:sz w:val="24"/>
          <w:szCs w:val="24"/>
          <w:lang w:bidi="ar-LY"/>
        </w:rPr>
        <w:t>O</w:t>
      </w:r>
      <w:r w:rsidR="00773005">
        <w:rPr>
          <w:rFonts w:ascii="Times New Roman" w:hAnsi="Times New Roman" w:cs="Times New Roman"/>
          <w:b/>
          <w:bCs/>
          <w:sz w:val="24"/>
          <w:szCs w:val="24"/>
          <w:lang w:bidi="ar-LY"/>
        </w:rPr>
        <w:t>USA (comandante della RMC di Misurata) e Gen</w:t>
      </w:r>
      <w:r w:rsidR="000E4E7C">
        <w:rPr>
          <w:rFonts w:ascii="Times New Roman" w:hAnsi="Times New Roman" w:cs="Times New Roman"/>
          <w:b/>
          <w:bCs/>
          <w:sz w:val="24"/>
          <w:szCs w:val="24"/>
          <w:lang w:bidi="ar-LY"/>
        </w:rPr>
        <w:t>.</w:t>
      </w:r>
      <w:r w:rsidR="00773005">
        <w:rPr>
          <w:rFonts w:ascii="Times New Roman" w:hAnsi="Times New Roman" w:cs="Times New Roman"/>
          <w:b/>
          <w:bCs/>
          <w:sz w:val="24"/>
          <w:szCs w:val="24"/>
          <w:lang w:bidi="ar-LY"/>
        </w:rPr>
        <w:t xml:space="preserve"> AL Z</w:t>
      </w:r>
      <w:r w:rsidR="000E4E7C">
        <w:rPr>
          <w:rFonts w:ascii="Times New Roman" w:hAnsi="Times New Roman" w:cs="Times New Roman"/>
          <w:b/>
          <w:bCs/>
          <w:sz w:val="24"/>
          <w:szCs w:val="24"/>
          <w:lang w:bidi="ar-LY"/>
        </w:rPr>
        <w:t>A</w:t>
      </w:r>
      <w:r w:rsidR="00773005">
        <w:rPr>
          <w:rFonts w:ascii="Times New Roman" w:hAnsi="Times New Roman" w:cs="Times New Roman"/>
          <w:b/>
          <w:bCs/>
          <w:sz w:val="24"/>
          <w:szCs w:val="24"/>
          <w:lang w:bidi="ar-LY"/>
        </w:rPr>
        <w:t xml:space="preserve">IN (comandante della CTF) riscuotendo da entrambi supporto incondizionato (operativo e logistico) nonché entrature con il Gabinetto del Ministro della Difesa e lo sblocco immediato dei visti del MTT Artiglieria e CC congelati presso il consolato libico da ottobre 2022, quale ulteriore riprova </w:t>
      </w:r>
      <w:r w:rsidR="00E462AF">
        <w:rPr>
          <w:rFonts w:ascii="Times New Roman" w:hAnsi="Times New Roman" w:cs="Times New Roman"/>
          <w:b/>
          <w:bCs/>
          <w:sz w:val="24"/>
          <w:szCs w:val="24"/>
          <w:lang w:bidi="ar-LY"/>
        </w:rPr>
        <w:t xml:space="preserve">dell’influenza dei due Ufficiali Generali </w:t>
      </w:r>
      <w:proofErr w:type="spellStart"/>
      <w:r w:rsidR="00E462AF">
        <w:rPr>
          <w:rFonts w:ascii="Times New Roman" w:hAnsi="Times New Roman" w:cs="Times New Roman"/>
          <w:b/>
          <w:bCs/>
          <w:sz w:val="24"/>
          <w:szCs w:val="24"/>
          <w:lang w:bidi="ar-LY"/>
        </w:rPr>
        <w:t>misuratini</w:t>
      </w:r>
      <w:proofErr w:type="spellEnd"/>
      <w:r w:rsidR="00E462AF">
        <w:rPr>
          <w:rFonts w:ascii="Times New Roman" w:hAnsi="Times New Roman" w:cs="Times New Roman"/>
          <w:b/>
          <w:bCs/>
          <w:sz w:val="24"/>
          <w:szCs w:val="24"/>
          <w:lang w:bidi="ar-LY"/>
        </w:rPr>
        <w:t xml:space="preserve">. </w:t>
      </w:r>
    </w:p>
    <w:p w14:paraId="4D50F919" w14:textId="03920994" w:rsidR="008D3F80" w:rsidRPr="00A80D29" w:rsidRDefault="00E462AF" w:rsidP="008C3B37">
      <w:pPr>
        <w:ind w:right="141"/>
        <w:jc w:val="both"/>
        <w:rPr>
          <w:rFonts w:ascii="Times New Roman" w:hAnsi="Times New Roman" w:cs="Times New Roman"/>
          <w:b/>
          <w:bCs/>
          <w:sz w:val="24"/>
          <w:szCs w:val="24"/>
          <w:lang w:bidi="ar-LY"/>
        </w:rPr>
      </w:pPr>
      <w:r>
        <w:rPr>
          <w:rFonts w:ascii="Times New Roman" w:hAnsi="Times New Roman" w:cs="Times New Roman"/>
          <w:b/>
          <w:bCs/>
          <w:sz w:val="24"/>
          <w:szCs w:val="24"/>
          <w:lang w:bidi="ar-LY"/>
        </w:rPr>
        <w:lastRenderedPageBreak/>
        <w:t>Alla luce di quanto sopra descritto, questo Comando nel mese di gennaio 2023 avvierà di concerto con la controparte misuratina ben tre corsi in favore del Gen MUSA (Artiglieria, genio, fanteria basico) e due corsi in favore del CTF (scorta vip e corso COIST).</w:t>
      </w:r>
      <w:r w:rsidR="00773005">
        <w:rPr>
          <w:rFonts w:ascii="Times New Roman" w:hAnsi="Times New Roman" w:cs="Times New Roman"/>
          <w:b/>
          <w:bCs/>
          <w:sz w:val="24"/>
          <w:szCs w:val="24"/>
          <w:lang w:bidi="ar-LY"/>
        </w:rPr>
        <w:t xml:space="preserve"> </w:t>
      </w:r>
      <w:r>
        <w:rPr>
          <w:rFonts w:ascii="Times New Roman" w:hAnsi="Times New Roman" w:cs="Times New Roman"/>
          <w:b/>
          <w:bCs/>
          <w:sz w:val="24"/>
          <w:szCs w:val="24"/>
          <w:lang w:bidi="ar-LY"/>
        </w:rPr>
        <w:t xml:space="preserve">Per il medio-breve termine risulterà fondamentale, per consolidare la presenza di MIASIT a Misurata, mantenere operativo l’MTT Genio senza pause </w:t>
      </w:r>
      <w:r w:rsidR="004D72F8">
        <w:rPr>
          <w:rFonts w:ascii="Times New Roman" w:hAnsi="Times New Roman" w:cs="Times New Roman"/>
          <w:b/>
          <w:bCs/>
          <w:sz w:val="24"/>
          <w:szCs w:val="24"/>
          <w:lang w:bidi="ar-LY"/>
        </w:rPr>
        <w:t>(</w:t>
      </w:r>
      <w:r>
        <w:rPr>
          <w:rFonts w:ascii="Times New Roman" w:hAnsi="Times New Roman" w:cs="Times New Roman"/>
          <w:b/>
          <w:bCs/>
          <w:sz w:val="24"/>
          <w:szCs w:val="24"/>
          <w:lang w:bidi="ar-LY"/>
        </w:rPr>
        <w:t>per svolgere il ciclo addestrativo di 16 settimane circa presso la RMC di Misurata</w:t>
      </w:r>
      <w:r w:rsidR="004D72F8">
        <w:rPr>
          <w:rFonts w:ascii="Times New Roman" w:hAnsi="Times New Roman" w:cs="Times New Roman"/>
          <w:b/>
          <w:bCs/>
          <w:sz w:val="24"/>
          <w:szCs w:val="24"/>
          <w:lang w:bidi="ar-LY"/>
        </w:rPr>
        <w:t>)</w:t>
      </w:r>
      <w:r>
        <w:rPr>
          <w:rFonts w:ascii="Times New Roman" w:hAnsi="Times New Roman" w:cs="Times New Roman"/>
          <w:b/>
          <w:bCs/>
          <w:sz w:val="24"/>
          <w:szCs w:val="24"/>
          <w:lang w:bidi="ar-LY"/>
        </w:rPr>
        <w:t xml:space="preserve"> e favorire l’afflusso del MTT AM </w:t>
      </w:r>
      <w:r w:rsidR="004D72F8">
        <w:rPr>
          <w:rFonts w:ascii="Times New Roman" w:hAnsi="Times New Roman" w:cs="Times New Roman"/>
          <w:b/>
          <w:bCs/>
          <w:sz w:val="24"/>
          <w:szCs w:val="24"/>
          <w:lang w:bidi="ar-LY"/>
        </w:rPr>
        <w:t>(</w:t>
      </w:r>
      <w:r>
        <w:rPr>
          <w:rFonts w:ascii="Times New Roman" w:hAnsi="Times New Roman" w:cs="Times New Roman"/>
          <w:b/>
          <w:bCs/>
          <w:sz w:val="24"/>
          <w:szCs w:val="24"/>
          <w:lang w:bidi="ar-LY"/>
        </w:rPr>
        <w:t>per la rimessa in funzione degli SF 260</w:t>
      </w:r>
      <w:r w:rsidR="004D72F8">
        <w:rPr>
          <w:rFonts w:ascii="Times New Roman" w:hAnsi="Times New Roman" w:cs="Times New Roman"/>
          <w:b/>
          <w:bCs/>
          <w:sz w:val="24"/>
          <w:szCs w:val="24"/>
          <w:lang w:bidi="ar-LY"/>
        </w:rPr>
        <w:t>)</w:t>
      </w:r>
      <w:r>
        <w:rPr>
          <w:rFonts w:ascii="Times New Roman" w:hAnsi="Times New Roman" w:cs="Times New Roman"/>
          <w:b/>
          <w:bCs/>
          <w:sz w:val="24"/>
          <w:szCs w:val="24"/>
          <w:lang w:bidi="ar-LY"/>
        </w:rPr>
        <w:t>.</w:t>
      </w:r>
    </w:p>
    <w:p w14:paraId="1D0AA587" w14:textId="77777777" w:rsidR="008D3F80" w:rsidRPr="00A80D29" w:rsidRDefault="008D3F80" w:rsidP="00C140D6">
      <w:pPr>
        <w:ind w:right="-709"/>
        <w:jc w:val="center"/>
        <w:rPr>
          <w:rFonts w:ascii="Times New Roman" w:hAnsi="Times New Roman" w:cs="Times New Roman"/>
          <w:b/>
          <w:bCs/>
          <w:sz w:val="24"/>
          <w:szCs w:val="24"/>
          <w:lang w:bidi="ar-LY"/>
        </w:rPr>
      </w:pPr>
    </w:p>
    <w:p w14:paraId="79DAE5D9" w14:textId="77777777" w:rsidR="008D3F80" w:rsidRPr="00A80D29" w:rsidRDefault="001E0942" w:rsidP="00C140D6">
      <w:pPr>
        <w:ind w:right="-709"/>
        <w:jc w:val="center"/>
        <w:rPr>
          <w:rFonts w:ascii="Times New Roman" w:hAnsi="Times New Roman" w:cs="Times New Roman"/>
          <w:b/>
          <w:bCs/>
          <w:sz w:val="24"/>
          <w:szCs w:val="24"/>
          <w:lang w:bidi="ar-LY"/>
        </w:rPr>
      </w:pPr>
      <w:r w:rsidRPr="00A80D29">
        <w:rPr>
          <w:rFonts w:ascii="Times New Roman" w:hAnsi="Times New Roman" w:cs="Times New Roman"/>
          <w:b/>
          <w:bCs/>
          <w:sz w:val="24"/>
          <w:szCs w:val="24"/>
          <w:lang w:bidi="ar-LY"/>
        </w:rPr>
        <w:t>IL COMANDANTE</w:t>
      </w:r>
    </w:p>
    <w:p w14:paraId="71026450" w14:textId="6363EBC6" w:rsidR="002C23D5" w:rsidRPr="008D3F80" w:rsidRDefault="008D3F80" w:rsidP="00C140D6">
      <w:pPr>
        <w:ind w:right="-709"/>
        <w:jc w:val="center"/>
      </w:pPr>
      <w:r w:rsidRPr="00A80D29">
        <w:rPr>
          <w:rFonts w:ascii="Times New Roman" w:hAnsi="Times New Roman" w:cs="Times New Roman"/>
          <w:bCs/>
          <w:sz w:val="24"/>
          <w:szCs w:val="24"/>
          <w:lang w:bidi="ar-LY"/>
        </w:rPr>
        <w:t>(Gen. B. Michele FRATERRIGO)</w:t>
      </w:r>
      <w:r w:rsidR="001E0942" w:rsidRPr="00A80D29">
        <w:rPr>
          <w:rFonts w:ascii="Times New Roman" w:hAnsi="Times New Roman" w:cs="Times New Roman"/>
          <w:bCs/>
          <w:sz w:val="24"/>
          <w:szCs w:val="24"/>
          <w:lang w:bidi="ar-LY"/>
        </w:rPr>
        <w:br/>
      </w:r>
      <w:r w:rsidR="005744B9" w:rsidRPr="008D3F80">
        <w:rPr>
          <w:rFonts w:asciiTheme="majorBidi" w:hAnsiTheme="majorBidi" w:cstheme="majorBidi"/>
          <w:bCs/>
          <w:sz w:val="24"/>
          <w:szCs w:val="24"/>
          <w:lang w:bidi="ar-LY"/>
        </w:rPr>
        <w:t xml:space="preserve"> </w:t>
      </w:r>
    </w:p>
    <w:sectPr w:rsidR="002C23D5" w:rsidRPr="008D3F80" w:rsidSect="00F95E2D">
      <w:footerReference w:type="default" r:id="rId18"/>
      <w:pgSz w:w="11906" w:h="16838"/>
      <w:pgMar w:top="426" w:right="991" w:bottom="284" w:left="1418" w:header="720" w:footer="709"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BADBD9" w14:textId="77777777" w:rsidR="009B79DA" w:rsidRDefault="009B79DA">
      <w:pPr>
        <w:spacing w:after="0" w:line="240" w:lineRule="auto"/>
      </w:pPr>
      <w:r>
        <w:separator/>
      </w:r>
    </w:p>
  </w:endnote>
  <w:endnote w:type="continuationSeparator" w:id="0">
    <w:p w14:paraId="505D71D2" w14:textId="77777777" w:rsidR="009B79DA" w:rsidRDefault="009B79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Microsoft Sans Serif"/>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Helvetica Neue">
    <w:altName w:val="MV Bol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5390840"/>
      <w:docPartObj>
        <w:docPartGallery w:val="Page Numbers (Bottom of Page)"/>
        <w:docPartUnique/>
      </w:docPartObj>
    </w:sdtPr>
    <w:sdtEndPr/>
    <w:sdtContent>
      <w:p w14:paraId="3DF21668" w14:textId="320AA2EC" w:rsidR="00A67679" w:rsidRDefault="00A67679">
        <w:pPr>
          <w:pStyle w:val="Pidipagina"/>
          <w:jc w:val="center"/>
        </w:pPr>
        <w:r>
          <w:rPr>
            <w:rFonts w:ascii="Times New Roman" w:hAnsi="Times New Roman" w:cs="Times New Roman"/>
            <w:sz w:val="24"/>
          </w:rPr>
          <w:t>-</w:t>
        </w:r>
        <w:r>
          <w:rPr>
            <w:rFonts w:ascii="Times New Roman" w:hAnsi="Times New Roman" w:cs="Times New Roman"/>
            <w:sz w:val="24"/>
          </w:rPr>
          <w:fldChar w:fldCharType="begin"/>
        </w:r>
        <w:r>
          <w:rPr>
            <w:rFonts w:ascii="Times New Roman" w:hAnsi="Times New Roman" w:cs="Times New Roman"/>
            <w:sz w:val="24"/>
          </w:rPr>
          <w:instrText>PAGE</w:instrText>
        </w:r>
        <w:r>
          <w:rPr>
            <w:rFonts w:ascii="Times New Roman" w:hAnsi="Times New Roman" w:cs="Times New Roman"/>
            <w:sz w:val="24"/>
          </w:rPr>
          <w:fldChar w:fldCharType="separate"/>
        </w:r>
        <w:r w:rsidR="005D091C">
          <w:rPr>
            <w:rFonts w:ascii="Times New Roman" w:hAnsi="Times New Roman" w:cs="Times New Roman"/>
            <w:noProof/>
            <w:sz w:val="24"/>
          </w:rPr>
          <w:t>12</w:t>
        </w:r>
        <w:r>
          <w:rPr>
            <w:rFonts w:ascii="Times New Roman" w:hAnsi="Times New Roman" w:cs="Times New Roman"/>
            <w:sz w:val="24"/>
          </w:rPr>
          <w:fldChar w:fldCharType="end"/>
        </w:r>
        <w:r>
          <w:rPr>
            <w:rFonts w:ascii="Times New Roman" w:hAnsi="Times New Roman" w:cs="Times New Roman"/>
            <w:sz w:val="24"/>
          </w:rPr>
          <w:t>-</w:t>
        </w:r>
      </w:p>
      <w:p w14:paraId="0B525832" w14:textId="77777777" w:rsidR="00A67679" w:rsidRDefault="009B79DA">
        <w:pPr>
          <w:pStyle w:val="Intestazione"/>
          <w:jc w:val="center"/>
          <w:rPr>
            <w:rFonts w:ascii="Times New Roman" w:hAnsi="Times New Roman" w:cs="Times New Roman"/>
            <w:color w:val="FF0000"/>
            <w:sz w:val="24"/>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9C7FD3" w14:textId="77777777" w:rsidR="009B79DA" w:rsidRDefault="009B79DA">
      <w:pPr>
        <w:spacing w:after="0" w:line="240" w:lineRule="auto"/>
      </w:pPr>
      <w:r>
        <w:separator/>
      </w:r>
    </w:p>
  </w:footnote>
  <w:footnote w:type="continuationSeparator" w:id="0">
    <w:p w14:paraId="41C93B59" w14:textId="77777777" w:rsidR="009B79DA" w:rsidRDefault="009B79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54502"/>
    <w:multiLevelType w:val="multilevel"/>
    <w:tmpl w:val="46CA0974"/>
    <w:lvl w:ilvl="0">
      <w:start w:val="1"/>
      <w:numFmt w:val="lowerLetter"/>
      <w:lvlText w:val="%1."/>
      <w:lvlJc w:val="left"/>
      <w:pPr>
        <w:ind w:left="2341" w:hanging="360"/>
      </w:pPr>
      <w:rPr>
        <w:rFonts w:ascii="Times New Roman" w:hAnsi="Times New Roman" w:cs="Times New Roman"/>
        <w:b/>
        <w:i w:val="0"/>
        <w:sz w:val="24"/>
      </w:rPr>
    </w:lvl>
    <w:lvl w:ilvl="1">
      <w:start w:val="1"/>
      <w:numFmt w:val="bullet"/>
      <w:lvlText w:val="-"/>
      <w:lvlJc w:val="left"/>
      <w:pPr>
        <w:ind w:left="3279" w:hanging="360"/>
      </w:pPr>
      <w:rPr>
        <w:rFonts w:ascii="Times New Roman" w:hAnsi="Times New Roman" w:cs="Times New Roman" w:hint="default"/>
      </w:rPr>
    </w:lvl>
    <w:lvl w:ilvl="2">
      <w:start w:val="1"/>
      <w:numFmt w:val="decimal"/>
      <w:lvlText w:val="(%3.)"/>
      <w:lvlJc w:val="left"/>
      <w:pPr>
        <w:ind w:left="3999" w:hanging="180"/>
      </w:pPr>
      <w:rPr>
        <w:b/>
      </w:rPr>
    </w:lvl>
    <w:lvl w:ilvl="3">
      <w:start w:val="1"/>
      <w:numFmt w:val="decimal"/>
      <w:lvlText w:val="%4."/>
      <w:lvlJc w:val="left"/>
      <w:pPr>
        <w:ind w:left="4719" w:hanging="360"/>
      </w:pPr>
    </w:lvl>
    <w:lvl w:ilvl="4">
      <w:start w:val="1"/>
      <w:numFmt w:val="lowerLetter"/>
      <w:lvlText w:val="%5."/>
      <w:lvlJc w:val="left"/>
      <w:pPr>
        <w:ind w:left="5439" w:hanging="360"/>
      </w:pPr>
    </w:lvl>
    <w:lvl w:ilvl="5">
      <w:start w:val="1"/>
      <w:numFmt w:val="lowerRoman"/>
      <w:lvlText w:val="%6."/>
      <w:lvlJc w:val="right"/>
      <w:pPr>
        <w:ind w:left="6159" w:hanging="180"/>
      </w:pPr>
    </w:lvl>
    <w:lvl w:ilvl="6">
      <w:start w:val="1"/>
      <w:numFmt w:val="decimal"/>
      <w:lvlText w:val="%7."/>
      <w:lvlJc w:val="left"/>
      <w:pPr>
        <w:ind w:left="6879" w:hanging="360"/>
      </w:pPr>
    </w:lvl>
    <w:lvl w:ilvl="7">
      <w:start w:val="1"/>
      <w:numFmt w:val="lowerLetter"/>
      <w:lvlText w:val="%8."/>
      <w:lvlJc w:val="left"/>
      <w:pPr>
        <w:ind w:left="7599" w:hanging="360"/>
      </w:pPr>
    </w:lvl>
    <w:lvl w:ilvl="8">
      <w:start w:val="1"/>
      <w:numFmt w:val="lowerRoman"/>
      <w:lvlText w:val="%9."/>
      <w:lvlJc w:val="right"/>
      <w:pPr>
        <w:ind w:left="8319" w:hanging="180"/>
      </w:pPr>
    </w:lvl>
  </w:abstractNum>
  <w:abstractNum w:abstractNumId="1" w15:restartNumberingAfterBreak="0">
    <w:nsid w:val="11454AA3"/>
    <w:multiLevelType w:val="hybridMultilevel"/>
    <w:tmpl w:val="3A2C0768"/>
    <w:lvl w:ilvl="0" w:tplc="04100019">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4497688"/>
    <w:multiLevelType w:val="hybridMultilevel"/>
    <w:tmpl w:val="4134DCAC"/>
    <w:lvl w:ilvl="0" w:tplc="9BDA62B8">
      <w:start w:val="1"/>
      <w:numFmt w:val="decimal"/>
      <w:lvlText w:val="(%1)"/>
      <w:lvlJc w:val="left"/>
      <w:pPr>
        <w:ind w:left="1571" w:hanging="360"/>
      </w:pPr>
      <w:rPr>
        <w:rFonts w:hint="default"/>
      </w:rPr>
    </w:lvl>
    <w:lvl w:ilvl="1" w:tplc="04100019" w:tentative="1">
      <w:start w:val="1"/>
      <w:numFmt w:val="lowerLetter"/>
      <w:lvlText w:val="%2."/>
      <w:lvlJc w:val="left"/>
      <w:pPr>
        <w:ind w:left="2291" w:hanging="360"/>
      </w:pPr>
    </w:lvl>
    <w:lvl w:ilvl="2" w:tplc="0410001B" w:tentative="1">
      <w:start w:val="1"/>
      <w:numFmt w:val="lowerRoman"/>
      <w:lvlText w:val="%3."/>
      <w:lvlJc w:val="right"/>
      <w:pPr>
        <w:ind w:left="3011" w:hanging="180"/>
      </w:pPr>
    </w:lvl>
    <w:lvl w:ilvl="3" w:tplc="0410000F" w:tentative="1">
      <w:start w:val="1"/>
      <w:numFmt w:val="decimal"/>
      <w:lvlText w:val="%4."/>
      <w:lvlJc w:val="left"/>
      <w:pPr>
        <w:ind w:left="3731" w:hanging="360"/>
      </w:pPr>
    </w:lvl>
    <w:lvl w:ilvl="4" w:tplc="04100019" w:tentative="1">
      <w:start w:val="1"/>
      <w:numFmt w:val="lowerLetter"/>
      <w:lvlText w:val="%5."/>
      <w:lvlJc w:val="left"/>
      <w:pPr>
        <w:ind w:left="4451" w:hanging="360"/>
      </w:pPr>
    </w:lvl>
    <w:lvl w:ilvl="5" w:tplc="0410001B" w:tentative="1">
      <w:start w:val="1"/>
      <w:numFmt w:val="lowerRoman"/>
      <w:lvlText w:val="%6."/>
      <w:lvlJc w:val="right"/>
      <w:pPr>
        <w:ind w:left="5171" w:hanging="180"/>
      </w:pPr>
    </w:lvl>
    <w:lvl w:ilvl="6" w:tplc="0410000F" w:tentative="1">
      <w:start w:val="1"/>
      <w:numFmt w:val="decimal"/>
      <w:lvlText w:val="%7."/>
      <w:lvlJc w:val="left"/>
      <w:pPr>
        <w:ind w:left="5891" w:hanging="360"/>
      </w:pPr>
    </w:lvl>
    <w:lvl w:ilvl="7" w:tplc="04100019" w:tentative="1">
      <w:start w:val="1"/>
      <w:numFmt w:val="lowerLetter"/>
      <w:lvlText w:val="%8."/>
      <w:lvlJc w:val="left"/>
      <w:pPr>
        <w:ind w:left="6611" w:hanging="360"/>
      </w:pPr>
    </w:lvl>
    <w:lvl w:ilvl="8" w:tplc="0410001B" w:tentative="1">
      <w:start w:val="1"/>
      <w:numFmt w:val="lowerRoman"/>
      <w:lvlText w:val="%9."/>
      <w:lvlJc w:val="right"/>
      <w:pPr>
        <w:ind w:left="7331" w:hanging="180"/>
      </w:pPr>
    </w:lvl>
  </w:abstractNum>
  <w:abstractNum w:abstractNumId="3" w15:restartNumberingAfterBreak="0">
    <w:nsid w:val="1F0B28F9"/>
    <w:multiLevelType w:val="hybridMultilevel"/>
    <w:tmpl w:val="195409B0"/>
    <w:lvl w:ilvl="0" w:tplc="04100001">
      <w:start w:val="1"/>
      <w:numFmt w:val="bullet"/>
      <w:lvlText w:val=""/>
      <w:lvlJc w:val="left"/>
      <w:pPr>
        <w:ind w:left="1571" w:hanging="360"/>
      </w:pPr>
      <w:rPr>
        <w:rFonts w:ascii="Symbol" w:hAnsi="Symbol" w:hint="default"/>
      </w:rPr>
    </w:lvl>
    <w:lvl w:ilvl="1" w:tplc="04100003" w:tentative="1">
      <w:start w:val="1"/>
      <w:numFmt w:val="bullet"/>
      <w:lvlText w:val="o"/>
      <w:lvlJc w:val="left"/>
      <w:pPr>
        <w:ind w:left="2291" w:hanging="360"/>
      </w:pPr>
      <w:rPr>
        <w:rFonts w:ascii="Courier New" w:hAnsi="Courier New" w:cs="Courier New" w:hint="default"/>
      </w:rPr>
    </w:lvl>
    <w:lvl w:ilvl="2" w:tplc="04100005" w:tentative="1">
      <w:start w:val="1"/>
      <w:numFmt w:val="bullet"/>
      <w:lvlText w:val=""/>
      <w:lvlJc w:val="left"/>
      <w:pPr>
        <w:ind w:left="3011" w:hanging="360"/>
      </w:pPr>
      <w:rPr>
        <w:rFonts w:ascii="Wingdings" w:hAnsi="Wingdings" w:hint="default"/>
      </w:rPr>
    </w:lvl>
    <w:lvl w:ilvl="3" w:tplc="04100001" w:tentative="1">
      <w:start w:val="1"/>
      <w:numFmt w:val="bullet"/>
      <w:lvlText w:val=""/>
      <w:lvlJc w:val="left"/>
      <w:pPr>
        <w:ind w:left="3731" w:hanging="360"/>
      </w:pPr>
      <w:rPr>
        <w:rFonts w:ascii="Symbol" w:hAnsi="Symbol" w:hint="default"/>
      </w:rPr>
    </w:lvl>
    <w:lvl w:ilvl="4" w:tplc="04100003" w:tentative="1">
      <w:start w:val="1"/>
      <w:numFmt w:val="bullet"/>
      <w:lvlText w:val="o"/>
      <w:lvlJc w:val="left"/>
      <w:pPr>
        <w:ind w:left="4451" w:hanging="360"/>
      </w:pPr>
      <w:rPr>
        <w:rFonts w:ascii="Courier New" w:hAnsi="Courier New" w:cs="Courier New" w:hint="default"/>
      </w:rPr>
    </w:lvl>
    <w:lvl w:ilvl="5" w:tplc="04100005" w:tentative="1">
      <w:start w:val="1"/>
      <w:numFmt w:val="bullet"/>
      <w:lvlText w:val=""/>
      <w:lvlJc w:val="left"/>
      <w:pPr>
        <w:ind w:left="5171" w:hanging="360"/>
      </w:pPr>
      <w:rPr>
        <w:rFonts w:ascii="Wingdings" w:hAnsi="Wingdings" w:hint="default"/>
      </w:rPr>
    </w:lvl>
    <w:lvl w:ilvl="6" w:tplc="04100001" w:tentative="1">
      <w:start w:val="1"/>
      <w:numFmt w:val="bullet"/>
      <w:lvlText w:val=""/>
      <w:lvlJc w:val="left"/>
      <w:pPr>
        <w:ind w:left="5891" w:hanging="360"/>
      </w:pPr>
      <w:rPr>
        <w:rFonts w:ascii="Symbol" w:hAnsi="Symbol" w:hint="default"/>
      </w:rPr>
    </w:lvl>
    <w:lvl w:ilvl="7" w:tplc="04100003" w:tentative="1">
      <w:start w:val="1"/>
      <w:numFmt w:val="bullet"/>
      <w:lvlText w:val="o"/>
      <w:lvlJc w:val="left"/>
      <w:pPr>
        <w:ind w:left="6611" w:hanging="360"/>
      </w:pPr>
      <w:rPr>
        <w:rFonts w:ascii="Courier New" w:hAnsi="Courier New" w:cs="Courier New" w:hint="default"/>
      </w:rPr>
    </w:lvl>
    <w:lvl w:ilvl="8" w:tplc="04100005" w:tentative="1">
      <w:start w:val="1"/>
      <w:numFmt w:val="bullet"/>
      <w:lvlText w:val=""/>
      <w:lvlJc w:val="left"/>
      <w:pPr>
        <w:ind w:left="7331" w:hanging="360"/>
      </w:pPr>
      <w:rPr>
        <w:rFonts w:ascii="Wingdings" w:hAnsi="Wingdings" w:hint="default"/>
      </w:rPr>
    </w:lvl>
  </w:abstractNum>
  <w:abstractNum w:abstractNumId="4" w15:restartNumberingAfterBreak="0">
    <w:nsid w:val="25A5713D"/>
    <w:multiLevelType w:val="hybridMultilevel"/>
    <w:tmpl w:val="DE829DAE"/>
    <w:lvl w:ilvl="0" w:tplc="82601B68">
      <w:start w:val="1"/>
      <w:numFmt w:val="decimal"/>
      <w:lvlText w:val="%1."/>
      <w:lvlJc w:val="left"/>
      <w:pPr>
        <w:tabs>
          <w:tab w:val="num" w:pos="720"/>
        </w:tabs>
        <w:ind w:left="720" w:hanging="360"/>
      </w:pPr>
    </w:lvl>
    <w:lvl w:ilvl="1" w:tplc="A72E0002" w:tentative="1">
      <w:start w:val="1"/>
      <w:numFmt w:val="decimal"/>
      <w:lvlText w:val="%2."/>
      <w:lvlJc w:val="left"/>
      <w:pPr>
        <w:tabs>
          <w:tab w:val="num" w:pos="1440"/>
        </w:tabs>
        <w:ind w:left="1440" w:hanging="360"/>
      </w:pPr>
    </w:lvl>
    <w:lvl w:ilvl="2" w:tplc="C30AE170" w:tentative="1">
      <w:start w:val="1"/>
      <w:numFmt w:val="decimal"/>
      <w:lvlText w:val="%3."/>
      <w:lvlJc w:val="left"/>
      <w:pPr>
        <w:tabs>
          <w:tab w:val="num" w:pos="2160"/>
        </w:tabs>
        <w:ind w:left="2160" w:hanging="360"/>
      </w:pPr>
    </w:lvl>
    <w:lvl w:ilvl="3" w:tplc="422E63A4" w:tentative="1">
      <w:start w:val="1"/>
      <w:numFmt w:val="decimal"/>
      <w:lvlText w:val="%4."/>
      <w:lvlJc w:val="left"/>
      <w:pPr>
        <w:tabs>
          <w:tab w:val="num" w:pos="2880"/>
        </w:tabs>
        <w:ind w:left="2880" w:hanging="360"/>
      </w:pPr>
    </w:lvl>
    <w:lvl w:ilvl="4" w:tplc="053E66EE" w:tentative="1">
      <w:start w:val="1"/>
      <w:numFmt w:val="decimal"/>
      <w:lvlText w:val="%5."/>
      <w:lvlJc w:val="left"/>
      <w:pPr>
        <w:tabs>
          <w:tab w:val="num" w:pos="3600"/>
        </w:tabs>
        <w:ind w:left="3600" w:hanging="360"/>
      </w:pPr>
    </w:lvl>
    <w:lvl w:ilvl="5" w:tplc="356CCB20" w:tentative="1">
      <w:start w:val="1"/>
      <w:numFmt w:val="decimal"/>
      <w:lvlText w:val="%6."/>
      <w:lvlJc w:val="left"/>
      <w:pPr>
        <w:tabs>
          <w:tab w:val="num" w:pos="4320"/>
        </w:tabs>
        <w:ind w:left="4320" w:hanging="360"/>
      </w:pPr>
    </w:lvl>
    <w:lvl w:ilvl="6" w:tplc="0B56595C" w:tentative="1">
      <w:start w:val="1"/>
      <w:numFmt w:val="decimal"/>
      <w:lvlText w:val="%7."/>
      <w:lvlJc w:val="left"/>
      <w:pPr>
        <w:tabs>
          <w:tab w:val="num" w:pos="5040"/>
        </w:tabs>
        <w:ind w:left="5040" w:hanging="360"/>
      </w:pPr>
    </w:lvl>
    <w:lvl w:ilvl="7" w:tplc="86003BB2" w:tentative="1">
      <w:start w:val="1"/>
      <w:numFmt w:val="decimal"/>
      <w:lvlText w:val="%8."/>
      <w:lvlJc w:val="left"/>
      <w:pPr>
        <w:tabs>
          <w:tab w:val="num" w:pos="5760"/>
        </w:tabs>
        <w:ind w:left="5760" w:hanging="360"/>
      </w:pPr>
    </w:lvl>
    <w:lvl w:ilvl="8" w:tplc="7186B110" w:tentative="1">
      <w:start w:val="1"/>
      <w:numFmt w:val="decimal"/>
      <w:lvlText w:val="%9."/>
      <w:lvlJc w:val="left"/>
      <w:pPr>
        <w:tabs>
          <w:tab w:val="num" w:pos="6480"/>
        </w:tabs>
        <w:ind w:left="6480" w:hanging="360"/>
      </w:pPr>
    </w:lvl>
  </w:abstractNum>
  <w:abstractNum w:abstractNumId="5" w15:restartNumberingAfterBreak="0">
    <w:nsid w:val="262B7492"/>
    <w:multiLevelType w:val="multilevel"/>
    <w:tmpl w:val="C04CA6F2"/>
    <w:lvl w:ilvl="0">
      <w:start w:val="1"/>
      <w:numFmt w:val="decimal"/>
      <w:lvlText w:val="%1."/>
      <w:lvlJc w:val="left"/>
      <w:pPr>
        <w:ind w:left="360" w:hanging="360"/>
      </w:pPr>
      <w:rPr>
        <w:rFonts w:ascii="Times New Roman" w:hAnsi="Times New Roman" w:cs="Times New Roman"/>
        <w:b/>
        <w:sz w:val="24"/>
      </w:rPr>
    </w:lvl>
    <w:lvl w:ilvl="1">
      <w:start w:val="1"/>
      <w:numFmt w:val="lowerLetter"/>
      <w:lvlText w:val="%2."/>
      <w:lvlJc w:val="left"/>
      <w:pPr>
        <w:ind w:left="873" w:hanging="360"/>
      </w:pPr>
    </w:lvl>
    <w:lvl w:ilvl="2">
      <w:start w:val="1"/>
      <w:numFmt w:val="lowerRoman"/>
      <w:lvlText w:val="%3."/>
      <w:lvlJc w:val="right"/>
      <w:pPr>
        <w:ind w:left="1593" w:hanging="180"/>
      </w:pPr>
    </w:lvl>
    <w:lvl w:ilvl="3">
      <w:start w:val="1"/>
      <w:numFmt w:val="decimal"/>
      <w:lvlText w:val="%4."/>
      <w:lvlJc w:val="left"/>
      <w:pPr>
        <w:ind w:left="2313" w:hanging="360"/>
      </w:pPr>
    </w:lvl>
    <w:lvl w:ilvl="4">
      <w:start w:val="1"/>
      <w:numFmt w:val="lowerLetter"/>
      <w:lvlText w:val="%5."/>
      <w:lvlJc w:val="left"/>
      <w:pPr>
        <w:ind w:left="3033" w:hanging="360"/>
      </w:pPr>
    </w:lvl>
    <w:lvl w:ilvl="5">
      <w:start w:val="1"/>
      <w:numFmt w:val="lowerRoman"/>
      <w:lvlText w:val="%6."/>
      <w:lvlJc w:val="right"/>
      <w:pPr>
        <w:ind w:left="3753" w:hanging="180"/>
      </w:pPr>
    </w:lvl>
    <w:lvl w:ilvl="6">
      <w:start w:val="1"/>
      <w:numFmt w:val="decimal"/>
      <w:lvlText w:val="%7."/>
      <w:lvlJc w:val="left"/>
      <w:pPr>
        <w:ind w:left="4473" w:hanging="360"/>
      </w:pPr>
    </w:lvl>
    <w:lvl w:ilvl="7">
      <w:start w:val="1"/>
      <w:numFmt w:val="lowerLetter"/>
      <w:lvlText w:val="%8."/>
      <w:lvlJc w:val="left"/>
      <w:pPr>
        <w:ind w:left="5193" w:hanging="360"/>
      </w:pPr>
    </w:lvl>
    <w:lvl w:ilvl="8">
      <w:start w:val="1"/>
      <w:numFmt w:val="lowerRoman"/>
      <w:lvlText w:val="%9."/>
      <w:lvlJc w:val="right"/>
      <w:pPr>
        <w:ind w:left="5913" w:hanging="180"/>
      </w:pPr>
    </w:lvl>
  </w:abstractNum>
  <w:abstractNum w:abstractNumId="6" w15:restartNumberingAfterBreak="0">
    <w:nsid w:val="275534C3"/>
    <w:multiLevelType w:val="multilevel"/>
    <w:tmpl w:val="C2084BBE"/>
    <w:lvl w:ilvl="0">
      <w:start w:val="1"/>
      <w:numFmt w:val="decimal"/>
      <w:pStyle w:val="Titolo1"/>
      <w:lvlText w:val="%1."/>
      <w:lvlJc w:val="left"/>
      <w:pPr>
        <w:ind w:left="3516" w:hanging="397"/>
      </w:pPr>
      <w:rPr>
        <w:rFonts w:cs="Times New Roman"/>
        <w:b/>
        <w:i w:val="0"/>
        <w:sz w:val="24"/>
        <w:u w:val="none"/>
      </w:rPr>
    </w:lvl>
    <w:lvl w:ilvl="1">
      <w:start w:val="1"/>
      <w:numFmt w:val="lowerLetter"/>
      <w:pStyle w:val="Titolo2"/>
      <w:lvlText w:val="%2."/>
      <w:lvlJc w:val="left"/>
      <w:pPr>
        <w:ind w:left="794" w:hanging="397"/>
      </w:pPr>
      <w:rPr>
        <w:rFonts w:cs="Arial"/>
        <w:b/>
        <w:i w:val="0"/>
        <w:sz w:val="22"/>
        <w:u w:val="none"/>
      </w:rPr>
    </w:lvl>
    <w:lvl w:ilvl="2">
      <w:start w:val="1"/>
      <w:numFmt w:val="decimal"/>
      <w:pStyle w:val="Titolo3"/>
      <w:lvlText w:val="(%3)"/>
      <w:lvlJc w:val="left"/>
      <w:pPr>
        <w:ind w:left="1191" w:hanging="397"/>
      </w:pPr>
      <w:rPr>
        <w:rFonts w:cs="Arial"/>
        <w:b w:val="0"/>
      </w:rPr>
    </w:lvl>
    <w:lvl w:ilvl="3">
      <w:start w:val="1"/>
      <w:numFmt w:val="lowerLetter"/>
      <w:pStyle w:val="Titolo4"/>
      <w:lvlText w:val="(%4)"/>
      <w:lvlJc w:val="left"/>
      <w:pPr>
        <w:ind w:left="1390" w:hanging="397"/>
      </w:pPr>
      <w:rPr>
        <w:b w:val="0"/>
      </w:rPr>
    </w:lvl>
    <w:lvl w:ilvl="4">
      <w:start w:val="1"/>
      <w:numFmt w:val="none"/>
      <w:pStyle w:val="Titolo5"/>
      <w:suff w:val="nothing"/>
      <w:lvlText w:val=""/>
      <w:lvlJc w:val="left"/>
      <w:pPr>
        <w:ind w:left="1985" w:hanging="397"/>
      </w:pPr>
    </w:lvl>
    <w:lvl w:ilvl="5">
      <w:start w:val="1"/>
      <w:numFmt w:val="none"/>
      <w:pStyle w:val="Titolo6"/>
      <w:suff w:val="nothing"/>
      <w:lvlText w:val="."/>
      <w:lvlJc w:val="left"/>
      <w:pPr>
        <w:ind w:left="0" w:firstLine="0"/>
      </w:pPr>
      <w:rPr>
        <w:b w:val="0"/>
        <w:i w:val="0"/>
        <w:sz w:val="28"/>
      </w:rPr>
    </w:lvl>
    <w:lvl w:ilvl="6">
      <w:start w:val="1"/>
      <w:numFmt w:val="none"/>
      <w:pStyle w:val="Titolo7"/>
      <w:suff w:val="nothing"/>
      <w:lvlText w:val="."/>
      <w:lvlJc w:val="left"/>
      <w:pPr>
        <w:ind w:left="2778" w:hanging="397"/>
      </w:pPr>
      <w:rPr>
        <w:b w:val="0"/>
        <w:i w:val="0"/>
        <w:sz w:val="28"/>
      </w:rPr>
    </w:lvl>
    <w:lvl w:ilvl="7">
      <w:start w:val="1"/>
      <w:numFmt w:val="none"/>
      <w:pStyle w:val="Titolo8"/>
      <w:suff w:val="nothing"/>
      <w:lvlText w:val=".."/>
      <w:lvlJc w:val="left"/>
      <w:pPr>
        <w:ind w:left="3572" w:hanging="708"/>
      </w:pPr>
      <w:rPr>
        <w:b w:val="0"/>
        <w:i w:val="0"/>
        <w:sz w:val="28"/>
      </w:rPr>
    </w:lvl>
    <w:lvl w:ilvl="8">
      <w:start w:val="1"/>
      <w:numFmt w:val="none"/>
      <w:pStyle w:val="Titolo9"/>
      <w:suff w:val="nothing"/>
      <w:lvlText w:val="..."/>
      <w:lvlJc w:val="left"/>
      <w:pPr>
        <w:ind w:left="4366" w:hanging="708"/>
      </w:pPr>
      <w:rPr>
        <w:b w:val="0"/>
        <w:i w:val="0"/>
        <w:sz w:val="28"/>
      </w:rPr>
    </w:lvl>
  </w:abstractNum>
  <w:abstractNum w:abstractNumId="7" w15:restartNumberingAfterBreak="0">
    <w:nsid w:val="2AAA0882"/>
    <w:multiLevelType w:val="hybridMultilevel"/>
    <w:tmpl w:val="2F3427F2"/>
    <w:lvl w:ilvl="0" w:tplc="9AC4C07C">
      <w:start w:val="1"/>
      <w:numFmt w:val="bullet"/>
      <w:lvlText w:val="−"/>
      <w:lvlJc w:val="left"/>
      <w:pPr>
        <w:ind w:left="1996" w:hanging="360"/>
      </w:pPr>
      <w:rPr>
        <w:rFonts w:ascii="Calibri" w:hAnsi="Calibri" w:hint="default"/>
      </w:rPr>
    </w:lvl>
    <w:lvl w:ilvl="1" w:tplc="04100003" w:tentative="1">
      <w:start w:val="1"/>
      <w:numFmt w:val="bullet"/>
      <w:lvlText w:val="o"/>
      <w:lvlJc w:val="left"/>
      <w:pPr>
        <w:ind w:left="2716" w:hanging="360"/>
      </w:pPr>
      <w:rPr>
        <w:rFonts w:ascii="Courier New" w:hAnsi="Courier New" w:cs="Courier New" w:hint="default"/>
      </w:rPr>
    </w:lvl>
    <w:lvl w:ilvl="2" w:tplc="04100005" w:tentative="1">
      <w:start w:val="1"/>
      <w:numFmt w:val="bullet"/>
      <w:lvlText w:val=""/>
      <w:lvlJc w:val="left"/>
      <w:pPr>
        <w:ind w:left="3436" w:hanging="360"/>
      </w:pPr>
      <w:rPr>
        <w:rFonts w:ascii="Wingdings" w:hAnsi="Wingdings" w:hint="default"/>
      </w:rPr>
    </w:lvl>
    <w:lvl w:ilvl="3" w:tplc="04100001" w:tentative="1">
      <w:start w:val="1"/>
      <w:numFmt w:val="bullet"/>
      <w:lvlText w:val=""/>
      <w:lvlJc w:val="left"/>
      <w:pPr>
        <w:ind w:left="4156" w:hanging="360"/>
      </w:pPr>
      <w:rPr>
        <w:rFonts w:ascii="Symbol" w:hAnsi="Symbol" w:hint="default"/>
      </w:rPr>
    </w:lvl>
    <w:lvl w:ilvl="4" w:tplc="04100003" w:tentative="1">
      <w:start w:val="1"/>
      <w:numFmt w:val="bullet"/>
      <w:lvlText w:val="o"/>
      <w:lvlJc w:val="left"/>
      <w:pPr>
        <w:ind w:left="4876" w:hanging="360"/>
      </w:pPr>
      <w:rPr>
        <w:rFonts w:ascii="Courier New" w:hAnsi="Courier New" w:cs="Courier New" w:hint="default"/>
      </w:rPr>
    </w:lvl>
    <w:lvl w:ilvl="5" w:tplc="04100005" w:tentative="1">
      <w:start w:val="1"/>
      <w:numFmt w:val="bullet"/>
      <w:lvlText w:val=""/>
      <w:lvlJc w:val="left"/>
      <w:pPr>
        <w:ind w:left="5596" w:hanging="360"/>
      </w:pPr>
      <w:rPr>
        <w:rFonts w:ascii="Wingdings" w:hAnsi="Wingdings" w:hint="default"/>
      </w:rPr>
    </w:lvl>
    <w:lvl w:ilvl="6" w:tplc="04100001" w:tentative="1">
      <w:start w:val="1"/>
      <w:numFmt w:val="bullet"/>
      <w:lvlText w:val=""/>
      <w:lvlJc w:val="left"/>
      <w:pPr>
        <w:ind w:left="6316" w:hanging="360"/>
      </w:pPr>
      <w:rPr>
        <w:rFonts w:ascii="Symbol" w:hAnsi="Symbol" w:hint="default"/>
      </w:rPr>
    </w:lvl>
    <w:lvl w:ilvl="7" w:tplc="04100003" w:tentative="1">
      <w:start w:val="1"/>
      <w:numFmt w:val="bullet"/>
      <w:lvlText w:val="o"/>
      <w:lvlJc w:val="left"/>
      <w:pPr>
        <w:ind w:left="7036" w:hanging="360"/>
      </w:pPr>
      <w:rPr>
        <w:rFonts w:ascii="Courier New" w:hAnsi="Courier New" w:cs="Courier New" w:hint="default"/>
      </w:rPr>
    </w:lvl>
    <w:lvl w:ilvl="8" w:tplc="04100005" w:tentative="1">
      <w:start w:val="1"/>
      <w:numFmt w:val="bullet"/>
      <w:lvlText w:val=""/>
      <w:lvlJc w:val="left"/>
      <w:pPr>
        <w:ind w:left="7756" w:hanging="360"/>
      </w:pPr>
      <w:rPr>
        <w:rFonts w:ascii="Wingdings" w:hAnsi="Wingdings" w:hint="default"/>
      </w:rPr>
    </w:lvl>
  </w:abstractNum>
  <w:abstractNum w:abstractNumId="8" w15:restartNumberingAfterBreak="0">
    <w:nsid w:val="48DC6BCF"/>
    <w:multiLevelType w:val="multilevel"/>
    <w:tmpl w:val="0F08E41C"/>
    <w:lvl w:ilvl="0">
      <w:start w:val="1"/>
      <w:numFmt w:val="lowerLetter"/>
      <w:lvlText w:val="%1."/>
      <w:lvlJc w:val="left"/>
      <w:pPr>
        <w:ind w:left="1140" w:hanging="360"/>
      </w:pPr>
    </w:lvl>
    <w:lvl w:ilvl="1">
      <w:start w:val="1"/>
      <w:numFmt w:val="lowerLetter"/>
      <w:lvlText w:val="%2."/>
      <w:lvlJc w:val="left"/>
      <w:pPr>
        <w:ind w:left="1440" w:hanging="360"/>
      </w:pPr>
    </w:lvl>
    <w:lvl w:ilvl="2">
      <w:start w:val="1"/>
      <w:numFmt w:val="decimal"/>
      <w:lvlText w:val="(%3.)"/>
      <w:lvlJc w:val="left"/>
      <w:pPr>
        <w:ind w:left="2160" w:hanging="18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8B3135F"/>
    <w:multiLevelType w:val="hybridMultilevel"/>
    <w:tmpl w:val="BA7476BE"/>
    <w:lvl w:ilvl="0" w:tplc="70E0AED4">
      <w:start w:val="1"/>
      <w:numFmt w:val="bullet"/>
      <w:lvlText w:val=""/>
      <w:lvlJc w:val="left"/>
      <w:pPr>
        <w:ind w:left="752" w:hanging="360"/>
      </w:pPr>
      <w:rPr>
        <w:rFonts w:ascii="Symbol" w:hAnsi="Symbol" w:hint="default"/>
      </w:rPr>
    </w:lvl>
    <w:lvl w:ilvl="1" w:tplc="04100003" w:tentative="1">
      <w:start w:val="1"/>
      <w:numFmt w:val="bullet"/>
      <w:lvlText w:val="o"/>
      <w:lvlJc w:val="left"/>
      <w:pPr>
        <w:ind w:left="1472" w:hanging="360"/>
      </w:pPr>
      <w:rPr>
        <w:rFonts w:ascii="Courier New" w:hAnsi="Courier New" w:cs="Courier New" w:hint="default"/>
      </w:rPr>
    </w:lvl>
    <w:lvl w:ilvl="2" w:tplc="04100005" w:tentative="1">
      <w:start w:val="1"/>
      <w:numFmt w:val="bullet"/>
      <w:lvlText w:val=""/>
      <w:lvlJc w:val="left"/>
      <w:pPr>
        <w:ind w:left="2192" w:hanging="360"/>
      </w:pPr>
      <w:rPr>
        <w:rFonts w:ascii="Wingdings" w:hAnsi="Wingdings" w:hint="default"/>
      </w:rPr>
    </w:lvl>
    <w:lvl w:ilvl="3" w:tplc="04100001" w:tentative="1">
      <w:start w:val="1"/>
      <w:numFmt w:val="bullet"/>
      <w:lvlText w:val=""/>
      <w:lvlJc w:val="left"/>
      <w:pPr>
        <w:ind w:left="2912" w:hanging="360"/>
      </w:pPr>
      <w:rPr>
        <w:rFonts w:ascii="Symbol" w:hAnsi="Symbol" w:hint="default"/>
      </w:rPr>
    </w:lvl>
    <w:lvl w:ilvl="4" w:tplc="04100003" w:tentative="1">
      <w:start w:val="1"/>
      <w:numFmt w:val="bullet"/>
      <w:lvlText w:val="o"/>
      <w:lvlJc w:val="left"/>
      <w:pPr>
        <w:ind w:left="3632" w:hanging="360"/>
      </w:pPr>
      <w:rPr>
        <w:rFonts w:ascii="Courier New" w:hAnsi="Courier New" w:cs="Courier New" w:hint="default"/>
      </w:rPr>
    </w:lvl>
    <w:lvl w:ilvl="5" w:tplc="04100005" w:tentative="1">
      <w:start w:val="1"/>
      <w:numFmt w:val="bullet"/>
      <w:lvlText w:val=""/>
      <w:lvlJc w:val="left"/>
      <w:pPr>
        <w:ind w:left="4352" w:hanging="360"/>
      </w:pPr>
      <w:rPr>
        <w:rFonts w:ascii="Wingdings" w:hAnsi="Wingdings" w:hint="default"/>
      </w:rPr>
    </w:lvl>
    <w:lvl w:ilvl="6" w:tplc="04100001" w:tentative="1">
      <w:start w:val="1"/>
      <w:numFmt w:val="bullet"/>
      <w:lvlText w:val=""/>
      <w:lvlJc w:val="left"/>
      <w:pPr>
        <w:ind w:left="5072" w:hanging="360"/>
      </w:pPr>
      <w:rPr>
        <w:rFonts w:ascii="Symbol" w:hAnsi="Symbol" w:hint="default"/>
      </w:rPr>
    </w:lvl>
    <w:lvl w:ilvl="7" w:tplc="04100003" w:tentative="1">
      <w:start w:val="1"/>
      <w:numFmt w:val="bullet"/>
      <w:lvlText w:val="o"/>
      <w:lvlJc w:val="left"/>
      <w:pPr>
        <w:ind w:left="5792" w:hanging="360"/>
      </w:pPr>
      <w:rPr>
        <w:rFonts w:ascii="Courier New" w:hAnsi="Courier New" w:cs="Courier New" w:hint="default"/>
      </w:rPr>
    </w:lvl>
    <w:lvl w:ilvl="8" w:tplc="04100005" w:tentative="1">
      <w:start w:val="1"/>
      <w:numFmt w:val="bullet"/>
      <w:lvlText w:val=""/>
      <w:lvlJc w:val="left"/>
      <w:pPr>
        <w:ind w:left="6512" w:hanging="360"/>
      </w:pPr>
      <w:rPr>
        <w:rFonts w:ascii="Wingdings" w:hAnsi="Wingdings" w:hint="default"/>
      </w:rPr>
    </w:lvl>
  </w:abstractNum>
  <w:abstractNum w:abstractNumId="10" w15:restartNumberingAfterBreak="0">
    <w:nsid w:val="59AD0F6F"/>
    <w:multiLevelType w:val="hybridMultilevel"/>
    <w:tmpl w:val="A25657EA"/>
    <w:lvl w:ilvl="0" w:tplc="A086C76A">
      <w:start w:val="1"/>
      <w:numFmt w:val="decimal"/>
      <w:lvlText w:val="(%1)"/>
      <w:lvlJc w:val="left"/>
      <w:pPr>
        <w:ind w:left="1571"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64E742A6"/>
    <w:multiLevelType w:val="hybridMultilevel"/>
    <w:tmpl w:val="25848EB0"/>
    <w:lvl w:ilvl="0" w:tplc="6276E544">
      <w:start w:val="1"/>
      <w:numFmt w:val="decimal"/>
      <w:lvlText w:val="%1."/>
      <w:lvlJc w:val="left"/>
      <w:pPr>
        <w:tabs>
          <w:tab w:val="num" w:pos="720"/>
        </w:tabs>
        <w:ind w:left="720" w:hanging="360"/>
      </w:pPr>
    </w:lvl>
    <w:lvl w:ilvl="1" w:tplc="F0441878" w:tentative="1">
      <w:start w:val="1"/>
      <w:numFmt w:val="decimal"/>
      <w:lvlText w:val="%2."/>
      <w:lvlJc w:val="left"/>
      <w:pPr>
        <w:tabs>
          <w:tab w:val="num" w:pos="1440"/>
        </w:tabs>
        <w:ind w:left="1440" w:hanging="360"/>
      </w:pPr>
    </w:lvl>
    <w:lvl w:ilvl="2" w:tplc="F35C972E" w:tentative="1">
      <w:start w:val="1"/>
      <w:numFmt w:val="decimal"/>
      <w:lvlText w:val="%3."/>
      <w:lvlJc w:val="left"/>
      <w:pPr>
        <w:tabs>
          <w:tab w:val="num" w:pos="2160"/>
        </w:tabs>
        <w:ind w:left="2160" w:hanging="360"/>
      </w:pPr>
    </w:lvl>
    <w:lvl w:ilvl="3" w:tplc="551C696A" w:tentative="1">
      <w:start w:val="1"/>
      <w:numFmt w:val="decimal"/>
      <w:lvlText w:val="%4."/>
      <w:lvlJc w:val="left"/>
      <w:pPr>
        <w:tabs>
          <w:tab w:val="num" w:pos="2880"/>
        </w:tabs>
        <w:ind w:left="2880" w:hanging="360"/>
      </w:pPr>
    </w:lvl>
    <w:lvl w:ilvl="4" w:tplc="99946620" w:tentative="1">
      <w:start w:val="1"/>
      <w:numFmt w:val="decimal"/>
      <w:lvlText w:val="%5."/>
      <w:lvlJc w:val="left"/>
      <w:pPr>
        <w:tabs>
          <w:tab w:val="num" w:pos="3600"/>
        </w:tabs>
        <w:ind w:left="3600" w:hanging="360"/>
      </w:pPr>
    </w:lvl>
    <w:lvl w:ilvl="5" w:tplc="352C638C" w:tentative="1">
      <w:start w:val="1"/>
      <w:numFmt w:val="decimal"/>
      <w:lvlText w:val="%6."/>
      <w:lvlJc w:val="left"/>
      <w:pPr>
        <w:tabs>
          <w:tab w:val="num" w:pos="4320"/>
        </w:tabs>
        <w:ind w:left="4320" w:hanging="360"/>
      </w:pPr>
    </w:lvl>
    <w:lvl w:ilvl="6" w:tplc="4FA4D1D0" w:tentative="1">
      <w:start w:val="1"/>
      <w:numFmt w:val="decimal"/>
      <w:lvlText w:val="%7."/>
      <w:lvlJc w:val="left"/>
      <w:pPr>
        <w:tabs>
          <w:tab w:val="num" w:pos="5040"/>
        </w:tabs>
        <w:ind w:left="5040" w:hanging="360"/>
      </w:pPr>
    </w:lvl>
    <w:lvl w:ilvl="7" w:tplc="CABE862A" w:tentative="1">
      <w:start w:val="1"/>
      <w:numFmt w:val="decimal"/>
      <w:lvlText w:val="%8."/>
      <w:lvlJc w:val="left"/>
      <w:pPr>
        <w:tabs>
          <w:tab w:val="num" w:pos="5760"/>
        </w:tabs>
        <w:ind w:left="5760" w:hanging="360"/>
      </w:pPr>
    </w:lvl>
    <w:lvl w:ilvl="8" w:tplc="66C631A8" w:tentative="1">
      <w:start w:val="1"/>
      <w:numFmt w:val="decimal"/>
      <w:lvlText w:val="%9."/>
      <w:lvlJc w:val="left"/>
      <w:pPr>
        <w:tabs>
          <w:tab w:val="num" w:pos="6480"/>
        </w:tabs>
        <w:ind w:left="6480" w:hanging="360"/>
      </w:pPr>
    </w:lvl>
  </w:abstractNum>
  <w:num w:numId="1">
    <w:abstractNumId w:val="6"/>
  </w:num>
  <w:num w:numId="2">
    <w:abstractNumId w:val="5"/>
  </w:num>
  <w:num w:numId="3">
    <w:abstractNumId w:val="0"/>
  </w:num>
  <w:num w:numId="4">
    <w:abstractNumId w:val="8"/>
  </w:num>
  <w:num w:numId="5">
    <w:abstractNumId w:val="1"/>
  </w:num>
  <w:num w:numId="6">
    <w:abstractNumId w:val="2"/>
  </w:num>
  <w:num w:numId="7">
    <w:abstractNumId w:val="10"/>
  </w:num>
  <w:num w:numId="8">
    <w:abstractNumId w:val="7"/>
  </w:num>
  <w:num w:numId="9">
    <w:abstractNumId w:val="9"/>
  </w:num>
  <w:num w:numId="10">
    <w:abstractNumId w:val="4"/>
  </w:num>
  <w:num w:numId="11">
    <w:abstractNumId w:val="11"/>
  </w:num>
  <w:num w:numId="12">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it-IT" w:vendorID="64" w:dllVersion="4096" w:nlCheck="1" w:checkStyle="0"/>
  <w:activeWritingStyle w:appName="MSWord" w:lang="it-IT" w:vendorID="64" w:dllVersion="131078" w:nlCheck="1" w:checkStyle="0"/>
  <w:proofState w:spelling="clean" w:grammar="clean"/>
  <w:defaultTabStop w:val="709"/>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3D5"/>
    <w:rsid w:val="00000AD5"/>
    <w:rsid w:val="00001F6C"/>
    <w:rsid w:val="00006C20"/>
    <w:rsid w:val="0000737E"/>
    <w:rsid w:val="00010251"/>
    <w:rsid w:val="00013C6A"/>
    <w:rsid w:val="00013C78"/>
    <w:rsid w:val="00015BE8"/>
    <w:rsid w:val="00017FB4"/>
    <w:rsid w:val="00021078"/>
    <w:rsid w:val="00026D57"/>
    <w:rsid w:val="0003131A"/>
    <w:rsid w:val="00033E43"/>
    <w:rsid w:val="00034A64"/>
    <w:rsid w:val="000362AF"/>
    <w:rsid w:val="00037C2B"/>
    <w:rsid w:val="000406CA"/>
    <w:rsid w:val="000415D0"/>
    <w:rsid w:val="0004234D"/>
    <w:rsid w:val="00042636"/>
    <w:rsid w:val="0005061C"/>
    <w:rsid w:val="000513BC"/>
    <w:rsid w:val="00055DF0"/>
    <w:rsid w:val="000577CD"/>
    <w:rsid w:val="00063977"/>
    <w:rsid w:val="00067F43"/>
    <w:rsid w:val="00070C5A"/>
    <w:rsid w:val="00082A1A"/>
    <w:rsid w:val="00082BE6"/>
    <w:rsid w:val="0008375C"/>
    <w:rsid w:val="00085247"/>
    <w:rsid w:val="00086E5A"/>
    <w:rsid w:val="000911E1"/>
    <w:rsid w:val="00091BBA"/>
    <w:rsid w:val="000924EA"/>
    <w:rsid w:val="000958D3"/>
    <w:rsid w:val="000960D2"/>
    <w:rsid w:val="000960E4"/>
    <w:rsid w:val="000A0AFE"/>
    <w:rsid w:val="000A0C00"/>
    <w:rsid w:val="000A2657"/>
    <w:rsid w:val="000A26C0"/>
    <w:rsid w:val="000A37AC"/>
    <w:rsid w:val="000A5E34"/>
    <w:rsid w:val="000A6EBE"/>
    <w:rsid w:val="000A70AC"/>
    <w:rsid w:val="000B002A"/>
    <w:rsid w:val="000B1035"/>
    <w:rsid w:val="000B1DB0"/>
    <w:rsid w:val="000B1F71"/>
    <w:rsid w:val="000B2C01"/>
    <w:rsid w:val="000B5603"/>
    <w:rsid w:val="000C6E34"/>
    <w:rsid w:val="000D2E2E"/>
    <w:rsid w:val="000D6778"/>
    <w:rsid w:val="000E0170"/>
    <w:rsid w:val="000E0469"/>
    <w:rsid w:val="000E14C1"/>
    <w:rsid w:val="000E4E7C"/>
    <w:rsid w:val="000E7D4F"/>
    <w:rsid w:val="000F0366"/>
    <w:rsid w:val="000F09E5"/>
    <w:rsid w:val="000F0A93"/>
    <w:rsid w:val="000F1140"/>
    <w:rsid w:val="000F5EA7"/>
    <w:rsid w:val="000F67A7"/>
    <w:rsid w:val="00111945"/>
    <w:rsid w:val="00112232"/>
    <w:rsid w:val="001130E3"/>
    <w:rsid w:val="001146E4"/>
    <w:rsid w:val="00115942"/>
    <w:rsid w:val="00115A3F"/>
    <w:rsid w:val="001160C4"/>
    <w:rsid w:val="00120EED"/>
    <w:rsid w:val="0012260B"/>
    <w:rsid w:val="00122C5C"/>
    <w:rsid w:val="0012339A"/>
    <w:rsid w:val="00124738"/>
    <w:rsid w:val="00126B12"/>
    <w:rsid w:val="00130990"/>
    <w:rsid w:val="001320F1"/>
    <w:rsid w:val="001326E5"/>
    <w:rsid w:val="00132B46"/>
    <w:rsid w:val="00132C26"/>
    <w:rsid w:val="00134C81"/>
    <w:rsid w:val="001368B9"/>
    <w:rsid w:val="00140D5B"/>
    <w:rsid w:val="001463F5"/>
    <w:rsid w:val="00150329"/>
    <w:rsid w:val="00150A41"/>
    <w:rsid w:val="00151778"/>
    <w:rsid w:val="00151BA9"/>
    <w:rsid w:val="00151F28"/>
    <w:rsid w:val="00171421"/>
    <w:rsid w:val="00171788"/>
    <w:rsid w:val="00171864"/>
    <w:rsid w:val="00171E4A"/>
    <w:rsid w:val="00180B42"/>
    <w:rsid w:val="0018454D"/>
    <w:rsid w:val="001931B8"/>
    <w:rsid w:val="001969E8"/>
    <w:rsid w:val="00197C4A"/>
    <w:rsid w:val="001A14F4"/>
    <w:rsid w:val="001A47F7"/>
    <w:rsid w:val="001A6EC2"/>
    <w:rsid w:val="001B0EEB"/>
    <w:rsid w:val="001B1775"/>
    <w:rsid w:val="001B1F1C"/>
    <w:rsid w:val="001B24B6"/>
    <w:rsid w:val="001B2901"/>
    <w:rsid w:val="001B37B3"/>
    <w:rsid w:val="001B4F28"/>
    <w:rsid w:val="001B609F"/>
    <w:rsid w:val="001C611C"/>
    <w:rsid w:val="001C6BEB"/>
    <w:rsid w:val="001D0901"/>
    <w:rsid w:val="001D2A9F"/>
    <w:rsid w:val="001D2EDC"/>
    <w:rsid w:val="001D5CE7"/>
    <w:rsid w:val="001E0942"/>
    <w:rsid w:val="001E140E"/>
    <w:rsid w:val="001E17A5"/>
    <w:rsid w:val="001E21FC"/>
    <w:rsid w:val="001E272D"/>
    <w:rsid w:val="001E3D89"/>
    <w:rsid w:val="001E70FD"/>
    <w:rsid w:val="001F186B"/>
    <w:rsid w:val="001F36E9"/>
    <w:rsid w:val="001F6F47"/>
    <w:rsid w:val="001F793E"/>
    <w:rsid w:val="001F7AE4"/>
    <w:rsid w:val="00200EEB"/>
    <w:rsid w:val="00201E05"/>
    <w:rsid w:val="0021314D"/>
    <w:rsid w:val="002140D8"/>
    <w:rsid w:val="00214F5A"/>
    <w:rsid w:val="00224B8E"/>
    <w:rsid w:val="00224C23"/>
    <w:rsid w:val="00225608"/>
    <w:rsid w:val="002277EE"/>
    <w:rsid w:val="00230067"/>
    <w:rsid w:val="00234687"/>
    <w:rsid w:val="00240607"/>
    <w:rsid w:val="00241DCD"/>
    <w:rsid w:val="00243AFA"/>
    <w:rsid w:val="00244415"/>
    <w:rsid w:val="00244B2E"/>
    <w:rsid w:val="00246AF2"/>
    <w:rsid w:val="00247F29"/>
    <w:rsid w:val="00250752"/>
    <w:rsid w:val="00251499"/>
    <w:rsid w:val="00253444"/>
    <w:rsid w:val="00253D73"/>
    <w:rsid w:val="002551D8"/>
    <w:rsid w:val="00255624"/>
    <w:rsid w:val="00257EFB"/>
    <w:rsid w:val="00261519"/>
    <w:rsid w:val="00261C71"/>
    <w:rsid w:val="00264322"/>
    <w:rsid w:val="002651F9"/>
    <w:rsid w:val="002670B3"/>
    <w:rsid w:val="002771E3"/>
    <w:rsid w:val="002772B3"/>
    <w:rsid w:val="00281C60"/>
    <w:rsid w:val="00281EA7"/>
    <w:rsid w:val="00286F57"/>
    <w:rsid w:val="002916B3"/>
    <w:rsid w:val="002934F8"/>
    <w:rsid w:val="0029716A"/>
    <w:rsid w:val="00297580"/>
    <w:rsid w:val="002A3F8C"/>
    <w:rsid w:val="002A4237"/>
    <w:rsid w:val="002A7B0A"/>
    <w:rsid w:val="002A7E5B"/>
    <w:rsid w:val="002B2B63"/>
    <w:rsid w:val="002B3F6A"/>
    <w:rsid w:val="002B6945"/>
    <w:rsid w:val="002C23D5"/>
    <w:rsid w:val="002C2798"/>
    <w:rsid w:val="002C2FEA"/>
    <w:rsid w:val="002C34DE"/>
    <w:rsid w:val="002D01A0"/>
    <w:rsid w:val="002D2002"/>
    <w:rsid w:val="002D6153"/>
    <w:rsid w:val="002D67D3"/>
    <w:rsid w:val="002E3317"/>
    <w:rsid w:val="002E4D0A"/>
    <w:rsid w:val="002E51F4"/>
    <w:rsid w:val="002F029E"/>
    <w:rsid w:val="002F69C6"/>
    <w:rsid w:val="0030431F"/>
    <w:rsid w:val="003076C0"/>
    <w:rsid w:val="00316A7A"/>
    <w:rsid w:val="00324190"/>
    <w:rsid w:val="003258C1"/>
    <w:rsid w:val="00326A51"/>
    <w:rsid w:val="00327854"/>
    <w:rsid w:val="00327B6D"/>
    <w:rsid w:val="00331C9A"/>
    <w:rsid w:val="00332B5E"/>
    <w:rsid w:val="00332D29"/>
    <w:rsid w:val="0033328F"/>
    <w:rsid w:val="003343E7"/>
    <w:rsid w:val="003357B4"/>
    <w:rsid w:val="0034008C"/>
    <w:rsid w:val="0034230D"/>
    <w:rsid w:val="003449C3"/>
    <w:rsid w:val="0034596D"/>
    <w:rsid w:val="00347756"/>
    <w:rsid w:val="003478E7"/>
    <w:rsid w:val="00353CDB"/>
    <w:rsid w:val="003548EC"/>
    <w:rsid w:val="00356A9C"/>
    <w:rsid w:val="00360D96"/>
    <w:rsid w:val="003616C8"/>
    <w:rsid w:val="00363526"/>
    <w:rsid w:val="00363EE6"/>
    <w:rsid w:val="0036754D"/>
    <w:rsid w:val="00370834"/>
    <w:rsid w:val="00370BF1"/>
    <w:rsid w:val="003764D4"/>
    <w:rsid w:val="00377BC5"/>
    <w:rsid w:val="00380015"/>
    <w:rsid w:val="003826AB"/>
    <w:rsid w:val="00383A38"/>
    <w:rsid w:val="003845A0"/>
    <w:rsid w:val="003901CC"/>
    <w:rsid w:val="0039076E"/>
    <w:rsid w:val="0039169D"/>
    <w:rsid w:val="00392A78"/>
    <w:rsid w:val="003970B5"/>
    <w:rsid w:val="0039745E"/>
    <w:rsid w:val="003A0F30"/>
    <w:rsid w:val="003A1800"/>
    <w:rsid w:val="003B0306"/>
    <w:rsid w:val="003B0B27"/>
    <w:rsid w:val="003B1862"/>
    <w:rsid w:val="003B3DAA"/>
    <w:rsid w:val="003B40EE"/>
    <w:rsid w:val="003B4F0F"/>
    <w:rsid w:val="003B58AF"/>
    <w:rsid w:val="003C161D"/>
    <w:rsid w:val="003C3242"/>
    <w:rsid w:val="003C49B5"/>
    <w:rsid w:val="003C4DB5"/>
    <w:rsid w:val="003C6DF5"/>
    <w:rsid w:val="003D074D"/>
    <w:rsid w:val="003D0E5E"/>
    <w:rsid w:val="003D0F21"/>
    <w:rsid w:val="003D17E2"/>
    <w:rsid w:val="003D1EC9"/>
    <w:rsid w:val="003D3C0C"/>
    <w:rsid w:val="003D5285"/>
    <w:rsid w:val="003E06CC"/>
    <w:rsid w:val="003E1010"/>
    <w:rsid w:val="003E14D3"/>
    <w:rsid w:val="003E24D4"/>
    <w:rsid w:val="003E2E77"/>
    <w:rsid w:val="003E44CC"/>
    <w:rsid w:val="003E5D9D"/>
    <w:rsid w:val="003F005F"/>
    <w:rsid w:val="003F026F"/>
    <w:rsid w:val="003F06D5"/>
    <w:rsid w:val="003F0B8B"/>
    <w:rsid w:val="003F1D75"/>
    <w:rsid w:val="003F4145"/>
    <w:rsid w:val="003F6D3B"/>
    <w:rsid w:val="00406C64"/>
    <w:rsid w:val="0041394F"/>
    <w:rsid w:val="00413B44"/>
    <w:rsid w:val="0041526E"/>
    <w:rsid w:val="004275A1"/>
    <w:rsid w:val="00431363"/>
    <w:rsid w:val="0043172A"/>
    <w:rsid w:val="00435D32"/>
    <w:rsid w:val="00444546"/>
    <w:rsid w:val="004469B7"/>
    <w:rsid w:val="00447596"/>
    <w:rsid w:val="004478DC"/>
    <w:rsid w:val="00450857"/>
    <w:rsid w:val="00455E54"/>
    <w:rsid w:val="00457299"/>
    <w:rsid w:val="00457AC2"/>
    <w:rsid w:val="00462A24"/>
    <w:rsid w:val="00464609"/>
    <w:rsid w:val="004649A8"/>
    <w:rsid w:val="004670BB"/>
    <w:rsid w:val="00476A47"/>
    <w:rsid w:val="00484CDE"/>
    <w:rsid w:val="00486080"/>
    <w:rsid w:val="00491CAD"/>
    <w:rsid w:val="00495C68"/>
    <w:rsid w:val="00497694"/>
    <w:rsid w:val="00497F1A"/>
    <w:rsid w:val="004A0129"/>
    <w:rsid w:val="004A0179"/>
    <w:rsid w:val="004A770E"/>
    <w:rsid w:val="004B3F40"/>
    <w:rsid w:val="004B4B4E"/>
    <w:rsid w:val="004C07AA"/>
    <w:rsid w:val="004C0E1D"/>
    <w:rsid w:val="004D303C"/>
    <w:rsid w:val="004D39F3"/>
    <w:rsid w:val="004D515B"/>
    <w:rsid w:val="004D5554"/>
    <w:rsid w:val="004D617C"/>
    <w:rsid w:val="004D72AF"/>
    <w:rsid w:val="004D72F8"/>
    <w:rsid w:val="004E0E2C"/>
    <w:rsid w:val="004E1E2B"/>
    <w:rsid w:val="004E2D4C"/>
    <w:rsid w:val="004E2FB9"/>
    <w:rsid w:val="004E5210"/>
    <w:rsid w:val="004E55DF"/>
    <w:rsid w:val="004E635F"/>
    <w:rsid w:val="004F3F0E"/>
    <w:rsid w:val="00500C85"/>
    <w:rsid w:val="005045C6"/>
    <w:rsid w:val="00504CF5"/>
    <w:rsid w:val="00505401"/>
    <w:rsid w:val="00510E6F"/>
    <w:rsid w:val="00516B3F"/>
    <w:rsid w:val="005229D3"/>
    <w:rsid w:val="00522BBB"/>
    <w:rsid w:val="00525CF9"/>
    <w:rsid w:val="0053011B"/>
    <w:rsid w:val="00531892"/>
    <w:rsid w:val="00531DD9"/>
    <w:rsid w:val="00532959"/>
    <w:rsid w:val="00537A15"/>
    <w:rsid w:val="00540D2E"/>
    <w:rsid w:val="00544827"/>
    <w:rsid w:val="0054678F"/>
    <w:rsid w:val="00551A54"/>
    <w:rsid w:val="00554B96"/>
    <w:rsid w:val="00556615"/>
    <w:rsid w:val="00556B9C"/>
    <w:rsid w:val="0056245B"/>
    <w:rsid w:val="00563964"/>
    <w:rsid w:val="005643A1"/>
    <w:rsid w:val="005652B4"/>
    <w:rsid w:val="00565459"/>
    <w:rsid w:val="00566268"/>
    <w:rsid w:val="00567413"/>
    <w:rsid w:val="00570DF6"/>
    <w:rsid w:val="005717EF"/>
    <w:rsid w:val="005737C0"/>
    <w:rsid w:val="0057399E"/>
    <w:rsid w:val="0057423F"/>
    <w:rsid w:val="005744B9"/>
    <w:rsid w:val="005844B7"/>
    <w:rsid w:val="005846B4"/>
    <w:rsid w:val="005859E6"/>
    <w:rsid w:val="005902CE"/>
    <w:rsid w:val="00591D45"/>
    <w:rsid w:val="00592B71"/>
    <w:rsid w:val="0059376A"/>
    <w:rsid w:val="005A005C"/>
    <w:rsid w:val="005A02C2"/>
    <w:rsid w:val="005A203C"/>
    <w:rsid w:val="005A4D72"/>
    <w:rsid w:val="005A4E0F"/>
    <w:rsid w:val="005B0E75"/>
    <w:rsid w:val="005B2575"/>
    <w:rsid w:val="005B580C"/>
    <w:rsid w:val="005C09A8"/>
    <w:rsid w:val="005C14A5"/>
    <w:rsid w:val="005C606B"/>
    <w:rsid w:val="005D01E2"/>
    <w:rsid w:val="005D091C"/>
    <w:rsid w:val="005D3428"/>
    <w:rsid w:val="005D4C33"/>
    <w:rsid w:val="005D691B"/>
    <w:rsid w:val="005E2181"/>
    <w:rsid w:val="005E6F07"/>
    <w:rsid w:val="005F28E4"/>
    <w:rsid w:val="005F6F34"/>
    <w:rsid w:val="00601574"/>
    <w:rsid w:val="00605D50"/>
    <w:rsid w:val="006111B3"/>
    <w:rsid w:val="00612C71"/>
    <w:rsid w:val="00613D8F"/>
    <w:rsid w:val="00614772"/>
    <w:rsid w:val="0061678C"/>
    <w:rsid w:val="006168D5"/>
    <w:rsid w:val="00617D0F"/>
    <w:rsid w:val="0062460A"/>
    <w:rsid w:val="00625975"/>
    <w:rsid w:val="00626E17"/>
    <w:rsid w:val="0062773C"/>
    <w:rsid w:val="00630AD7"/>
    <w:rsid w:val="00630D4D"/>
    <w:rsid w:val="0063436A"/>
    <w:rsid w:val="0063651F"/>
    <w:rsid w:val="00637C7E"/>
    <w:rsid w:val="00641D9A"/>
    <w:rsid w:val="00642624"/>
    <w:rsid w:val="00643177"/>
    <w:rsid w:val="0064675F"/>
    <w:rsid w:val="0064716C"/>
    <w:rsid w:val="0066060E"/>
    <w:rsid w:val="00662BFE"/>
    <w:rsid w:val="00663620"/>
    <w:rsid w:val="006655AC"/>
    <w:rsid w:val="0066570D"/>
    <w:rsid w:val="006661D3"/>
    <w:rsid w:val="00671AB8"/>
    <w:rsid w:val="00671EC9"/>
    <w:rsid w:val="00672315"/>
    <w:rsid w:val="00673EA4"/>
    <w:rsid w:val="006777A5"/>
    <w:rsid w:val="00681348"/>
    <w:rsid w:val="00682A70"/>
    <w:rsid w:val="006834E8"/>
    <w:rsid w:val="00683514"/>
    <w:rsid w:val="00686259"/>
    <w:rsid w:val="0069017E"/>
    <w:rsid w:val="006917BE"/>
    <w:rsid w:val="00694186"/>
    <w:rsid w:val="00694563"/>
    <w:rsid w:val="006A026A"/>
    <w:rsid w:val="006A2189"/>
    <w:rsid w:val="006A4B53"/>
    <w:rsid w:val="006A5DF8"/>
    <w:rsid w:val="006A76CA"/>
    <w:rsid w:val="006B550F"/>
    <w:rsid w:val="006C2FB0"/>
    <w:rsid w:val="006E05E5"/>
    <w:rsid w:val="006E0D3E"/>
    <w:rsid w:val="006E1BF5"/>
    <w:rsid w:val="006E670D"/>
    <w:rsid w:val="006E6FEF"/>
    <w:rsid w:val="006E77EA"/>
    <w:rsid w:val="006F1ECD"/>
    <w:rsid w:val="006F3E31"/>
    <w:rsid w:val="006F5DD8"/>
    <w:rsid w:val="006F65AA"/>
    <w:rsid w:val="006F6C5B"/>
    <w:rsid w:val="00700507"/>
    <w:rsid w:val="00701721"/>
    <w:rsid w:val="007017BD"/>
    <w:rsid w:val="007024E9"/>
    <w:rsid w:val="00710C48"/>
    <w:rsid w:val="0071522A"/>
    <w:rsid w:val="00722AF1"/>
    <w:rsid w:val="00722DBF"/>
    <w:rsid w:val="00722F14"/>
    <w:rsid w:val="00730352"/>
    <w:rsid w:val="00732F3F"/>
    <w:rsid w:val="007332DF"/>
    <w:rsid w:val="007369D6"/>
    <w:rsid w:val="00736A4E"/>
    <w:rsid w:val="00736AC6"/>
    <w:rsid w:val="00745124"/>
    <w:rsid w:val="0074526A"/>
    <w:rsid w:val="00750CC4"/>
    <w:rsid w:val="00762893"/>
    <w:rsid w:val="00764218"/>
    <w:rsid w:val="007661DE"/>
    <w:rsid w:val="007667FB"/>
    <w:rsid w:val="0076742A"/>
    <w:rsid w:val="00770583"/>
    <w:rsid w:val="00770DB6"/>
    <w:rsid w:val="00771190"/>
    <w:rsid w:val="00773005"/>
    <w:rsid w:val="00776B26"/>
    <w:rsid w:val="007771F3"/>
    <w:rsid w:val="00780907"/>
    <w:rsid w:val="00784A18"/>
    <w:rsid w:val="0078512D"/>
    <w:rsid w:val="007853E2"/>
    <w:rsid w:val="007929B3"/>
    <w:rsid w:val="0079399E"/>
    <w:rsid w:val="00797617"/>
    <w:rsid w:val="007A07FE"/>
    <w:rsid w:val="007A117A"/>
    <w:rsid w:val="007A1467"/>
    <w:rsid w:val="007A1D19"/>
    <w:rsid w:val="007A38A1"/>
    <w:rsid w:val="007A4E7F"/>
    <w:rsid w:val="007A6609"/>
    <w:rsid w:val="007A757F"/>
    <w:rsid w:val="007B1423"/>
    <w:rsid w:val="007B78DC"/>
    <w:rsid w:val="007C45F6"/>
    <w:rsid w:val="007C7DA2"/>
    <w:rsid w:val="007D32DA"/>
    <w:rsid w:val="007D50F5"/>
    <w:rsid w:val="007D5529"/>
    <w:rsid w:val="007D6095"/>
    <w:rsid w:val="007D6750"/>
    <w:rsid w:val="007E3C43"/>
    <w:rsid w:val="007E4412"/>
    <w:rsid w:val="007E7770"/>
    <w:rsid w:val="007F205D"/>
    <w:rsid w:val="008008BF"/>
    <w:rsid w:val="00801941"/>
    <w:rsid w:val="008034B8"/>
    <w:rsid w:val="00803CBF"/>
    <w:rsid w:val="008042F8"/>
    <w:rsid w:val="0081065F"/>
    <w:rsid w:val="00812449"/>
    <w:rsid w:val="008129A0"/>
    <w:rsid w:val="00812AE5"/>
    <w:rsid w:val="008200AC"/>
    <w:rsid w:val="008207E3"/>
    <w:rsid w:val="00822414"/>
    <w:rsid w:val="00825AD8"/>
    <w:rsid w:val="00827F8D"/>
    <w:rsid w:val="00830837"/>
    <w:rsid w:val="00831CCE"/>
    <w:rsid w:val="0084148B"/>
    <w:rsid w:val="00841946"/>
    <w:rsid w:val="00841EAD"/>
    <w:rsid w:val="008450E1"/>
    <w:rsid w:val="008451CF"/>
    <w:rsid w:val="008471DB"/>
    <w:rsid w:val="0084730F"/>
    <w:rsid w:val="00850802"/>
    <w:rsid w:val="00850E9A"/>
    <w:rsid w:val="008514B8"/>
    <w:rsid w:val="00852391"/>
    <w:rsid w:val="008526FD"/>
    <w:rsid w:val="0085796A"/>
    <w:rsid w:val="00857B9B"/>
    <w:rsid w:val="00861B43"/>
    <w:rsid w:val="008623E0"/>
    <w:rsid w:val="00864A56"/>
    <w:rsid w:val="00865096"/>
    <w:rsid w:val="00867F1F"/>
    <w:rsid w:val="00873452"/>
    <w:rsid w:val="00873B50"/>
    <w:rsid w:val="00874937"/>
    <w:rsid w:val="00877596"/>
    <w:rsid w:val="008803A9"/>
    <w:rsid w:val="00883639"/>
    <w:rsid w:val="00883C1A"/>
    <w:rsid w:val="0088650E"/>
    <w:rsid w:val="00890065"/>
    <w:rsid w:val="0089177D"/>
    <w:rsid w:val="00892861"/>
    <w:rsid w:val="00892961"/>
    <w:rsid w:val="008963AA"/>
    <w:rsid w:val="008970EF"/>
    <w:rsid w:val="008A17AE"/>
    <w:rsid w:val="008A1D9B"/>
    <w:rsid w:val="008A2CCC"/>
    <w:rsid w:val="008A6469"/>
    <w:rsid w:val="008B2E8C"/>
    <w:rsid w:val="008C1645"/>
    <w:rsid w:val="008C25EF"/>
    <w:rsid w:val="008C3B37"/>
    <w:rsid w:val="008C4139"/>
    <w:rsid w:val="008C61F1"/>
    <w:rsid w:val="008D2C5D"/>
    <w:rsid w:val="008D3F80"/>
    <w:rsid w:val="008D74D0"/>
    <w:rsid w:val="008D760E"/>
    <w:rsid w:val="008E1A50"/>
    <w:rsid w:val="008E1D6A"/>
    <w:rsid w:val="008F428F"/>
    <w:rsid w:val="008F70CA"/>
    <w:rsid w:val="009012A3"/>
    <w:rsid w:val="009024A0"/>
    <w:rsid w:val="00903563"/>
    <w:rsid w:val="00903ABC"/>
    <w:rsid w:val="00917E49"/>
    <w:rsid w:val="0092166E"/>
    <w:rsid w:val="0092239A"/>
    <w:rsid w:val="00926481"/>
    <w:rsid w:val="009332A1"/>
    <w:rsid w:val="00933A3E"/>
    <w:rsid w:val="00935278"/>
    <w:rsid w:val="00936929"/>
    <w:rsid w:val="0093737C"/>
    <w:rsid w:val="00941E21"/>
    <w:rsid w:val="0094460C"/>
    <w:rsid w:val="00944C96"/>
    <w:rsid w:val="00944CCD"/>
    <w:rsid w:val="00951494"/>
    <w:rsid w:val="00952FCF"/>
    <w:rsid w:val="00954DF6"/>
    <w:rsid w:val="00954ECB"/>
    <w:rsid w:val="0095548C"/>
    <w:rsid w:val="009562AB"/>
    <w:rsid w:val="00965C32"/>
    <w:rsid w:val="009702D7"/>
    <w:rsid w:val="00982461"/>
    <w:rsid w:val="009875BC"/>
    <w:rsid w:val="0099169E"/>
    <w:rsid w:val="00995EC8"/>
    <w:rsid w:val="009A28FA"/>
    <w:rsid w:val="009B79DA"/>
    <w:rsid w:val="009C2D50"/>
    <w:rsid w:val="009D0622"/>
    <w:rsid w:val="009D1A58"/>
    <w:rsid w:val="009D1B50"/>
    <w:rsid w:val="009D5707"/>
    <w:rsid w:val="009E0C80"/>
    <w:rsid w:val="009E1309"/>
    <w:rsid w:val="009E1411"/>
    <w:rsid w:val="009E2EE2"/>
    <w:rsid w:val="009E35C6"/>
    <w:rsid w:val="009E4A93"/>
    <w:rsid w:val="009E4FEF"/>
    <w:rsid w:val="009E539F"/>
    <w:rsid w:val="009E6AAE"/>
    <w:rsid w:val="009F28BA"/>
    <w:rsid w:val="009F4746"/>
    <w:rsid w:val="009F5329"/>
    <w:rsid w:val="009F546E"/>
    <w:rsid w:val="00A1257F"/>
    <w:rsid w:val="00A1274E"/>
    <w:rsid w:val="00A136FE"/>
    <w:rsid w:val="00A13F83"/>
    <w:rsid w:val="00A20D8B"/>
    <w:rsid w:val="00A2359F"/>
    <w:rsid w:val="00A3045D"/>
    <w:rsid w:val="00A32897"/>
    <w:rsid w:val="00A336EF"/>
    <w:rsid w:val="00A347B8"/>
    <w:rsid w:val="00A35023"/>
    <w:rsid w:val="00A35579"/>
    <w:rsid w:val="00A35F7E"/>
    <w:rsid w:val="00A36192"/>
    <w:rsid w:val="00A37F42"/>
    <w:rsid w:val="00A420E1"/>
    <w:rsid w:val="00A42105"/>
    <w:rsid w:val="00A45A9C"/>
    <w:rsid w:val="00A47DCF"/>
    <w:rsid w:val="00A5037C"/>
    <w:rsid w:val="00A50C5F"/>
    <w:rsid w:val="00A5694B"/>
    <w:rsid w:val="00A57D15"/>
    <w:rsid w:val="00A67679"/>
    <w:rsid w:val="00A72119"/>
    <w:rsid w:val="00A72324"/>
    <w:rsid w:val="00A72897"/>
    <w:rsid w:val="00A72AD1"/>
    <w:rsid w:val="00A74E9C"/>
    <w:rsid w:val="00A802B3"/>
    <w:rsid w:val="00A80D29"/>
    <w:rsid w:val="00A87E7D"/>
    <w:rsid w:val="00A934A8"/>
    <w:rsid w:val="00A94326"/>
    <w:rsid w:val="00A9497F"/>
    <w:rsid w:val="00AA0E85"/>
    <w:rsid w:val="00AA538A"/>
    <w:rsid w:val="00AB0C0E"/>
    <w:rsid w:val="00AB59B5"/>
    <w:rsid w:val="00AB6701"/>
    <w:rsid w:val="00AB7274"/>
    <w:rsid w:val="00AC01E6"/>
    <w:rsid w:val="00AC259F"/>
    <w:rsid w:val="00AC7776"/>
    <w:rsid w:val="00AC78BD"/>
    <w:rsid w:val="00AD003D"/>
    <w:rsid w:val="00AD46FA"/>
    <w:rsid w:val="00AE1D37"/>
    <w:rsid w:val="00AE4DC2"/>
    <w:rsid w:val="00AE5123"/>
    <w:rsid w:val="00AF02B5"/>
    <w:rsid w:val="00AF064F"/>
    <w:rsid w:val="00AF13AC"/>
    <w:rsid w:val="00AF23B3"/>
    <w:rsid w:val="00AF392E"/>
    <w:rsid w:val="00AF46D1"/>
    <w:rsid w:val="00AF4F3B"/>
    <w:rsid w:val="00AF7EB0"/>
    <w:rsid w:val="00B025F1"/>
    <w:rsid w:val="00B02834"/>
    <w:rsid w:val="00B05874"/>
    <w:rsid w:val="00B059FD"/>
    <w:rsid w:val="00B16296"/>
    <w:rsid w:val="00B25FCE"/>
    <w:rsid w:val="00B27A26"/>
    <w:rsid w:val="00B3044A"/>
    <w:rsid w:val="00B31B2E"/>
    <w:rsid w:val="00B33697"/>
    <w:rsid w:val="00B371E6"/>
    <w:rsid w:val="00B376FB"/>
    <w:rsid w:val="00B37DAE"/>
    <w:rsid w:val="00B40035"/>
    <w:rsid w:val="00B4518E"/>
    <w:rsid w:val="00B456CB"/>
    <w:rsid w:val="00B50EA3"/>
    <w:rsid w:val="00B513B4"/>
    <w:rsid w:val="00B53216"/>
    <w:rsid w:val="00B53722"/>
    <w:rsid w:val="00B54867"/>
    <w:rsid w:val="00B54FAF"/>
    <w:rsid w:val="00B55390"/>
    <w:rsid w:val="00B60D40"/>
    <w:rsid w:val="00B71D1D"/>
    <w:rsid w:val="00B74849"/>
    <w:rsid w:val="00B7749B"/>
    <w:rsid w:val="00B7776E"/>
    <w:rsid w:val="00B82D22"/>
    <w:rsid w:val="00B830C8"/>
    <w:rsid w:val="00B86C28"/>
    <w:rsid w:val="00B875A2"/>
    <w:rsid w:val="00B950E2"/>
    <w:rsid w:val="00B95AD4"/>
    <w:rsid w:val="00B95E00"/>
    <w:rsid w:val="00B974DD"/>
    <w:rsid w:val="00BA0559"/>
    <w:rsid w:val="00BA1591"/>
    <w:rsid w:val="00BA57EC"/>
    <w:rsid w:val="00BB45AB"/>
    <w:rsid w:val="00BB58E4"/>
    <w:rsid w:val="00BB6B2C"/>
    <w:rsid w:val="00BC034A"/>
    <w:rsid w:val="00BC0DC5"/>
    <w:rsid w:val="00BC14B3"/>
    <w:rsid w:val="00BC4D9D"/>
    <w:rsid w:val="00BC4DE0"/>
    <w:rsid w:val="00BC5557"/>
    <w:rsid w:val="00BC58E7"/>
    <w:rsid w:val="00BC59AA"/>
    <w:rsid w:val="00BD12C9"/>
    <w:rsid w:val="00BD1BF0"/>
    <w:rsid w:val="00BD1D42"/>
    <w:rsid w:val="00BD2CEA"/>
    <w:rsid w:val="00BD40E8"/>
    <w:rsid w:val="00BD4709"/>
    <w:rsid w:val="00BD4EAC"/>
    <w:rsid w:val="00BD565B"/>
    <w:rsid w:val="00BD5B4E"/>
    <w:rsid w:val="00BD78FC"/>
    <w:rsid w:val="00BE360B"/>
    <w:rsid w:val="00BE6259"/>
    <w:rsid w:val="00BF29FF"/>
    <w:rsid w:val="00BF2A69"/>
    <w:rsid w:val="00BF6A1A"/>
    <w:rsid w:val="00C000B7"/>
    <w:rsid w:val="00C017E5"/>
    <w:rsid w:val="00C03AC6"/>
    <w:rsid w:val="00C05AC8"/>
    <w:rsid w:val="00C07F66"/>
    <w:rsid w:val="00C119A2"/>
    <w:rsid w:val="00C140D6"/>
    <w:rsid w:val="00C209CF"/>
    <w:rsid w:val="00C20E20"/>
    <w:rsid w:val="00C214A6"/>
    <w:rsid w:val="00C26710"/>
    <w:rsid w:val="00C26871"/>
    <w:rsid w:val="00C26D1B"/>
    <w:rsid w:val="00C30103"/>
    <w:rsid w:val="00C31CDE"/>
    <w:rsid w:val="00C31F4A"/>
    <w:rsid w:val="00C40F20"/>
    <w:rsid w:val="00C423FB"/>
    <w:rsid w:val="00C43D12"/>
    <w:rsid w:val="00C447D0"/>
    <w:rsid w:val="00C44EE5"/>
    <w:rsid w:val="00C508A9"/>
    <w:rsid w:val="00C5191E"/>
    <w:rsid w:val="00C52384"/>
    <w:rsid w:val="00C65146"/>
    <w:rsid w:val="00C65F6F"/>
    <w:rsid w:val="00C673BF"/>
    <w:rsid w:val="00C673C9"/>
    <w:rsid w:val="00C71E4A"/>
    <w:rsid w:val="00C72B8C"/>
    <w:rsid w:val="00C742C9"/>
    <w:rsid w:val="00C808E6"/>
    <w:rsid w:val="00C828FA"/>
    <w:rsid w:val="00C83732"/>
    <w:rsid w:val="00C83967"/>
    <w:rsid w:val="00C879B1"/>
    <w:rsid w:val="00C87D20"/>
    <w:rsid w:val="00C927DD"/>
    <w:rsid w:val="00CA03E3"/>
    <w:rsid w:val="00CA13B8"/>
    <w:rsid w:val="00CA37E7"/>
    <w:rsid w:val="00CB253E"/>
    <w:rsid w:val="00CB2821"/>
    <w:rsid w:val="00CB3BAE"/>
    <w:rsid w:val="00CB4133"/>
    <w:rsid w:val="00CB751E"/>
    <w:rsid w:val="00CC23F6"/>
    <w:rsid w:val="00CD2800"/>
    <w:rsid w:val="00CD40F2"/>
    <w:rsid w:val="00CD7144"/>
    <w:rsid w:val="00CD73FC"/>
    <w:rsid w:val="00CD7465"/>
    <w:rsid w:val="00CE09EF"/>
    <w:rsid w:val="00CE265A"/>
    <w:rsid w:val="00CE4C5A"/>
    <w:rsid w:val="00CF4EDE"/>
    <w:rsid w:val="00D01CF6"/>
    <w:rsid w:val="00D04FA3"/>
    <w:rsid w:val="00D10094"/>
    <w:rsid w:val="00D10BA1"/>
    <w:rsid w:val="00D12090"/>
    <w:rsid w:val="00D14FC8"/>
    <w:rsid w:val="00D153AA"/>
    <w:rsid w:val="00D241EC"/>
    <w:rsid w:val="00D272F5"/>
    <w:rsid w:val="00D30545"/>
    <w:rsid w:val="00D317EF"/>
    <w:rsid w:val="00D363A1"/>
    <w:rsid w:val="00D402C5"/>
    <w:rsid w:val="00D40725"/>
    <w:rsid w:val="00D42AD2"/>
    <w:rsid w:val="00D42FCC"/>
    <w:rsid w:val="00D4352E"/>
    <w:rsid w:val="00D45177"/>
    <w:rsid w:val="00D50655"/>
    <w:rsid w:val="00D5176C"/>
    <w:rsid w:val="00D564FC"/>
    <w:rsid w:val="00D56715"/>
    <w:rsid w:val="00D56718"/>
    <w:rsid w:val="00D57B96"/>
    <w:rsid w:val="00D60713"/>
    <w:rsid w:val="00D60DC6"/>
    <w:rsid w:val="00D62648"/>
    <w:rsid w:val="00D634E0"/>
    <w:rsid w:val="00D641A1"/>
    <w:rsid w:val="00D7153D"/>
    <w:rsid w:val="00D71C7F"/>
    <w:rsid w:val="00D72F4C"/>
    <w:rsid w:val="00D90AAA"/>
    <w:rsid w:val="00D90BAD"/>
    <w:rsid w:val="00D91436"/>
    <w:rsid w:val="00D91E52"/>
    <w:rsid w:val="00D9308A"/>
    <w:rsid w:val="00D932BF"/>
    <w:rsid w:val="00D93C4C"/>
    <w:rsid w:val="00D9545E"/>
    <w:rsid w:val="00D955FB"/>
    <w:rsid w:val="00D97BBA"/>
    <w:rsid w:val="00DA0972"/>
    <w:rsid w:val="00DA1B23"/>
    <w:rsid w:val="00DA6420"/>
    <w:rsid w:val="00DA6A65"/>
    <w:rsid w:val="00DB2AF1"/>
    <w:rsid w:val="00DB4695"/>
    <w:rsid w:val="00DB56E7"/>
    <w:rsid w:val="00DC0575"/>
    <w:rsid w:val="00DC31DA"/>
    <w:rsid w:val="00DC4DD3"/>
    <w:rsid w:val="00DC5E0C"/>
    <w:rsid w:val="00DC5E68"/>
    <w:rsid w:val="00DC633A"/>
    <w:rsid w:val="00DD2706"/>
    <w:rsid w:val="00DD5838"/>
    <w:rsid w:val="00DD7049"/>
    <w:rsid w:val="00DE0C28"/>
    <w:rsid w:val="00DE1C6C"/>
    <w:rsid w:val="00DE254B"/>
    <w:rsid w:val="00DE2941"/>
    <w:rsid w:val="00DE308F"/>
    <w:rsid w:val="00DE5141"/>
    <w:rsid w:val="00DE5C49"/>
    <w:rsid w:val="00DF74F4"/>
    <w:rsid w:val="00E02C7E"/>
    <w:rsid w:val="00E02D45"/>
    <w:rsid w:val="00E02DB1"/>
    <w:rsid w:val="00E03960"/>
    <w:rsid w:val="00E03C35"/>
    <w:rsid w:val="00E06605"/>
    <w:rsid w:val="00E06952"/>
    <w:rsid w:val="00E10107"/>
    <w:rsid w:val="00E21DAB"/>
    <w:rsid w:val="00E22569"/>
    <w:rsid w:val="00E227B3"/>
    <w:rsid w:val="00E23BA2"/>
    <w:rsid w:val="00E3568E"/>
    <w:rsid w:val="00E35FD7"/>
    <w:rsid w:val="00E36D14"/>
    <w:rsid w:val="00E43F0B"/>
    <w:rsid w:val="00E453F0"/>
    <w:rsid w:val="00E457C6"/>
    <w:rsid w:val="00E45FEC"/>
    <w:rsid w:val="00E462AF"/>
    <w:rsid w:val="00E46D41"/>
    <w:rsid w:val="00E475D7"/>
    <w:rsid w:val="00E51BCD"/>
    <w:rsid w:val="00E625CA"/>
    <w:rsid w:val="00E66FD8"/>
    <w:rsid w:val="00E7083A"/>
    <w:rsid w:val="00E71E51"/>
    <w:rsid w:val="00E722F8"/>
    <w:rsid w:val="00E7326F"/>
    <w:rsid w:val="00E73BF2"/>
    <w:rsid w:val="00E74B8A"/>
    <w:rsid w:val="00E75C28"/>
    <w:rsid w:val="00E76310"/>
    <w:rsid w:val="00E7689B"/>
    <w:rsid w:val="00E832FA"/>
    <w:rsid w:val="00E837B4"/>
    <w:rsid w:val="00E84261"/>
    <w:rsid w:val="00E86BC8"/>
    <w:rsid w:val="00E91125"/>
    <w:rsid w:val="00E96669"/>
    <w:rsid w:val="00EA1ADD"/>
    <w:rsid w:val="00EB04CA"/>
    <w:rsid w:val="00EB5F09"/>
    <w:rsid w:val="00EB77AE"/>
    <w:rsid w:val="00EC2D36"/>
    <w:rsid w:val="00EC7265"/>
    <w:rsid w:val="00ED18E2"/>
    <w:rsid w:val="00ED4AEB"/>
    <w:rsid w:val="00ED529C"/>
    <w:rsid w:val="00EE0865"/>
    <w:rsid w:val="00EE108B"/>
    <w:rsid w:val="00EE2533"/>
    <w:rsid w:val="00EE3C0B"/>
    <w:rsid w:val="00EE4D51"/>
    <w:rsid w:val="00EE5921"/>
    <w:rsid w:val="00EE7C56"/>
    <w:rsid w:val="00EF15BF"/>
    <w:rsid w:val="00EF20FD"/>
    <w:rsid w:val="00EF34C6"/>
    <w:rsid w:val="00EF48D0"/>
    <w:rsid w:val="00EF5EF5"/>
    <w:rsid w:val="00EF6385"/>
    <w:rsid w:val="00EF6F97"/>
    <w:rsid w:val="00EF78E9"/>
    <w:rsid w:val="00EF7FAF"/>
    <w:rsid w:val="00F01162"/>
    <w:rsid w:val="00F01C1C"/>
    <w:rsid w:val="00F03081"/>
    <w:rsid w:val="00F05DBF"/>
    <w:rsid w:val="00F0655D"/>
    <w:rsid w:val="00F069A4"/>
    <w:rsid w:val="00F07D6B"/>
    <w:rsid w:val="00F11DD7"/>
    <w:rsid w:val="00F136B9"/>
    <w:rsid w:val="00F14062"/>
    <w:rsid w:val="00F179E0"/>
    <w:rsid w:val="00F23006"/>
    <w:rsid w:val="00F23782"/>
    <w:rsid w:val="00F24C3D"/>
    <w:rsid w:val="00F255ED"/>
    <w:rsid w:val="00F276D1"/>
    <w:rsid w:val="00F30BCB"/>
    <w:rsid w:val="00F34993"/>
    <w:rsid w:val="00F41F5B"/>
    <w:rsid w:val="00F47C0C"/>
    <w:rsid w:val="00F51CDC"/>
    <w:rsid w:val="00F54526"/>
    <w:rsid w:val="00F56247"/>
    <w:rsid w:val="00F601A0"/>
    <w:rsid w:val="00F61CCA"/>
    <w:rsid w:val="00F624E3"/>
    <w:rsid w:val="00F65B2D"/>
    <w:rsid w:val="00F67C65"/>
    <w:rsid w:val="00F70096"/>
    <w:rsid w:val="00F712F2"/>
    <w:rsid w:val="00F71F88"/>
    <w:rsid w:val="00F74123"/>
    <w:rsid w:val="00F7437D"/>
    <w:rsid w:val="00F74E86"/>
    <w:rsid w:val="00F74EA2"/>
    <w:rsid w:val="00F81663"/>
    <w:rsid w:val="00F919C8"/>
    <w:rsid w:val="00F919CE"/>
    <w:rsid w:val="00F937F9"/>
    <w:rsid w:val="00F955B5"/>
    <w:rsid w:val="00F95E2D"/>
    <w:rsid w:val="00F963DA"/>
    <w:rsid w:val="00F96E52"/>
    <w:rsid w:val="00FA0C19"/>
    <w:rsid w:val="00FA3014"/>
    <w:rsid w:val="00FA358E"/>
    <w:rsid w:val="00FA5FAF"/>
    <w:rsid w:val="00FA6A66"/>
    <w:rsid w:val="00FA7010"/>
    <w:rsid w:val="00FB3E54"/>
    <w:rsid w:val="00FB472B"/>
    <w:rsid w:val="00FB61F4"/>
    <w:rsid w:val="00FB70D3"/>
    <w:rsid w:val="00FC5AB3"/>
    <w:rsid w:val="00FD0E49"/>
    <w:rsid w:val="00FD1F56"/>
    <w:rsid w:val="00FD5B12"/>
    <w:rsid w:val="00FE2126"/>
    <w:rsid w:val="00FF344B"/>
    <w:rsid w:val="00FF41ED"/>
    <w:rsid w:val="00FF799F"/>
    <w:rsid w:val="00FF79F0"/>
  </w:rsids>
  <m:mathPr>
    <m:mathFont m:val="Cambria Math"/>
    <m:brkBin m:val="before"/>
    <m:brkBinSub m:val="--"/>
    <m:smallFrac m:val="0"/>
    <m:dispDef/>
    <m:lMargin m:val="0"/>
    <m:rMargin m:val="0"/>
    <m:defJc m:val="centerGroup"/>
    <m:wrapIndent m:val="1440"/>
    <m:intLim m:val="subSup"/>
    <m:naryLim m:val="undOvr"/>
  </m:mathPr>
  <w:themeFontLang w:val="it-IT"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01565"/>
  <w15:docId w15:val="{A782CEFA-483C-4005-89E5-12D768981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E35C6"/>
    <w:pPr>
      <w:spacing w:after="200" w:line="276" w:lineRule="auto"/>
    </w:pPr>
  </w:style>
  <w:style w:type="paragraph" w:styleId="Titolo1">
    <w:name w:val="heading 1"/>
    <w:basedOn w:val="Normale"/>
    <w:next w:val="Normale"/>
    <w:link w:val="Titolo1Carattere"/>
    <w:uiPriority w:val="9"/>
    <w:qFormat/>
    <w:rsid w:val="000C3AC0"/>
    <w:pPr>
      <w:keepNext/>
      <w:numPr>
        <w:numId w:val="1"/>
      </w:numPr>
      <w:spacing w:before="480" w:after="120" w:line="320" w:lineRule="atLeast"/>
      <w:jc w:val="both"/>
      <w:outlineLvl w:val="0"/>
    </w:pPr>
    <w:rPr>
      <w:rFonts w:ascii="Times New Roman" w:eastAsia="Times New Roman" w:hAnsi="Times New Roman" w:cs="Times New Roman"/>
      <w:b/>
      <w:caps/>
      <w:kern w:val="2"/>
      <w:sz w:val="24"/>
      <w:szCs w:val="20"/>
      <w:u w:val="single"/>
    </w:rPr>
  </w:style>
  <w:style w:type="paragraph" w:styleId="Titolo2">
    <w:name w:val="heading 2"/>
    <w:basedOn w:val="Normale"/>
    <w:next w:val="Normale"/>
    <w:link w:val="Titolo2Carattere"/>
    <w:qFormat/>
    <w:rsid w:val="000C3AC0"/>
    <w:pPr>
      <w:keepNext/>
      <w:numPr>
        <w:ilvl w:val="1"/>
        <w:numId w:val="1"/>
      </w:numPr>
      <w:spacing w:before="240" w:after="120" w:line="320" w:lineRule="atLeast"/>
      <w:jc w:val="both"/>
      <w:outlineLvl w:val="1"/>
    </w:pPr>
    <w:rPr>
      <w:rFonts w:ascii="Times New Roman" w:eastAsia="Times New Roman" w:hAnsi="Times New Roman" w:cs="Times New Roman"/>
      <w:b/>
      <w:kern w:val="2"/>
      <w:sz w:val="24"/>
      <w:szCs w:val="20"/>
      <w:u w:val="single"/>
    </w:rPr>
  </w:style>
  <w:style w:type="paragraph" w:styleId="Titolo3">
    <w:name w:val="heading 3"/>
    <w:basedOn w:val="Normale"/>
    <w:next w:val="Normale"/>
    <w:link w:val="Titolo3Carattere"/>
    <w:uiPriority w:val="9"/>
    <w:qFormat/>
    <w:rsid w:val="000C3AC0"/>
    <w:pPr>
      <w:keepNext/>
      <w:numPr>
        <w:ilvl w:val="2"/>
        <w:numId w:val="1"/>
      </w:numPr>
      <w:spacing w:after="0" w:line="320" w:lineRule="atLeast"/>
      <w:jc w:val="both"/>
      <w:outlineLvl w:val="2"/>
    </w:pPr>
    <w:rPr>
      <w:rFonts w:ascii="Times New Roman" w:eastAsia="Times New Roman" w:hAnsi="Times New Roman" w:cs="Times New Roman"/>
      <w:sz w:val="24"/>
      <w:szCs w:val="20"/>
    </w:rPr>
  </w:style>
  <w:style w:type="paragraph" w:styleId="Titolo4">
    <w:name w:val="heading 4"/>
    <w:basedOn w:val="Normale"/>
    <w:next w:val="Normale"/>
    <w:link w:val="Titolo4Carattere"/>
    <w:uiPriority w:val="9"/>
    <w:qFormat/>
    <w:rsid w:val="000C3AC0"/>
    <w:pPr>
      <w:keepNext/>
      <w:numPr>
        <w:ilvl w:val="3"/>
        <w:numId w:val="1"/>
      </w:numPr>
      <w:spacing w:after="0" w:line="320" w:lineRule="atLeast"/>
      <w:jc w:val="both"/>
      <w:outlineLvl w:val="3"/>
    </w:pPr>
    <w:rPr>
      <w:rFonts w:ascii="Times New Roman" w:eastAsia="Times New Roman" w:hAnsi="Times New Roman" w:cs="Times New Roman"/>
      <w:sz w:val="24"/>
      <w:szCs w:val="20"/>
    </w:rPr>
  </w:style>
  <w:style w:type="paragraph" w:styleId="Titolo5">
    <w:name w:val="heading 5"/>
    <w:basedOn w:val="Normale"/>
    <w:next w:val="Normale"/>
    <w:link w:val="Titolo5Carattere"/>
    <w:qFormat/>
    <w:rsid w:val="000C3AC0"/>
    <w:pPr>
      <w:keepNext/>
      <w:numPr>
        <w:ilvl w:val="4"/>
        <w:numId w:val="1"/>
      </w:numPr>
      <w:spacing w:after="0" w:line="320" w:lineRule="atLeast"/>
      <w:jc w:val="both"/>
      <w:outlineLvl w:val="4"/>
    </w:pPr>
    <w:rPr>
      <w:rFonts w:ascii="Times New Roman" w:eastAsia="Times New Roman" w:hAnsi="Times New Roman" w:cs="Times New Roman"/>
      <w:sz w:val="24"/>
      <w:szCs w:val="20"/>
    </w:rPr>
  </w:style>
  <w:style w:type="paragraph" w:styleId="Titolo6">
    <w:name w:val="heading 6"/>
    <w:basedOn w:val="Normale"/>
    <w:next w:val="Normale"/>
    <w:link w:val="Titolo6Carattere"/>
    <w:qFormat/>
    <w:rsid w:val="000C3AC0"/>
    <w:pPr>
      <w:keepNext/>
      <w:numPr>
        <w:ilvl w:val="5"/>
        <w:numId w:val="1"/>
      </w:numPr>
      <w:spacing w:after="0" w:line="320" w:lineRule="atLeast"/>
      <w:jc w:val="both"/>
      <w:outlineLvl w:val="5"/>
    </w:pPr>
    <w:rPr>
      <w:rFonts w:ascii="Times New Roman" w:eastAsia="Times New Roman" w:hAnsi="Times New Roman" w:cs="Times New Roman"/>
      <w:sz w:val="24"/>
      <w:szCs w:val="20"/>
    </w:rPr>
  </w:style>
  <w:style w:type="paragraph" w:styleId="Titolo7">
    <w:name w:val="heading 7"/>
    <w:basedOn w:val="Normale"/>
    <w:next w:val="Normale"/>
    <w:link w:val="Titolo7Carattere"/>
    <w:qFormat/>
    <w:rsid w:val="000C3AC0"/>
    <w:pPr>
      <w:keepNext/>
      <w:numPr>
        <w:ilvl w:val="6"/>
        <w:numId w:val="1"/>
      </w:numPr>
      <w:spacing w:after="0" w:line="320" w:lineRule="atLeast"/>
      <w:jc w:val="both"/>
      <w:outlineLvl w:val="6"/>
    </w:pPr>
    <w:rPr>
      <w:rFonts w:ascii="Times New Roman" w:eastAsia="Times New Roman" w:hAnsi="Times New Roman" w:cs="Times New Roman"/>
      <w:sz w:val="24"/>
      <w:szCs w:val="20"/>
    </w:rPr>
  </w:style>
  <w:style w:type="paragraph" w:styleId="Titolo8">
    <w:name w:val="heading 8"/>
    <w:basedOn w:val="Normale"/>
    <w:next w:val="Normale"/>
    <w:link w:val="Titolo8Carattere"/>
    <w:qFormat/>
    <w:rsid w:val="000C3AC0"/>
    <w:pPr>
      <w:keepNext/>
      <w:numPr>
        <w:ilvl w:val="7"/>
        <w:numId w:val="1"/>
      </w:numPr>
      <w:spacing w:after="0" w:line="320" w:lineRule="atLeast"/>
      <w:jc w:val="both"/>
      <w:outlineLvl w:val="7"/>
    </w:pPr>
    <w:rPr>
      <w:rFonts w:ascii="Times New Roman" w:eastAsia="Times New Roman" w:hAnsi="Times New Roman" w:cs="Times New Roman"/>
      <w:sz w:val="24"/>
      <w:szCs w:val="20"/>
    </w:rPr>
  </w:style>
  <w:style w:type="paragraph" w:styleId="Titolo9">
    <w:name w:val="heading 9"/>
    <w:basedOn w:val="Normale"/>
    <w:link w:val="Titolo9Carattere"/>
    <w:qFormat/>
    <w:rsid w:val="000C3AC0"/>
    <w:pPr>
      <w:keepNext/>
      <w:numPr>
        <w:ilvl w:val="8"/>
        <w:numId w:val="1"/>
      </w:numPr>
      <w:spacing w:after="0" w:line="320" w:lineRule="atLeast"/>
      <w:jc w:val="both"/>
      <w:outlineLvl w:val="8"/>
    </w:pPr>
    <w:rPr>
      <w:rFonts w:ascii="Times New Roman" w:eastAsia="Times New Roman" w:hAnsi="Times New Roman" w:cs="Times New Roman"/>
      <w:sz w:val="24"/>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estonormaleCarattere">
    <w:name w:val="Testo normale Carattere"/>
    <w:basedOn w:val="Carpredefinitoparagrafo"/>
    <w:link w:val="Testonormale"/>
    <w:uiPriority w:val="99"/>
    <w:semiHidden/>
    <w:qFormat/>
    <w:rsid w:val="00CA7F8E"/>
    <w:rPr>
      <w:rFonts w:ascii="Calibri" w:hAnsi="Calibri"/>
      <w:szCs w:val="21"/>
    </w:rPr>
  </w:style>
  <w:style w:type="character" w:customStyle="1" w:styleId="TestofumettoCarattere">
    <w:name w:val="Testo fumetto Carattere"/>
    <w:basedOn w:val="Carpredefinitoparagrafo"/>
    <w:link w:val="Testofumetto"/>
    <w:uiPriority w:val="99"/>
    <w:semiHidden/>
    <w:qFormat/>
    <w:rsid w:val="00845CC7"/>
    <w:rPr>
      <w:rFonts w:ascii="Tahoma" w:hAnsi="Tahoma" w:cs="Tahoma"/>
      <w:sz w:val="16"/>
      <w:szCs w:val="16"/>
      <w:lang w:val="en-US"/>
    </w:rPr>
  </w:style>
  <w:style w:type="character" w:customStyle="1" w:styleId="CollegamentoInternet">
    <w:name w:val="Collegamento Internet"/>
    <w:basedOn w:val="Carpredefinitoparagrafo"/>
    <w:uiPriority w:val="99"/>
    <w:unhideWhenUsed/>
    <w:rsid w:val="003E0F49"/>
    <w:rPr>
      <w:color w:val="0000FF" w:themeColor="hyperlink"/>
      <w:u w:val="single"/>
    </w:rPr>
  </w:style>
  <w:style w:type="character" w:customStyle="1" w:styleId="ParagrafoelencoCarattere">
    <w:name w:val="Paragrafo elenco Carattere"/>
    <w:link w:val="Paragrafoelenco"/>
    <w:uiPriority w:val="34"/>
    <w:qFormat/>
    <w:locked/>
    <w:rsid w:val="00EB39C2"/>
    <w:rPr>
      <w:lang w:val="en-US"/>
    </w:rPr>
  </w:style>
  <w:style w:type="character" w:customStyle="1" w:styleId="PidipaginaCarattere">
    <w:name w:val="Piè di pagina Carattere"/>
    <w:basedOn w:val="Carpredefinitoparagrafo"/>
    <w:link w:val="Pidipagina"/>
    <w:uiPriority w:val="99"/>
    <w:qFormat/>
    <w:rsid w:val="007A7295"/>
  </w:style>
  <w:style w:type="character" w:customStyle="1" w:styleId="IntestazioneCarattere">
    <w:name w:val="Intestazione Carattere"/>
    <w:basedOn w:val="Carpredefinitoparagrafo"/>
    <w:link w:val="Intestazione"/>
    <w:uiPriority w:val="99"/>
    <w:qFormat/>
    <w:rsid w:val="007A7295"/>
  </w:style>
  <w:style w:type="character" w:styleId="Numeropagina">
    <w:name w:val="page number"/>
    <w:basedOn w:val="Carpredefinitoparagrafo"/>
    <w:qFormat/>
    <w:rsid w:val="007A7295"/>
  </w:style>
  <w:style w:type="character" w:customStyle="1" w:styleId="Titolo1Carattere">
    <w:name w:val="Titolo 1 Carattere"/>
    <w:basedOn w:val="Carpredefinitoparagrafo"/>
    <w:link w:val="Titolo1"/>
    <w:uiPriority w:val="9"/>
    <w:qFormat/>
    <w:rsid w:val="000C3AC0"/>
    <w:rPr>
      <w:rFonts w:ascii="Times New Roman" w:eastAsia="Times New Roman" w:hAnsi="Times New Roman" w:cs="Times New Roman"/>
      <w:b/>
      <w:caps/>
      <w:kern w:val="2"/>
      <w:sz w:val="24"/>
      <w:szCs w:val="20"/>
      <w:u w:val="single"/>
    </w:rPr>
  </w:style>
  <w:style w:type="character" w:customStyle="1" w:styleId="Titolo2Carattere">
    <w:name w:val="Titolo 2 Carattere"/>
    <w:basedOn w:val="Carpredefinitoparagrafo"/>
    <w:link w:val="Titolo2"/>
    <w:qFormat/>
    <w:rsid w:val="000C3AC0"/>
    <w:rPr>
      <w:rFonts w:ascii="Times New Roman" w:eastAsia="Times New Roman" w:hAnsi="Times New Roman" w:cs="Times New Roman"/>
      <w:b/>
      <w:kern w:val="2"/>
      <w:sz w:val="24"/>
      <w:szCs w:val="20"/>
      <w:u w:val="single"/>
    </w:rPr>
  </w:style>
  <w:style w:type="character" w:customStyle="1" w:styleId="Titolo3Carattere">
    <w:name w:val="Titolo 3 Carattere"/>
    <w:basedOn w:val="Carpredefinitoparagrafo"/>
    <w:link w:val="Titolo3"/>
    <w:uiPriority w:val="9"/>
    <w:qFormat/>
    <w:rsid w:val="000C3AC0"/>
    <w:rPr>
      <w:rFonts w:ascii="Times New Roman" w:eastAsia="Times New Roman" w:hAnsi="Times New Roman" w:cs="Times New Roman"/>
      <w:sz w:val="24"/>
      <w:szCs w:val="20"/>
    </w:rPr>
  </w:style>
  <w:style w:type="character" w:customStyle="1" w:styleId="Titolo4Carattere">
    <w:name w:val="Titolo 4 Carattere"/>
    <w:basedOn w:val="Carpredefinitoparagrafo"/>
    <w:link w:val="Titolo4"/>
    <w:uiPriority w:val="9"/>
    <w:qFormat/>
    <w:rsid w:val="000C3AC0"/>
    <w:rPr>
      <w:rFonts w:ascii="Times New Roman" w:eastAsia="Times New Roman" w:hAnsi="Times New Roman" w:cs="Times New Roman"/>
      <w:sz w:val="24"/>
      <w:szCs w:val="20"/>
    </w:rPr>
  </w:style>
  <w:style w:type="character" w:customStyle="1" w:styleId="Titolo5Carattere">
    <w:name w:val="Titolo 5 Carattere"/>
    <w:basedOn w:val="Carpredefinitoparagrafo"/>
    <w:link w:val="Titolo5"/>
    <w:qFormat/>
    <w:rsid w:val="000C3AC0"/>
    <w:rPr>
      <w:rFonts w:ascii="Times New Roman" w:eastAsia="Times New Roman" w:hAnsi="Times New Roman" w:cs="Times New Roman"/>
      <w:sz w:val="24"/>
      <w:szCs w:val="20"/>
    </w:rPr>
  </w:style>
  <w:style w:type="character" w:customStyle="1" w:styleId="Titolo6Carattere">
    <w:name w:val="Titolo 6 Carattere"/>
    <w:basedOn w:val="Carpredefinitoparagrafo"/>
    <w:link w:val="Titolo6"/>
    <w:qFormat/>
    <w:rsid w:val="000C3AC0"/>
    <w:rPr>
      <w:rFonts w:ascii="Times New Roman" w:eastAsia="Times New Roman" w:hAnsi="Times New Roman" w:cs="Times New Roman"/>
      <w:sz w:val="24"/>
      <w:szCs w:val="20"/>
    </w:rPr>
  </w:style>
  <w:style w:type="character" w:customStyle="1" w:styleId="Titolo7Carattere">
    <w:name w:val="Titolo 7 Carattere"/>
    <w:basedOn w:val="Carpredefinitoparagrafo"/>
    <w:link w:val="Titolo7"/>
    <w:qFormat/>
    <w:rsid w:val="000C3AC0"/>
    <w:rPr>
      <w:rFonts w:ascii="Times New Roman" w:eastAsia="Times New Roman" w:hAnsi="Times New Roman" w:cs="Times New Roman"/>
      <w:sz w:val="24"/>
      <w:szCs w:val="20"/>
    </w:rPr>
  </w:style>
  <w:style w:type="character" w:customStyle="1" w:styleId="Titolo8Carattere">
    <w:name w:val="Titolo 8 Carattere"/>
    <w:basedOn w:val="Carpredefinitoparagrafo"/>
    <w:link w:val="Titolo8"/>
    <w:qFormat/>
    <w:rsid w:val="000C3AC0"/>
    <w:rPr>
      <w:rFonts w:ascii="Times New Roman" w:eastAsia="Times New Roman" w:hAnsi="Times New Roman" w:cs="Times New Roman"/>
      <w:sz w:val="24"/>
      <w:szCs w:val="20"/>
    </w:rPr>
  </w:style>
  <w:style w:type="character" w:customStyle="1" w:styleId="Titolo9Carattere">
    <w:name w:val="Titolo 9 Carattere"/>
    <w:basedOn w:val="Carpredefinitoparagrafo"/>
    <w:link w:val="Titolo9"/>
    <w:qFormat/>
    <w:rsid w:val="000C3AC0"/>
    <w:rPr>
      <w:rFonts w:ascii="Times New Roman" w:eastAsia="Times New Roman" w:hAnsi="Times New Roman" w:cs="Times New Roman"/>
      <w:sz w:val="24"/>
      <w:szCs w:val="20"/>
    </w:rPr>
  </w:style>
  <w:style w:type="character" w:styleId="Rimandocommento">
    <w:name w:val="annotation reference"/>
    <w:basedOn w:val="Carpredefinitoparagrafo"/>
    <w:uiPriority w:val="99"/>
    <w:semiHidden/>
    <w:unhideWhenUsed/>
    <w:qFormat/>
    <w:rsid w:val="00D15245"/>
    <w:rPr>
      <w:sz w:val="16"/>
      <w:szCs w:val="16"/>
    </w:rPr>
  </w:style>
  <w:style w:type="character" w:customStyle="1" w:styleId="TestocommentoCarattere">
    <w:name w:val="Testo commento Carattere"/>
    <w:basedOn w:val="Carpredefinitoparagrafo"/>
    <w:link w:val="Testocommento"/>
    <w:uiPriority w:val="99"/>
    <w:semiHidden/>
    <w:qFormat/>
    <w:rsid w:val="00D15245"/>
    <w:rPr>
      <w:sz w:val="20"/>
      <w:szCs w:val="20"/>
      <w:lang w:val="en-US"/>
    </w:rPr>
  </w:style>
  <w:style w:type="character" w:customStyle="1" w:styleId="SoggettocommentoCarattere">
    <w:name w:val="Soggetto commento Carattere"/>
    <w:basedOn w:val="TestocommentoCarattere"/>
    <w:link w:val="Soggettocommento"/>
    <w:uiPriority w:val="99"/>
    <w:semiHidden/>
    <w:qFormat/>
    <w:rsid w:val="00D15245"/>
    <w:rPr>
      <w:b/>
      <w:bCs/>
      <w:sz w:val="20"/>
      <w:szCs w:val="20"/>
      <w:lang w:val="en-US"/>
    </w:rPr>
  </w:style>
  <w:style w:type="character" w:customStyle="1" w:styleId="TestonotadichiusuraCarattere">
    <w:name w:val="Testo nota di chiusura Carattere"/>
    <w:basedOn w:val="Carpredefinitoparagrafo"/>
    <w:link w:val="Testonotadichiusura"/>
    <w:uiPriority w:val="99"/>
    <w:semiHidden/>
    <w:qFormat/>
    <w:rsid w:val="009D5467"/>
    <w:rPr>
      <w:sz w:val="20"/>
      <w:szCs w:val="20"/>
      <w:lang w:val="en-US"/>
    </w:rPr>
  </w:style>
  <w:style w:type="character" w:customStyle="1" w:styleId="Richiamoallanotadichiusura">
    <w:name w:val="Richiamo alla nota di chiusura"/>
    <w:rPr>
      <w:vertAlign w:val="superscript"/>
    </w:rPr>
  </w:style>
  <w:style w:type="character" w:customStyle="1" w:styleId="EndnoteCharacters">
    <w:name w:val="Endnote Characters"/>
    <w:basedOn w:val="Carpredefinitoparagrafo"/>
    <w:uiPriority w:val="99"/>
    <w:semiHidden/>
    <w:unhideWhenUsed/>
    <w:qFormat/>
    <w:rsid w:val="009D5467"/>
    <w:rPr>
      <w:vertAlign w:val="superscript"/>
    </w:rPr>
  </w:style>
  <w:style w:type="character" w:customStyle="1" w:styleId="TestonotaapidipaginaCarattere">
    <w:name w:val="Testo nota a piè di pagina Carattere"/>
    <w:basedOn w:val="Carpredefinitoparagrafo"/>
    <w:link w:val="Testonotaapidipagina"/>
    <w:uiPriority w:val="99"/>
    <w:semiHidden/>
    <w:qFormat/>
    <w:rsid w:val="009D5467"/>
    <w:rPr>
      <w:sz w:val="20"/>
      <w:szCs w:val="20"/>
      <w:lang w:val="en-US"/>
    </w:rPr>
  </w:style>
  <w:style w:type="character" w:customStyle="1" w:styleId="Richiamoallanotaapidipagina">
    <w:name w:val="Richiamo alla nota a piè di pagina"/>
    <w:rPr>
      <w:vertAlign w:val="superscript"/>
    </w:rPr>
  </w:style>
  <w:style w:type="character" w:customStyle="1" w:styleId="FootnoteCharacters">
    <w:name w:val="Footnote Characters"/>
    <w:basedOn w:val="Carpredefinitoparagrafo"/>
    <w:uiPriority w:val="99"/>
    <w:semiHidden/>
    <w:unhideWhenUsed/>
    <w:qFormat/>
    <w:rsid w:val="009D5467"/>
    <w:rPr>
      <w:vertAlign w:val="superscript"/>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ascii="Times New Roman" w:hAnsi="Times New Roman" w:cs="Times New Roman"/>
      <w:b/>
      <w:sz w:val="24"/>
    </w:rPr>
  </w:style>
  <w:style w:type="character" w:customStyle="1" w:styleId="ListLabel5">
    <w:name w:val="ListLabel 5"/>
    <w:qFormat/>
    <w:rPr>
      <w:rFonts w:ascii="Times New Roman" w:hAnsi="Times New Roman" w:cs="Times New Roman"/>
      <w:b/>
      <w:i w:val="0"/>
      <w:sz w:val="24"/>
    </w:rPr>
  </w:style>
  <w:style w:type="character" w:customStyle="1" w:styleId="ListLabel6">
    <w:name w:val="ListLabel 6"/>
    <w:qFormat/>
    <w:rPr>
      <w:rFonts w:eastAsia="Calibri" w:cs="Times New Roman"/>
    </w:rPr>
  </w:style>
  <w:style w:type="character" w:customStyle="1" w:styleId="ListLabel7">
    <w:name w:val="ListLabel 7"/>
    <w:qFormat/>
    <w:rPr>
      <w:b/>
    </w:rPr>
  </w:style>
  <w:style w:type="character" w:customStyle="1" w:styleId="ListLabel8">
    <w:name w:val="ListLabel 8"/>
    <w:qFormat/>
    <w:rPr>
      <w:rFonts w:cs="Times New Roman"/>
      <w:b/>
      <w:i w:val="0"/>
      <w:sz w:val="24"/>
      <w:u w:val="none"/>
    </w:rPr>
  </w:style>
  <w:style w:type="character" w:customStyle="1" w:styleId="ListLabel9">
    <w:name w:val="ListLabel 9"/>
    <w:qFormat/>
    <w:rPr>
      <w:rFonts w:cs="Arial"/>
      <w:b/>
      <w:i w:val="0"/>
      <w:sz w:val="22"/>
      <w:u w:val="none"/>
    </w:rPr>
  </w:style>
  <w:style w:type="character" w:customStyle="1" w:styleId="ListLabel10">
    <w:name w:val="ListLabel 10"/>
    <w:qFormat/>
    <w:rPr>
      <w:rFonts w:cs="Arial"/>
      <w:b w:val="0"/>
    </w:rPr>
  </w:style>
  <w:style w:type="character" w:customStyle="1" w:styleId="ListLabel11">
    <w:name w:val="ListLabel 11"/>
    <w:qFormat/>
    <w:rPr>
      <w:b w:val="0"/>
    </w:rPr>
  </w:style>
  <w:style w:type="character" w:customStyle="1" w:styleId="ListLabel12">
    <w:name w:val="ListLabel 12"/>
    <w:qFormat/>
    <w:rPr>
      <w:b w:val="0"/>
      <w:i w:val="0"/>
      <w:sz w:val="28"/>
    </w:rPr>
  </w:style>
  <w:style w:type="character" w:customStyle="1" w:styleId="ListLabel13">
    <w:name w:val="ListLabel 13"/>
    <w:qFormat/>
    <w:rPr>
      <w:b w:val="0"/>
      <w:i w:val="0"/>
      <w:sz w:val="28"/>
    </w:rPr>
  </w:style>
  <w:style w:type="character" w:customStyle="1" w:styleId="ListLabel14">
    <w:name w:val="ListLabel 14"/>
    <w:qFormat/>
    <w:rPr>
      <w:b w:val="0"/>
      <w:i w:val="0"/>
      <w:sz w:val="28"/>
    </w:rPr>
  </w:style>
  <w:style w:type="character" w:customStyle="1" w:styleId="ListLabel15">
    <w:name w:val="ListLabel 15"/>
    <w:qFormat/>
    <w:rPr>
      <w:b w:val="0"/>
      <w:i w:val="0"/>
      <w:sz w:val="28"/>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ascii="Times New Roman" w:hAnsi="Times New Roman"/>
      <w:b/>
      <w:sz w:val="24"/>
    </w:rPr>
  </w:style>
  <w:style w:type="character" w:customStyle="1" w:styleId="ListLabel20">
    <w:name w:val="ListLabel 20"/>
    <w:qFormat/>
    <w:rPr>
      <w:rFonts w:ascii="Times New Roman" w:hAnsi="Times New Roman"/>
      <w:b/>
      <w:i w:val="0"/>
      <w:sz w:val="24"/>
    </w:rPr>
  </w:style>
  <w:style w:type="character" w:customStyle="1" w:styleId="ListLabel21">
    <w:name w:val="ListLabel 21"/>
    <w:qFormat/>
    <w:rPr>
      <w:rFonts w:ascii="Times New Roman" w:hAnsi="Times New Roman"/>
      <w:b/>
      <w:sz w:val="24"/>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Times New Roman"/>
      <w:sz w:val="24"/>
      <w:szCs w:val="24"/>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b/>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Times New Roman"/>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Times New Roman"/>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Times New Roman"/>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paragraph" w:styleId="Titolo">
    <w:name w:val="Title"/>
    <w:basedOn w:val="Normale"/>
    <w:next w:val="Corpotesto"/>
    <w:qFormat/>
    <w:pPr>
      <w:keepNext/>
      <w:spacing w:before="240" w:after="120"/>
    </w:pPr>
    <w:rPr>
      <w:rFonts w:ascii="Liberation Sans" w:eastAsia="Microsoft YaHei" w:hAnsi="Liberation Sans" w:cs="Lucida Sans"/>
      <w:sz w:val="28"/>
      <w:szCs w:val="28"/>
    </w:rPr>
  </w:style>
  <w:style w:type="paragraph" w:styleId="Corpotesto">
    <w:name w:val="Body Text"/>
    <w:basedOn w:val="Normale"/>
    <w:pPr>
      <w:spacing w:after="140"/>
    </w:pPr>
  </w:style>
  <w:style w:type="paragraph" w:styleId="Elenco">
    <w:name w:val="List"/>
    <w:basedOn w:val="Corpotesto"/>
    <w:rPr>
      <w:rFonts w:cs="Lucida Sans"/>
    </w:r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qFormat/>
    <w:pPr>
      <w:suppressLineNumbers/>
    </w:pPr>
    <w:rPr>
      <w:rFonts w:cs="Lucida Sans"/>
    </w:rPr>
  </w:style>
  <w:style w:type="paragraph" w:styleId="Paragrafoelenco">
    <w:name w:val="List Paragraph"/>
    <w:basedOn w:val="Normale"/>
    <w:link w:val="ParagrafoelencoCarattere"/>
    <w:uiPriority w:val="34"/>
    <w:qFormat/>
    <w:rsid w:val="00CA7F8E"/>
    <w:pPr>
      <w:ind w:left="720"/>
      <w:contextualSpacing/>
    </w:pPr>
  </w:style>
  <w:style w:type="paragraph" w:styleId="Testonormale">
    <w:name w:val="Plain Text"/>
    <w:basedOn w:val="Normale"/>
    <w:link w:val="TestonormaleCarattere"/>
    <w:uiPriority w:val="99"/>
    <w:semiHidden/>
    <w:unhideWhenUsed/>
    <w:qFormat/>
    <w:rsid w:val="00CA7F8E"/>
    <w:pPr>
      <w:spacing w:after="0" w:line="240" w:lineRule="auto"/>
    </w:pPr>
    <w:rPr>
      <w:rFonts w:ascii="Calibri" w:hAnsi="Calibri"/>
      <w:szCs w:val="21"/>
    </w:rPr>
  </w:style>
  <w:style w:type="paragraph" w:styleId="Testofumetto">
    <w:name w:val="Balloon Text"/>
    <w:basedOn w:val="Normale"/>
    <w:link w:val="TestofumettoCarattere"/>
    <w:uiPriority w:val="99"/>
    <w:semiHidden/>
    <w:unhideWhenUsed/>
    <w:qFormat/>
    <w:rsid w:val="00845CC7"/>
    <w:pPr>
      <w:spacing w:after="0" w:line="240" w:lineRule="auto"/>
    </w:pPr>
    <w:rPr>
      <w:rFonts w:ascii="Tahoma" w:hAnsi="Tahoma" w:cs="Tahoma"/>
      <w:sz w:val="16"/>
      <w:szCs w:val="16"/>
    </w:rPr>
  </w:style>
  <w:style w:type="paragraph" w:customStyle="1" w:styleId="corpo3">
    <w:name w:val="corpo3"/>
    <w:basedOn w:val="Normale"/>
    <w:qFormat/>
    <w:rsid w:val="00EB39C2"/>
    <w:pPr>
      <w:keepNext/>
      <w:spacing w:after="0" w:line="320" w:lineRule="atLeast"/>
      <w:ind w:left="1191"/>
      <w:jc w:val="both"/>
    </w:pPr>
    <w:rPr>
      <w:rFonts w:ascii="Times New Roman" w:eastAsia="Times New Roman" w:hAnsi="Times New Roman" w:cs="Times New Roman"/>
      <w:sz w:val="24"/>
      <w:szCs w:val="20"/>
    </w:rPr>
  </w:style>
  <w:style w:type="paragraph" w:styleId="Pidipagina">
    <w:name w:val="footer"/>
    <w:basedOn w:val="Normale"/>
    <w:link w:val="PidipaginaCarattere"/>
    <w:uiPriority w:val="99"/>
    <w:unhideWhenUsed/>
    <w:rsid w:val="007A7295"/>
    <w:pPr>
      <w:tabs>
        <w:tab w:val="center" w:pos="4819"/>
        <w:tab w:val="right" w:pos="9638"/>
      </w:tabs>
      <w:spacing w:after="0" w:line="240" w:lineRule="auto"/>
    </w:pPr>
  </w:style>
  <w:style w:type="paragraph" w:styleId="Intestazione">
    <w:name w:val="header"/>
    <w:basedOn w:val="Normale"/>
    <w:link w:val="IntestazioneCarattere"/>
    <w:uiPriority w:val="99"/>
    <w:unhideWhenUsed/>
    <w:rsid w:val="007A7295"/>
    <w:pPr>
      <w:tabs>
        <w:tab w:val="center" w:pos="4819"/>
        <w:tab w:val="right" w:pos="9638"/>
      </w:tabs>
      <w:spacing w:after="0" w:line="240" w:lineRule="auto"/>
    </w:pPr>
  </w:style>
  <w:style w:type="paragraph" w:styleId="Testocommento">
    <w:name w:val="annotation text"/>
    <w:basedOn w:val="Normale"/>
    <w:link w:val="TestocommentoCarattere"/>
    <w:uiPriority w:val="99"/>
    <w:semiHidden/>
    <w:unhideWhenUsed/>
    <w:qFormat/>
    <w:rsid w:val="00D15245"/>
    <w:pPr>
      <w:spacing w:line="240" w:lineRule="auto"/>
    </w:pPr>
    <w:rPr>
      <w:sz w:val="20"/>
      <w:szCs w:val="20"/>
    </w:rPr>
  </w:style>
  <w:style w:type="paragraph" w:styleId="Soggettocommento">
    <w:name w:val="annotation subject"/>
    <w:basedOn w:val="Testocommento"/>
    <w:next w:val="Testocommento"/>
    <w:link w:val="SoggettocommentoCarattere"/>
    <w:uiPriority w:val="99"/>
    <w:semiHidden/>
    <w:unhideWhenUsed/>
    <w:qFormat/>
    <w:rsid w:val="00D15245"/>
    <w:rPr>
      <w:b/>
      <w:bCs/>
    </w:rPr>
  </w:style>
  <w:style w:type="paragraph" w:styleId="Testonotadichiusura">
    <w:name w:val="endnote text"/>
    <w:basedOn w:val="Normale"/>
    <w:link w:val="TestonotadichiusuraCarattere"/>
    <w:uiPriority w:val="99"/>
    <w:semiHidden/>
    <w:unhideWhenUsed/>
    <w:rsid w:val="009D5467"/>
    <w:pPr>
      <w:spacing w:after="0" w:line="240" w:lineRule="auto"/>
    </w:pPr>
    <w:rPr>
      <w:sz w:val="20"/>
      <w:szCs w:val="20"/>
    </w:rPr>
  </w:style>
  <w:style w:type="paragraph" w:styleId="Testonotaapidipagina">
    <w:name w:val="footnote text"/>
    <w:basedOn w:val="Normale"/>
    <w:link w:val="TestonotaapidipaginaCarattere"/>
    <w:uiPriority w:val="99"/>
    <w:semiHidden/>
    <w:unhideWhenUsed/>
    <w:rsid w:val="009D5467"/>
    <w:pPr>
      <w:spacing w:after="0" w:line="240" w:lineRule="auto"/>
    </w:pPr>
    <w:rPr>
      <w:sz w:val="20"/>
      <w:szCs w:val="20"/>
    </w:rPr>
  </w:style>
  <w:style w:type="paragraph" w:styleId="NormaleWeb">
    <w:name w:val="Normal (Web)"/>
    <w:basedOn w:val="Normale"/>
    <w:uiPriority w:val="99"/>
    <w:unhideWhenUsed/>
    <w:qFormat/>
    <w:rsid w:val="00024A3F"/>
    <w:rPr>
      <w:rFonts w:ascii="Times New Roman" w:hAnsi="Times New Roman" w:cs="Times New Roman"/>
      <w:sz w:val="24"/>
      <w:szCs w:val="24"/>
    </w:rPr>
  </w:style>
  <w:style w:type="table" w:styleId="Grigliatabella">
    <w:name w:val="Table Grid"/>
    <w:basedOn w:val="Tabellanormale"/>
    <w:uiPriority w:val="59"/>
    <w:rsid w:val="003E0F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64716C"/>
    <w:rPr>
      <w:color w:val="0000FF" w:themeColor="hyperlink"/>
      <w:u w:val="single"/>
    </w:rPr>
  </w:style>
  <w:style w:type="paragraph" w:customStyle="1" w:styleId="Corpo">
    <w:name w:val="Corpo"/>
    <w:qFormat/>
    <w:rsid w:val="003A0F30"/>
    <w:rPr>
      <w:rFonts w:ascii="Helvetica Neue" w:eastAsia="Arial Unicode MS" w:hAnsi="Helvetica Neue" w:cs="Arial Unicode MS"/>
      <w:color w:val="000000"/>
    </w:rPr>
  </w:style>
  <w:style w:type="character" w:styleId="Rimandonotaapidipagina">
    <w:name w:val="footnote reference"/>
    <w:basedOn w:val="Carpredefinitoparagrafo"/>
    <w:uiPriority w:val="99"/>
    <w:semiHidden/>
    <w:unhideWhenUsed/>
    <w:rsid w:val="00F136B9"/>
    <w:rPr>
      <w:vertAlign w:val="superscript"/>
    </w:rPr>
  </w:style>
  <w:style w:type="paragraph" w:customStyle="1" w:styleId="rtejustify">
    <w:name w:val="rtejustify"/>
    <w:basedOn w:val="Normale"/>
    <w:rsid w:val="00D90BA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825224">
      <w:bodyDiv w:val="1"/>
      <w:marLeft w:val="0"/>
      <w:marRight w:val="0"/>
      <w:marTop w:val="0"/>
      <w:marBottom w:val="0"/>
      <w:divBdr>
        <w:top w:val="none" w:sz="0" w:space="0" w:color="auto"/>
        <w:left w:val="none" w:sz="0" w:space="0" w:color="auto"/>
        <w:bottom w:val="none" w:sz="0" w:space="0" w:color="auto"/>
        <w:right w:val="none" w:sz="0" w:space="0" w:color="auto"/>
      </w:divBdr>
    </w:div>
    <w:div w:id="157503373">
      <w:bodyDiv w:val="1"/>
      <w:marLeft w:val="0"/>
      <w:marRight w:val="0"/>
      <w:marTop w:val="0"/>
      <w:marBottom w:val="0"/>
      <w:divBdr>
        <w:top w:val="none" w:sz="0" w:space="0" w:color="auto"/>
        <w:left w:val="none" w:sz="0" w:space="0" w:color="auto"/>
        <w:bottom w:val="none" w:sz="0" w:space="0" w:color="auto"/>
        <w:right w:val="none" w:sz="0" w:space="0" w:color="auto"/>
      </w:divBdr>
    </w:div>
    <w:div w:id="176576837">
      <w:bodyDiv w:val="1"/>
      <w:marLeft w:val="0"/>
      <w:marRight w:val="0"/>
      <w:marTop w:val="0"/>
      <w:marBottom w:val="0"/>
      <w:divBdr>
        <w:top w:val="none" w:sz="0" w:space="0" w:color="auto"/>
        <w:left w:val="none" w:sz="0" w:space="0" w:color="auto"/>
        <w:bottom w:val="none" w:sz="0" w:space="0" w:color="auto"/>
        <w:right w:val="none" w:sz="0" w:space="0" w:color="auto"/>
      </w:divBdr>
    </w:div>
    <w:div w:id="195042635">
      <w:bodyDiv w:val="1"/>
      <w:marLeft w:val="0"/>
      <w:marRight w:val="0"/>
      <w:marTop w:val="0"/>
      <w:marBottom w:val="0"/>
      <w:divBdr>
        <w:top w:val="none" w:sz="0" w:space="0" w:color="auto"/>
        <w:left w:val="none" w:sz="0" w:space="0" w:color="auto"/>
        <w:bottom w:val="none" w:sz="0" w:space="0" w:color="auto"/>
        <w:right w:val="none" w:sz="0" w:space="0" w:color="auto"/>
      </w:divBdr>
    </w:div>
    <w:div w:id="237518635">
      <w:bodyDiv w:val="1"/>
      <w:marLeft w:val="0"/>
      <w:marRight w:val="0"/>
      <w:marTop w:val="0"/>
      <w:marBottom w:val="0"/>
      <w:divBdr>
        <w:top w:val="none" w:sz="0" w:space="0" w:color="auto"/>
        <w:left w:val="none" w:sz="0" w:space="0" w:color="auto"/>
        <w:bottom w:val="none" w:sz="0" w:space="0" w:color="auto"/>
        <w:right w:val="none" w:sz="0" w:space="0" w:color="auto"/>
      </w:divBdr>
    </w:div>
    <w:div w:id="243297418">
      <w:bodyDiv w:val="1"/>
      <w:marLeft w:val="0"/>
      <w:marRight w:val="0"/>
      <w:marTop w:val="0"/>
      <w:marBottom w:val="0"/>
      <w:divBdr>
        <w:top w:val="none" w:sz="0" w:space="0" w:color="auto"/>
        <w:left w:val="none" w:sz="0" w:space="0" w:color="auto"/>
        <w:bottom w:val="none" w:sz="0" w:space="0" w:color="auto"/>
        <w:right w:val="none" w:sz="0" w:space="0" w:color="auto"/>
      </w:divBdr>
    </w:div>
    <w:div w:id="273102322">
      <w:bodyDiv w:val="1"/>
      <w:marLeft w:val="0"/>
      <w:marRight w:val="0"/>
      <w:marTop w:val="0"/>
      <w:marBottom w:val="0"/>
      <w:divBdr>
        <w:top w:val="none" w:sz="0" w:space="0" w:color="auto"/>
        <w:left w:val="none" w:sz="0" w:space="0" w:color="auto"/>
        <w:bottom w:val="none" w:sz="0" w:space="0" w:color="auto"/>
        <w:right w:val="none" w:sz="0" w:space="0" w:color="auto"/>
      </w:divBdr>
    </w:div>
    <w:div w:id="295910383">
      <w:bodyDiv w:val="1"/>
      <w:marLeft w:val="0"/>
      <w:marRight w:val="0"/>
      <w:marTop w:val="0"/>
      <w:marBottom w:val="0"/>
      <w:divBdr>
        <w:top w:val="none" w:sz="0" w:space="0" w:color="auto"/>
        <w:left w:val="none" w:sz="0" w:space="0" w:color="auto"/>
        <w:bottom w:val="none" w:sz="0" w:space="0" w:color="auto"/>
        <w:right w:val="none" w:sz="0" w:space="0" w:color="auto"/>
      </w:divBdr>
      <w:divsChild>
        <w:div w:id="1202591830">
          <w:marLeft w:val="360"/>
          <w:marRight w:val="0"/>
          <w:marTop w:val="0"/>
          <w:marBottom w:val="0"/>
          <w:divBdr>
            <w:top w:val="none" w:sz="0" w:space="0" w:color="auto"/>
            <w:left w:val="none" w:sz="0" w:space="0" w:color="auto"/>
            <w:bottom w:val="none" w:sz="0" w:space="0" w:color="auto"/>
            <w:right w:val="none" w:sz="0" w:space="0" w:color="auto"/>
          </w:divBdr>
        </w:div>
        <w:div w:id="1164668417">
          <w:marLeft w:val="360"/>
          <w:marRight w:val="0"/>
          <w:marTop w:val="0"/>
          <w:marBottom w:val="0"/>
          <w:divBdr>
            <w:top w:val="none" w:sz="0" w:space="0" w:color="auto"/>
            <w:left w:val="none" w:sz="0" w:space="0" w:color="auto"/>
            <w:bottom w:val="none" w:sz="0" w:space="0" w:color="auto"/>
            <w:right w:val="none" w:sz="0" w:space="0" w:color="auto"/>
          </w:divBdr>
        </w:div>
        <w:div w:id="804854735">
          <w:marLeft w:val="360"/>
          <w:marRight w:val="0"/>
          <w:marTop w:val="0"/>
          <w:marBottom w:val="0"/>
          <w:divBdr>
            <w:top w:val="none" w:sz="0" w:space="0" w:color="auto"/>
            <w:left w:val="none" w:sz="0" w:space="0" w:color="auto"/>
            <w:bottom w:val="none" w:sz="0" w:space="0" w:color="auto"/>
            <w:right w:val="none" w:sz="0" w:space="0" w:color="auto"/>
          </w:divBdr>
        </w:div>
        <w:div w:id="975140746">
          <w:marLeft w:val="360"/>
          <w:marRight w:val="0"/>
          <w:marTop w:val="0"/>
          <w:marBottom w:val="0"/>
          <w:divBdr>
            <w:top w:val="none" w:sz="0" w:space="0" w:color="auto"/>
            <w:left w:val="none" w:sz="0" w:space="0" w:color="auto"/>
            <w:bottom w:val="none" w:sz="0" w:space="0" w:color="auto"/>
            <w:right w:val="none" w:sz="0" w:space="0" w:color="auto"/>
          </w:divBdr>
        </w:div>
        <w:div w:id="1722050959">
          <w:marLeft w:val="360"/>
          <w:marRight w:val="0"/>
          <w:marTop w:val="0"/>
          <w:marBottom w:val="0"/>
          <w:divBdr>
            <w:top w:val="none" w:sz="0" w:space="0" w:color="auto"/>
            <w:left w:val="none" w:sz="0" w:space="0" w:color="auto"/>
            <w:bottom w:val="none" w:sz="0" w:space="0" w:color="auto"/>
            <w:right w:val="none" w:sz="0" w:space="0" w:color="auto"/>
          </w:divBdr>
        </w:div>
        <w:div w:id="2116052883">
          <w:marLeft w:val="360"/>
          <w:marRight w:val="0"/>
          <w:marTop w:val="0"/>
          <w:marBottom w:val="0"/>
          <w:divBdr>
            <w:top w:val="none" w:sz="0" w:space="0" w:color="auto"/>
            <w:left w:val="none" w:sz="0" w:space="0" w:color="auto"/>
            <w:bottom w:val="none" w:sz="0" w:space="0" w:color="auto"/>
            <w:right w:val="none" w:sz="0" w:space="0" w:color="auto"/>
          </w:divBdr>
        </w:div>
      </w:divsChild>
    </w:div>
    <w:div w:id="435029665">
      <w:bodyDiv w:val="1"/>
      <w:marLeft w:val="0"/>
      <w:marRight w:val="0"/>
      <w:marTop w:val="0"/>
      <w:marBottom w:val="0"/>
      <w:divBdr>
        <w:top w:val="none" w:sz="0" w:space="0" w:color="auto"/>
        <w:left w:val="none" w:sz="0" w:space="0" w:color="auto"/>
        <w:bottom w:val="none" w:sz="0" w:space="0" w:color="auto"/>
        <w:right w:val="none" w:sz="0" w:space="0" w:color="auto"/>
      </w:divBdr>
    </w:div>
    <w:div w:id="480081887">
      <w:bodyDiv w:val="1"/>
      <w:marLeft w:val="0"/>
      <w:marRight w:val="0"/>
      <w:marTop w:val="0"/>
      <w:marBottom w:val="0"/>
      <w:divBdr>
        <w:top w:val="none" w:sz="0" w:space="0" w:color="auto"/>
        <w:left w:val="none" w:sz="0" w:space="0" w:color="auto"/>
        <w:bottom w:val="none" w:sz="0" w:space="0" w:color="auto"/>
        <w:right w:val="none" w:sz="0" w:space="0" w:color="auto"/>
      </w:divBdr>
    </w:div>
    <w:div w:id="564149339">
      <w:bodyDiv w:val="1"/>
      <w:marLeft w:val="0"/>
      <w:marRight w:val="0"/>
      <w:marTop w:val="0"/>
      <w:marBottom w:val="0"/>
      <w:divBdr>
        <w:top w:val="none" w:sz="0" w:space="0" w:color="auto"/>
        <w:left w:val="none" w:sz="0" w:space="0" w:color="auto"/>
        <w:bottom w:val="none" w:sz="0" w:space="0" w:color="auto"/>
        <w:right w:val="none" w:sz="0" w:space="0" w:color="auto"/>
      </w:divBdr>
    </w:div>
    <w:div w:id="621421028">
      <w:bodyDiv w:val="1"/>
      <w:marLeft w:val="0"/>
      <w:marRight w:val="0"/>
      <w:marTop w:val="0"/>
      <w:marBottom w:val="0"/>
      <w:divBdr>
        <w:top w:val="none" w:sz="0" w:space="0" w:color="auto"/>
        <w:left w:val="none" w:sz="0" w:space="0" w:color="auto"/>
        <w:bottom w:val="none" w:sz="0" w:space="0" w:color="auto"/>
        <w:right w:val="none" w:sz="0" w:space="0" w:color="auto"/>
      </w:divBdr>
    </w:div>
    <w:div w:id="712998163">
      <w:bodyDiv w:val="1"/>
      <w:marLeft w:val="0"/>
      <w:marRight w:val="0"/>
      <w:marTop w:val="0"/>
      <w:marBottom w:val="0"/>
      <w:divBdr>
        <w:top w:val="none" w:sz="0" w:space="0" w:color="auto"/>
        <w:left w:val="none" w:sz="0" w:space="0" w:color="auto"/>
        <w:bottom w:val="none" w:sz="0" w:space="0" w:color="auto"/>
        <w:right w:val="none" w:sz="0" w:space="0" w:color="auto"/>
      </w:divBdr>
    </w:div>
    <w:div w:id="736904235">
      <w:bodyDiv w:val="1"/>
      <w:marLeft w:val="0"/>
      <w:marRight w:val="0"/>
      <w:marTop w:val="0"/>
      <w:marBottom w:val="0"/>
      <w:divBdr>
        <w:top w:val="none" w:sz="0" w:space="0" w:color="auto"/>
        <w:left w:val="none" w:sz="0" w:space="0" w:color="auto"/>
        <w:bottom w:val="none" w:sz="0" w:space="0" w:color="auto"/>
        <w:right w:val="none" w:sz="0" w:space="0" w:color="auto"/>
      </w:divBdr>
    </w:div>
    <w:div w:id="761997636">
      <w:bodyDiv w:val="1"/>
      <w:marLeft w:val="0"/>
      <w:marRight w:val="0"/>
      <w:marTop w:val="0"/>
      <w:marBottom w:val="0"/>
      <w:divBdr>
        <w:top w:val="none" w:sz="0" w:space="0" w:color="auto"/>
        <w:left w:val="none" w:sz="0" w:space="0" w:color="auto"/>
        <w:bottom w:val="none" w:sz="0" w:space="0" w:color="auto"/>
        <w:right w:val="none" w:sz="0" w:space="0" w:color="auto"/>
      </w:divBdr>
    </w:div>
    <w:div w:id="773094622">
      <w:bodyDiv w:val="1"/>
      <w:marLeft w:val="0"/>
      <w:marRight w:val="0"/>
      <w:marTop w:val="0"/>
      <w:marBottom w:val="0"/>
      <w:divBdr>
        <w:top w:val="none" w:sz="0" w:space="0" w:color="auto"/>
        <w:left w:val="none" w:sz="0" w:space="0" w:color="auto"/>
        <w:bottom w:val="none" w:sz="0" w:space="0" w:color="auto"/>
        <w:right w:val="none" w:sz="0" w:space="0" w:color="auto"/>
      </w:divBdr>
    </w:div>
    <w:div w:id="850725118">
      <w:bodyDiv w:val="1"/>
      <w:marLeft w:val="0"/>
      <w:marRight w:val="0"/>
      <w:marTop w:val="0"/>
      <w:marBottom w:val="0"/>
      <w:divBdr>
        <w:top w:val="none" w:sz="0" w:space="0" w:color="auto"/>
        <w:left w:val="none" w:sz="0" w:space="0" w:color="auto"/>
        <w:bottom w:val="none" w:sz="0" w:space="0" w:color="auto"/>
        <w:right w:val="none" w:sz="0" w:space="0" w:color="auto"/>
      </w:divBdr>
    </w:div>
    <w:div w:id="1012755489">
      <w:bodyDiv w:val="1"/>
      <w:marLeft w:val="0"/>
      <w:marRight w:val="0"/>
      <w:marTop w:val="0"/>
      <w:marBottom w:val="0"/>
      <w:divBdr>
        <w:top w:val="none" w:sz="0" w:space="0" w:color="auto"/>
        <w:left w:val="none" w:sz="0" w:space="0" w:color="auto"/>
        <w:bottom w:val="none" w:sz="0" w:space="0" w:color="auto"/>
        <w:right w:val="none" w:sz="0" w:space="0" w:color="auto"/>
      </w:divBdr>
    </w:div>
    <w:div w:id="1013340201">
      <w:bodyDiv w:val="1"/>
      <w:marLeft w:val="0"/>
      <w:marRight w:val="0"/>
      <w:marTop w:val="0"/>
      <w:marBottom w:val="0"/>
      <w:divBdr>
        <w:top w:val="none" w:sz="0" w:space="0" w:color="auto"/>
        <w:left w:val="none" w:sz="0" w:space="0" w:color="auto"/>
        <w:bottom w:val="none" w:sz="0" w:space="0" w:color="auto"/>
        <w:right w:val="none" w:sz="0" w:space="0" w:color="auto"/>
      </w:divBdr>
    </w:div>
    <w:div w:id="1216509551">
      <w:bodyDiv w:val="1"/>
      <w:marLeft w:val="0"/>
      <w:marRight w:val="0"/>
      <w:marTop w:val="0"/>
      <w:marBottom w:val="0"/>
      <w:divBdr>
        <w:top w:val="none" w:sz="0" w:space="0" w:color="auto"/>
        <w:left w:val="none" w:sz="0" w:space="0" w:color="auto"/>
        <w:bottom w:val="none" w:sz="0" w:space="0" w:color="auto"/>
        <w:right w:val="none" w:sz="0" w:space="0" w:color="auto"/>
      </w:divBdr>
      <w:divsChild>
        <w:div w:id="1290548664">
          <w:marLeft w:val="360"/>
          <w:marRight w:val="0"/>
          <w:marTop w:val="0"/>
          <w:marBottom w:val="0"/>
          <w:divBdr>
            <w:top w:val="none" w:sz="0" w:space="0" w:color="auto"/>
            <w:left w:val="none" w:sz="0" w:space="0" w:color="auto"/>
            <w:bottom w:val="none" w:sz="0" w:space="0" w:color="auto"/>
            <w:right w:val="none" w:sz="0" w:space="0" w:color="auto"/>
          </w:divBdr>
        </w:div>
        <w:div w:id="1089619464">
          <w:marLeft w:val="360"/>
          <w:marRight w:val="0"/>
          <w:marTop w:val="0"/>
          <w:marBottom w:val="0"/>
          <w:divBdr>
            <w:top w:val="none" w:sz="0" w:space="0" w:color="auto"/>
            <w:left w:val="none" w:sz="0" w:space="0" w:color="auto"/>
            <w:bottom w:val="none" w:sz="0" w:space="0" w:color="auto"/>
            <w:right w:val="none" w:sz="0" w:space="0" w:color="auto"/>
          </w:divBdr>
        </w:div>
        <w:div w:id="1282030146">
          <w:marLeft w:val="360"/>
          <w:marRight w:val="0"/>
          <w:marTop w:val="0"/>
          <w:marBottom w:val="0"/>
          <w:divBdr>
            <w:top w:val="none" w:sz="0" w:space="0" w:color="auto"/>
            <w:left w:val="none" w:sz="0" w:space="0" w:color="auto"/>
            <w:bottom w:val="none" w:sz="0" w:space="0" w:color="auto"/>
            <w:right w:val="none" w:sz="0" w:space="0" w:color="auto"/>
          </w:divBdr>
        </w:div>
        <w:div w:id="1949847293">
          <w:marLeft w:val="360"/>
          <w:marRight w:val="0"/>
          <w:marTop w:val="0"/>
          <w:marBottom w:val="0"/>
          <w:divBdr>
            <w:top w:val="none" w:sz="0" w:space="0" w:color="auto"/>
            <w:left w:val="none" w:sz="0" w:space="0" w:color="auto"/>
            <w:bottom w:val="none" w:sz="0" w:space="0" w:color="auto"/>
            <w:right w:val="none" w:sz="0" w:space="0" w:color="auto"/>
          </w:divBdr>
        </w:div>
        <w:div w:id="905577841">
          <w:marLeft w:val="360"/>
          <w:marRight w:val="0"/>
          <w:marTop w:val="0"/>
          <w:marBottom w:val="0"/>
          <w:divBdr>
            <w:top w:val="none" w:sz="0" w:space="0" w:color="auto"/>
            <w:left w:val="none" w:sz="0" w:space="0" w:color="auto"/>
            <w:bottom w:val="none" w:sz="0" w:space="0" w:color="auto"/>
            <w:right w:val="none" w:sz="0" w:space="0" w:color="auto"/>
          </w:divBdr>
        </w:div>
      </w:divsChild>
    </w:div>
    <w:div w:id="1242367686">
      <w:bodyDiv w:val="1"/>
      <w:marLeft w:val="0"/>
      <w:marRight w:val="0"/>
      <w:marTop w:val="0"/>
      <w:marBottom w:val="0"/>
      <w:divBdr>
        <w:top w:val="none" w:sz="0" w:space="0" w:color="auto"/>
        <w:left w:val="none" w:sz="0" w:space="0" w:color="auto"/>
        <w:bottom w:val="none" w:sz="0" w:space="0" w:color="auto"/>
        <w:right w:val="none" w:sz="0" w:space="0" w:color="auto"/>
      </w:divBdr>
    </w:div>
    <w:div w:id="1539582627">
      <w:bodyDiv w:val="1"/>
      <w:marLeft w:val="0"/>
      <w:marRight w:val="0"/>
      <w:marTop w:val="0"/>
      <w:marBottom w:val="0"/>
      <w:divBdr>
        <w:top w:val="none" w:sz="0" w:space="0" w:color="auto"/>
        <w:left w:val="none" w:sz="0" w:space="0" w:color="auto"/>
        <w:bottom w:val="none" w:sz="0" w:space="0" w:color="auto"/>
        <w:right w:val="none" w:sz="0" w:space="0" w:color="auto"/>
      </w:divBdr>
    </w:div>
    <w:div w:id="1718579621">
      <w:bodyDiv w:val="1"/>
      <w:marLeft w:val="0"/>
      <w:marRight w:val="0"/>
      <w:marTop w:val="0"/>
      <w:marBottom w:val="0"/>
      <w:divBdr>
        <w:top w:val="none" w:sz="0" w:space="0" w:color="auto"/>
        <w:left w:val="none" w:sz="0" w:space="0" w:color="auto"/>
        <w:bottom w:val="none" w:sz="0" w:space="0" w:color="auto"/>
        <w:right w:val="none" w:sz="0" w:space="0" w:color="auto"/>
      </w:divBdr>
    </w:div>
    <w:div w:id="1798445234">
      <w:bodyDiv w:val="1"/>
      <w:marLeft w:val="0"/>
      <w:marRight w:val="0"/>
      <w:marTop w:val="0"/>
      <w:marBottom w:val="0"/>
      <w:divBdr>
        <w:top w:val="none" w:sz="0" w:space="0" w:color="auto"/>
        <w:left w:val="none" w:sz="0" w:space="0" w:color="auto"/>
        <w:bottom w:val="none" w:sz="0" w:space="0" w:color="auto"/>
        <w:right w:val="none" w:sz="0" w:space="0" w:color="auto"/>
      </w:divBdr>
    </w:div>
    <w:div w:id="1802916271">
      <w:bodyDiv w:val="1"/>
      <w:marLeft w:val="0"/>
      <w:marRight w:val="0"/>
      <w:marTop w:val="0"/>
      <w:marBottom w:val="0"/>
      <w:divBdr>
        <w:top w:val="none" w:sz="0" w:space="0" w:color="auto"/>
        <w:left w:val="none" w:sz="0" w:space="0" w:color="auto"/>
        <w:bottom w:val="none" w:sz="0" w:space="0" w:color="auto"/>
        <w:right w:val="none" w:sz="0" w:space="0" w:color="auto"/>
      </w:divBdr>
    </w:div>
    <w:div w:id="1930767891">
      <w:bodyDiv w:val="1"/>
      <w:marLeft w:val="0"/>
      <w:marRight w:val="0"/>
      <w:marTop w:val="0"/>
      <w:marBottom w:val="0"/>
      <w:divBdr>
        <w:top w:val="none" w:sz="0" w:space="0" w:color="auto"/>
        <w:left w:val="none" w:sz="0" w:space="0" w:color="auto"/>
        <w:bottom w:val="none" w:sz="0" w:space="0" w:color="auto"/>
        <w:right w:val="none" w:sz="0" w:space="0" w:color="auto"/>
      </w:divBdr>
    </w:div>
    <w:div w:id="1993176694">
      <w:bodyDiv w:val="1"/>
      <w:marLeft w:val="0"/>
      <w:marRight w:val="0"/>
      <w:marTop w:val="0"/>
      <w:marBottom w:val="0"/>
      <w:divBdr>
        <w:top w:val="none" w:sz="0" w:space="0" w:color="auto"/>
        <w:left w:val="none" w:sz="0" w:space="0" w:color="auto"/>
        <w:bottom w:val="none" w:sz="0" w:space="0" w:color="auto"/>
        <w:right w:val="none" w:sz="0" w:space="0" w:color="auto"/>
      </w:divBdr>
    </w:div>
    <w:div w:id="2009482536">
      <w:bodyDiv w:val="1"/>
      <w:marLeft w:val="0"/>
      <w:marRight w:val="0"/>
      <w:marTop w:val="0"/>
      <w:marBottom w:val="0"/>
      <w:divBdr>
        <w:top w:val="none" w:sz="0" w:space="0" w:color="auto"/>
        <w:left w:val="none" w:sz="0" w:space="0" w:color="auto"/>
        <w:bottom w:val="none" w:sz="0" w:space="0" w:color="auto"/>
        <w:right w:val="none" w:sz="0" w:space="0" w:color="auto"/>
      </w:divBdr>
    </w:div>
    <w:div w:id="2027831601">
      <w:bodyDiv w:val="1"/>
      <w:marLeft w:val="0"/>
      <w:marRight w:val="0"/>
      <w:marTop w:val="0"/>
      <w:marBottom w:val="0"/>
      <w:divBdr>
        <w:top w:val="none" w:sz="0" w:space="0" w:color="auto"/>
        <w:left w:val="none" w:sz="0" w:space="0" w:color="auto"/>
        <w:bottom w:val="none" w:sz="0" w:space="0" w:color="auto"/>
        <w:right w:val="none" w:sz="0" w:space="0" w:color="auto"/>
      </w:divBdr>
    </w:div>
    <w:div w:id="20708848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EA6A5-50D3-4473-8E01-6975D5754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12</Pages>
  <Words>4591</Words>
  <Characters>26173</Characters>
  <Application>Microsoft Office Word</Application>
  <DocSecurity>0</DocSecurity>
  <Lines>218</Lines>
  <Paragraphs>61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interprete</dc:creator>
  <cp:keywords/>
  <dc:description/>
  <cp:lastModifiedBy>MIASIT MA</cp:lastModifiedBy>
  <cp:revision>16</cp:revision>
  <cp:lastPrinted>2023-01-23T16:54:00Z</cp:lastPrinted>
  <dcterms:created xsi:type="dcterms:W3CDTF">2023-01-23T19:46:00Z</dcterms:created>
  <dcterms:modified xsi:type="dcterms:W3CDTF">2023-02-08T13:21:00Z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