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A5C0" w14:textId="4A2D02C5" w:rsidR="00337EBD" w:rsidRPr="00337EBD" w:rsidRDefault="00337EBD" w:rsidP="00337EBD">
      <w:pPr>
        <w:shd w:val="clear" w:color="auto" w:fill="FFFFFF"/>
        <w:spacing w:after="300" w:line="240" w:lineRule="auto"/>
        <w:outlineLvl w:val="0"/>
        <w:rPr>
          <w:rFonts w:ascii="Comic Sans MS" w:eastAsia="Times New Roman" w:hAnsi="Comic Sans MS" w:cs="Times New Roman"/>
          <w:b/>
          <w:bCs/>
          <w:caps/>
          <w:color w:val="000000"/>
          <w:kern w:val="36"/>
          <w:sz w:val="46"/>
          <w:szCs w:val="46"/>
          <w:lang w:eastAsia="it-IT"/>
        </w:rPr>
      </w:pPr>
      <w:r>
        <w:rPr>
          <w:rFonts w:ascii="Comic Sans MS" w:eastAsia="Times New Roman" w:hAnsi="Comic Sans MS" w:cs="Times New Roman"/>
          <w:b/>
          <w:bCs/>
          <w:caps/>
          <w:color w:val="000000"/>
          <w:kern w:val="36"/>
          <w:sz w:val="46"/>
          <w:szCs w:val="46"/>
          <w:lang w:eastAsia="it-IT"/>
        </w:rPr>
        <w:t>S</w:t>
      </w:r>
      <w:r w:rsidRPr="00337EBD">
        <w:rPr>
          <w:rFonts w:ascii="Comic Sans MS" w:eastAsia="Times New Roman" w:hAnsi="Comic Sans MS" w:cs="Times New Roman"/>
          <w:b/>
          <w:bCs/>
          <w:caps/>
          <w:color w:val="000000"/>
          <w:kern w:val="36"/>
          <w:sz w:val="46"/>
          <w:szCs w:val="46"/>
          <w:lang w:eastAsia="it-IT"/>
        </w:rPr>
        <w:t>AMI AL-SAADI</w:t>
      </w:r>
    </w:p>
    <w:p w14:paraId="3B4C82F4" w14:textId="77777777" w:rsidR="00337EBD" w:rsidRPr="00337EBD" w:rsidRDefault="00337EBD" w:rsidP="00337EBD">
      <w:pPr>
        <w:shd w:val="clear" w:color="auto" w:fill="FFFFFF"/>
        <w:spacing w:before="150" w:after="180" w:line="240" w:lineRule="auto"/>
        <w:rPr>
          <w:rFonts w:ascii="PT Sans" w:eastAsia="Times New Roman" w:hAnsi="PT Sans" w:cs="Times New Roman"/>
          <w:color w:val="333333"/>
          <w:sz w:val="21"/>
          <w:szCs w:val="21"/>
          <w:lang w:eastAsia="it-IT"/>
        </w:rPr>
      </w:pPr>
      <w:r w:rsidRPr="00337EBD">
        <w:rPr>
          <w:rFonts w:ascii="PT Sans" w:eastAsia="Times New Roman" w:hAnsi="PT Sans" w:cs="Times New Roman"/>
          <w:noProof/>
          <w:color w:val="333333"/>
          <w:sz w:val="21"/>
          <w:szCs w:val="21"/>
          <w:lang w:eastAsia="it-IT"/>
        </w:rPr>
        <w:drawing>
          <wp:inline distT="0" distB="0" distL="0" distR="0" wp14:anchorId="51F10515" wp14:editId="265CDA49">
            <wp:extent cx="1828800" cy="2286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89A12" w14:textId="77777777" w:rsidR="00337EBD" w:rsidRPr="00337EBD" w:rsidRDefault="00337EBD" w:rsidP="00337EBD">
      <w:pPr>
        <w:shd w:val="clear" w:color="auto" w:fill="FFFFFF"/>
        <w:spacing w:before="150" w:after="180" w:line="240" w:lineRule="auto"/>
        <w:rPr>
          <w:rFonts w:ascii="PT Sans" w:eastAsia="Times New Roman" w:hAnsi="PT Sans" w:cs="Times New Roman"/>
          <w:color w:val="333333"/>
          <w:sz w:val="21"/>
          <w:szCs w:val="21"/>
          <w:lang w:eastAsia="it-IT"/>
        </w:rPr>
      </w:pPr>
      <w:r w:rsidRPr="00337EBD">
        <w:rPr>
          <w:rFonts w:ascii="PT Sans" w:eastAsia="Times New Roman" w:hAnsi="PT Sans" w:cs="Times New Roman"/>
          <w:color w:val="333333"/>
          <w:sz w:val="21"/>
          <w:szCs w:val="21"/>
          <w:lang w:eastAsia="it-IT"/>
        </w:rPr>
        <w:t xml:space="preserve">Photo: Human </w:t>
      </w:r>
      <w:proofErr w:type="spellStart"/>
      <w:r w:rsidRPr="00337EBD">
        <w:rPr>
          <w:rFonts w:ascii="PT Sans" w:eastAsia="Times New Roman" w:hAnsi="PT Sans" w:cs="Times New Roman"/>
          <w:color w:val="333333"/>
          <w:sz w:val="21"/>
          <w:szCs w:val="21"/>
          <w:lang w:eastAsia="it-IT"/>
        </w:rPr>
        <w:t>Rights</w:t>
      </w:r>
      <w:proofErr w:type="spellEnd"/>
      <w:r w:rsidRPr="00337EBD">
        <w:rPr>
          <w:rFonts w:ascii="PT Sans" w:eastAsia="Times New Roman" w:hAnsi="PT Sans" w:cs="Times New Roman"/>
          <w:color w:val="333333"/>
          <w:sz w:val="21"/>
          <w:szCs w:val="21"/>
          <w:lang w:eastAsia="it-IT"/>
        </w:rPr>
        <w:t xml:space="preserve"> Watch</w:t>
      </w:r>
    </w:p>
    <w:p w14:paraId="594B4655" w14:textId="77777777" w:rsidR="00337EBD" w:rsidRPr="00337EBD" w:rsidRDefault="00337EBD" w:rsidP="00337EB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 </w:t>
      </w:r>
    </w:p>
    <w:p w14:paraId="37D601A6" w14:textId="77777777" w:rsidR="00337EBD" w:rsidRPr="00337EBD" w:rsidRDefault="00337EBD" w:rsidP="00337EB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 </w:t>
      </w:r>
    </w:p>
    <w:p w14:paraId="280A0949" w14:textId="77777777" w:rsidR="00337EBD" w:rsidRPr="00337EBD" w:rsidRDefault="00337EBD" w:rsidP="00337EB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r w:rsidRPr="00337EB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it-IT"/>
        </w:rPr>
        <w:t>Full name</w:t>
      </w: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: Sami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Mostefa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al-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Sadi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br/>
      </w:r>
      <w:proofErr w:type="spellStart"/>
      <w:r w:rsidRPr="00337EB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it-IT"/>
        </w:rPr>
        <w:t>Nationality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: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Libyan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br/>
      </w:r>
      <w:r w:rsidRPr="00337EB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it-IT"/>
        </w:rPr>
        <w:t>Date of Birth</w:t>
      </w: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: 21 March 1966</w:t>
      </w: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br/>
      </w:r>
      <w:proofErr w:type="spellStart"/>
      <w:r w:rsidRPr="00337EB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it-IT"/>
        </w:rPr>
        <w:t>Aliases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: Sami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Mostefa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es-Saidi; Mohamed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Mostefa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Essadi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; Abu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Munder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; Abu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Munthir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; Abu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Mundir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; Hisham Mohamed </w:t>
      </w:r>
    </w:p>
    <w:p w14:paraId="2412F00A" w14:textId="77777777" w:rsidR="00337EBD" w:rsidRPr="00337EBD" w:rsidRDefault="00337EBD" w:rsidP="00337EB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r w:rsidRPr="00337EB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it-IT"/>
        </w:rPr>
        <w:t>Capture</w:t>
      </w: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: On or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around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15 March 2004, Hong Kong</w:t>
      </w: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br/>
      </w:r>
      <w:proofErr w:type="spellStart"/>
      <w:r w:rsidRPr="00337EB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it-IT"/>
        </w:rPr>
        <w:t>Detentions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: Hong Kong, Libya</w:t>
      </w:r>
    </w:p>
    <w:p w14:paraId="058F8428" w14:textId="77777777" w:rsidR="00337EBD" w:rsidRPr="00337EBD" w:rsidRDefault="00337EBD" w:rsidP="00337EB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proofErr w:type="spellStart"/>
      <w:r w:rsidRPr="00337EB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it-IT"/>
        </w:rPr>
        <w:t>Current</w:t>
      </w:r>
      <w:proofErr w:type="spellEnd"/>
      <w:r w:rsidRPr="00337EB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it-IT"/>
        </w:rPr>
        <w:t xml:space="preserve"> Status</w:t>
      </w: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: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Released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, August 2011</w:t>
      </w:r>
    </w:p>
    <w:p w14:paraId="6DCDA1CF" w14:textId="77777777" w:rsidR="00337EBD" w:rsidRPr="00337EBD" w:rsidRDefault="00337EBD" w:rsidP="00337EBD">
      <w:pPr>
        <w:shd w:val="clear" w:color="auto" w:fill="ADADAD"/>
        <w:spacing w:after="0" w:line="240" w:lineRule="auto"/>
        <w:outlineLvl w:val="2"/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it-IT"/>
        </w:rPr>
      </w:pPr>
      <w:r w:rsidRPr="00337EBD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it-IT"/>
        </w:rPr>
        <w:t>Timeline of Key Events</w:t>
      </w:r>
    </w:p>
    <w:p w14:paraId="04C573A5" w14:textId="77777777" w:rsidR="00337EBD" w:rsidRPr="00337EBD" w:rsidRDefault="00337EBD" w:rsidP="00337EBD">
      <w:pPr>
        <w:shd w:val="clear" w:color="auto" w:fill="ADADAD"/>
        <w:spacing w:after="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r w:rsidRPr="00337EB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it-IT"/>
        </w:rPr>
        <w:t xml:space="preserve">On or </w:t>
      </w:r>
      <w:proofErr w:type="spellStart"/>
      <w:r w:rsidRPr="00337EB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it-IT"/>
        </w:rPr>
        <w:t>around</w:t>
      </w:r>
      <w:proofErr w:type="spellEnd"/>
      <w:r w:rsidRPr="00337EB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it-IT"/>
        </w:rPr>
        <w:t xml:space="preserve"> 15 March 2004</w:t>
      </w: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br/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Captured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, Hong Kong Airport</w:t>
      </w:r>
    </w:p>
    <w:p w14:paraId="25F234B8" w14:textId="77777777" w:rsidR="00337EBD" w:rsidRPr="00337EBD" w:rsidRDefault="00337EBD" w:rsidP="00337EBD">
      <w:pPr>
        <w:shd w:val="clear" w:color="auto" w:fill="ADADAD"/>
        <w:spacing w:after="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r w:rsidRPr="00337EB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it-IT"/>
        </w:rPr>
        <w:t xml:space="preserve">On or </w:t>
      </w:r>
      <w:proofErr w:type="spellStart"/>
      <w:r w:rsidRPr="00337EB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it-IT"/>
        </w:rPr>
        <w:t>around</w:t>
      </w:r>
      <w:proofErr w:type="spellEnd"/>
      <w:r w:rsidRPr="00337EB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it-IT"/>
        </w:rPr>
        <w:t xml:space="preserve"> 28 March 2004</w:t>
      </w: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br/>
        <w:t>Rendition, Hong Kong to Libya, via Bangkok</w:t>
      </w:r>
    </w:p>
    <w:p w14:paraId="57DD3E06" w14:textId="77777777" w:rsidR="00337EBD" w:rsidRPr="00337EBD" w:rsidRDefault="00337EBD" w:rsidP="00337EBD">
      <w:pPr>
        <w:shd w:val="clear" w:color="auto" w:fill="ADADAD"/>
        <w:spacing w:after="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r w:rsidRPr="00337EB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it-IT"/>
        </w:rPr>
        <w:t>Late March 2004 to 23 March 2010</w:t>
      </w: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br/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Detained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various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Libyan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prisons</w:t>
      </w:r>
      <w:proofErr w:type="spellEnd"/>
    </w:p>
    <w:p w14:paraId="5DA15B72" w14:textId="77777777" w:rsidR="00337EBD" w:rsidRPr="00337EBD" w:rsidRDefault="00337EBD" w:rsidP="00337EBD">
      <w:pPr>
        <w:shd w:val="clear" w:color="auto" w:fill="ADADAD"/>
        <w:spacing w:after="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r w:rsidRPr="00337EB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it-IT"/>
        </w:rPr>
        <w:t>23 March 2010</w:t>
      </w: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br/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Released</w:t>
      </w:r>
      <w:proofErr w:type="spellEnd"/>
    </w:p>
    <w:p w14:paraId="123E1A81" w14:textId="77777777" w:rsidR="00337EBD" w:rsidRPr="00337EBD" w:rsidRDefault="00337EBD" w:rsidP="00337EBD">
      <w:pPr>
        <w:shd w:val="clear" w:color="auto" w:fill="ADADAD"/>
        <w:spacing w:after="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proofErr w:type="spellStart"/>
      <w:r w:rsidRPr="00337EB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it-IT"/>
        </w:rPr>
        <w:t>February</w:t>
      </w:r>
      <w:proofErr w:type="spellEnd"/>
      <w:r w:rsidRPr="00337EB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it-IT"/>
        </w:rPr>
        <w:t xml:space="preserve"> 2011</w:t>
      </w: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br/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Rearrested</w:t>
      </w:r>
      <w:proofErr w:type="spellEnd"/>
    </w:p>
    <w:p w14:paraId="738B8487" w14:textId="77777777" w:rsidR="00337EBD" w:rsidRPr="00337EBD" w:rsidRDefault="00337EBD" w:rsidP="00337EBD">
      <w:pPr>
        <w:shd w:val="clear" w:color="auto" w:fill="ADADAD"/>
        <w:spacing w:after="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proofErr w:type="spellStart"/>
      <w:r w:rsidRPr="00337EB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it-IT"/>
        </w:rPr>
        <w:t>February</w:t>
      </w:r>
      <w:proofErr w:type="spellEnd"/>
      <w:r w:rsidRPr="00337EB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it-IT"/>
        </w:rPr>
        <w:t xml:space="preserve"> 2011 to August 2011</w:t>
      </w: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br/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Detained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uprisings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against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Libyan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regime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unfolded</w:t>
      </w:r>
      <w:proofErr w:type="spellEnd"/>
    </w:p>
    <w:p w14:paraId="4A681BB0" w14:textId="77777777" w:rsidR="00337EBD" w:rsidRPr="00337EBD" w:rsidRDefault="00337EBD" w:rsidP="00337EBD">
      <w:pPr>
        <w:shd w:val="clear" w:color="auto" w:fill="ADADAD"/>
        <w:spacing w:after="75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r w:rsidRPr="00337EB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it-IT"/>
        </w:rPr>
        <w:t>August 2011</w:t>
      </w: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br/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Released</w:t>
      </w:r>
      <w:proofErr w:type="spellEnd"/>
    </w:p>
    <w:p w14:paraId="16FB1777" w14:textId="77777777" w:rsidR="00337EBD" w:rsidRPr="00337EBD" w:rsidRDefault="00337EBD" w:rsidP="00337EB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 </w:t>
      </w:r>
    </w:p>
    <w:p w14:paraId="39BFF29E" w14:textId="77777777" w:rsidR="00337EBD" w:rsidRPr="00337EBD" w:rsidRDefault="00337EBD" w:rsidP="00337EB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 </w:t>
      </w:r>
    </w:p>
    <w:p w14:paraId="13CB6EB1" w14:textId="77777777" w:rsidR="00337EBD" w:rsidRPr="00337EBD" w:rsidRDefault="00337EBD" w:rsidP="00337EB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 </w:t>
      </w:r>
    </w:p>
    <w:p w14:paraId="3948FE01" w14:textId="77777777" w:rsidR="00337EBD" w:rsidRDefault="00337EBD" w:rsidP="00337EB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it-IT"/>
        </w:rPr>
      </w:pPr>
    </w:p>
    <w:p w14:paraId="7E62473A" w14:textId="3BD01882" w:rsidR="00337EBD" w:rsidRPr="00337EBD" w:rsidRDefault="00337EBD" w:rsidP="00337EB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r w:rsidRPr="00337EB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it-IT"/>
        </w:rPr>
        <w:lastRenderedPageBreak/>
        <w:t>Analysis</w:t>
      </w:r>
    </w:p>
    <w:p w14:paraId="1B536E7D" w14:textId="77777777" w:rsidR="00337EBD" w:rsidRPr="00337EBD" w:rsidRDefault="00337EBD" w:rsidP="00337EB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The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analysis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of the case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described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these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pages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drawn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largely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from the Human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Rights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Watch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investigation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, </w:t>
      </w:r>
      <w:proofErr w:type="spellStart"/>
      <w:r w:rsidRPr="00337EBD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it-IT"/>
        </w:rPr>
        <w:fldChar w:fldCharType="begin"/>
      </w:r>
      <w:r w:rsidRPr="00337EBD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it-IT"/>
        </w:rPr>
        <w:instrText xml:space="preserve"> HYPERLINK "https://www.therenditionproject.org.uk/pdf/PDF%20213%20%5bHRW%2c%20Delivered%20into%20Enemy%20Hands%20-%20Renditions%20to%20Libya%2c%20Sep%202012%5d.pdf" </w:instrText>
      </w:r>
      <w:r w:rsidRPr="00337EBD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it-IT"/>
        </w:rPr>
        <w:fldChar w:fldCharType="separate"/>
      </w:r>
      <w:r w:rsidRPr="00337EBD">
        <w:rPr>
          <w:rFonts w:ascii="PT Sans" w:eastAsia="Times New Roman" w:hAnsi="PT Sans" w:cs="Times New Roman"/>
          <w:b/>
          <w:bCs/>
          <w:i/>
          <w:iCs/>
          <w:color w:val="88631B"/>
          <w:sz w:val="21"/>
          <w:szCs w:val="21"/>
          <w:lang w:eastAsia="it-IT"/>
        </w:rPr>
        <w:t>Delivered</w:t>
      </w:r>
      <w:proofErr w:type="spellEnd"/>
      <w:r w:rsidRPr="00337EBD">
        <w:rPr>
          <w:rFonts w:ascii="PT Sans" w:eastAsia="Times New Roman" w:hAnsi="PT Sans" w:cs="Times New Roman"/>
          <w:b/>
          <w:bCs/>
          <w:i/>
          <w:iCs/>
          <w:color w:val="88631B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b/>
          <w:bCs/>
          <w:i/>
          <w:iCs/>
          <w:color w:val="88631B"/>
          <w:sz w:val="21"/>
          <w:szCs w:val="21"/>
          <w:lang w:eastAsia="it-IT"/>
        </w:rPr>
        <w:t>into</w:t>
      </w:r>
      <w:proofErr w:type="spellEnd"/>
      <w:r w:rsidRPr="00337EBD">
        <w:rPr>
          <w:rFonts w:ascii="PT Sans" w:eastAsia="Times New Roman" w:hAnsi="PT Sans" w:cs="Times New Roman"/>
          <w:b/>
          <w:bCs/>
          <w:i/>
          <w:iCs/>
          <w:color w:val="88631B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b/>
          <w:bCs/>
          <w:i/>
          <w:iCs/>
          <w:color w:val="88631B"/>
          <w:sz w:val="21"/>
          <w:szCs w:val="21"/>
          <w:lang w:eastAsia="it-IT"/>
        </w:rPr>
        <w:t>Enemy</w:t>
      </w:r>
      <w:proofErr w:type="spellEnd"/>
      <w:r w:rsidRPr="00337EBD">
        <w:rPr>
          <w:rFonts w:ascii="PT Sans" w:eastAsia="Times New Roman" w:hAnsi="PT Sans" w:cs="Times New Roman"/>
          <w:b/>
          <w:bCs/>
          <w:i/>
          <w:iCs/>
          <w:color w:val="88631B"/>
          <w:sz w:val="21"/>
          <w:szCs w:val="21"/>
          <w:lang w:eastAsia="it-IT"/>
        </w:rPr>
        <w:t xml:space="preserve"> Hands: US-Led </w:t>
      </w:r>
      <w:proofErr w:type="spellStart"/>
      <w:r w:rsidRPr="00337EBD">
        <w:rPr>
          <w:rFonts w:ascii="PT Sans" w:eastAsia="Times New Roman" w:hAnsi="PT Sans" w:cs="Times New Roman"/>
          <w:b/>
          <w:bCs/>
          <w:i/>
          <w:iCs/>
          <w:color w:val="88631B"/>
          <w:sz w:val="21"/>
          <w:szCs w:val="21"/>
          <w:lang w:eastAsia="it-IT"/>
        </w:rPr>
        <w:t>Abuse</w:t>
      </w:r>
      <w:proofErr w:type="spellEnd"/>
      <w:r w:rsidRPr="00337EBD">
        <w:rPr>
          <w:rFonts w:ascii="PT Sans" w:eastAsia="Times New Roman" w:hAnsi="PT Sans" w:cs="Times New Roman"/>
          <w:b/>
          <w:bCs/>
          <w:i/>
          <w:iCs/>
          <w:color w:val="88631B"/>
          <w:sz w:val="21"/>
          <w:szCs w:val="21"/>
          <w:lang w:eastAsia="it-IT"/>
        </w:rPr>
        <w:t xml:space="preserve"> and Rendition of </w:t>
      </w:r>
      <w:proofErr w:type="spellStart"/>
      <w:r w:rsidRPr="00337EBD">
        <w:rPr>
          <w:rFonts w:ascii="PT Sans" w:eastAsia="Times New Roman" w:hAnsi="PT Sans" w:cs="Times New Roman"/>
          <w:b/>
          <w:bCs/>
          <w:i/>
          <w:iCs/>
          <w:color w:val="88631B"/>
          <w:sz w:val="21"/>
          <w:szCs w:val="21"/>
          <w:lang w:eastAsia="it-IT"/>
        </w:rPr>
        <w:t>Opponents</w:t>
      </w:r>
      <w:proofErr w:type="spellEnd"/>
      <w:r w:rsidRPr="00337EBD">
        <w:rPr>
          <w:rFonts w:ascii="PT Sans" w:eastAsia="Times New Roman" w:hAnsi="PT Sans" w:cs="Times New Roman"/>
          <w:b/>
          <w:bCs/>
          <w:i/>
          <w:iCs/>
          <w:color w:val="88631B"/>
          <w:sz w:val="21"/>
          <w:szCs w:val="21"/>
          <w:lang w:eastAsia="it-IT"/>
        </w:rPr>
        <w:t xml:space="preserve"> to </w:t>
      </w:r>
      <w:proofErr w:type="spellStart"/>
      <w:r w:rsidRPr="00337EBD">
        <w:rPr>
          <w:rFonts w:ascii="PT Sans" w:eastAsia="Times New Roman" w:hAnsi="PT Sans" w:cs="Times New Roman"/>
          <w:b/>
          <w:bCs/>
          <w:i/>
          <w:iCs/>
          <w:color w:val="88631B"/>
          <w:sz w:val="21"/>
          <w:szCs w:val="21"/>
          <w:lang w:eastAsia="it-IT"/>
        </w:rPr>
        <w:t>Gaddafi’s</w:t>
      </w:r>
      <w:proofErr w:type="spellEnd"/>
      <w:r w:rsidRPr="00337EBD">
        <w:rPr>
          <w:rFonts w:ascii="PT Sans" w:eastAsia="Times New Roman" w:hAnsi="PT Sans" w:cs="Times New Roman"/>
          <w:b/>
          <w:bCs/>
          <w:i/>
          <w:iCs/>
          <w:color w:val="88631B"/>
          <w:sz w:val="21"/>
          <w:szCs w:val="21"/>
          <w:lang w:eastAsia="it-IT"/>
        </w:rPr>
        <w:t xml:space="preserve"> Libya</w:t>
      </w:r>
      <w:r w:rsidRPr="00337EBD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it-IT"/>
        </w:rPr>
        <w:fldChar w:fldCharType="end"/>
      </w: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.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are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grateful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Human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Rights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Watch for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granting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permission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for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us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use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information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here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.</w:t>
      </w:r>
    </w:p>
    <w:p w14:paraId="6AC272F8" w14:textId="77777777" w:rsidR="00337EBD" w:rsidRPr="00337EBD" w:rsidRDefault="00337EBD" w:rsidP="00337EB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In 1988 Sami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Mostefa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al-Saadi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left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Libya,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having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seen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family’s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property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and businesses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seized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by the state, and feeling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that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Gaddafi’s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regime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interfering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ability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practice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religion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. At University in Tripoli,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had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been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involved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a secret group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that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 precursor of the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Libyan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Islamic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Fighting Group (LFIG).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Because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of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activities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against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the regime,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had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been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detained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once in 1984. On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leaving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Libya,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went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Afghanistan via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Saudi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Arabia and Pakistan.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left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two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brothers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behind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who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said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were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detained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tortured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for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many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years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by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Gaddafi’s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regime,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then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died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the Abu Salim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prison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massacre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of 1996. His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purpose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Afghanistan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assist in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opposing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the Soviet-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installed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government.</w:t>
      </w:r>
    </w:p>
    <w:p w14:paraId="40C191D3" w14:textId="77777777" w:rsidR="00337EBD" w:rsidRPr="00337EBD" w:rsidRDefault="00337EBD" w:rsidP="00337EB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When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Afghan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government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fell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1992,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decided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seek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asylum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the UK, and in 1994,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granted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indefinite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leave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remain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.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Between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1994 and 1997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remained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the UK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continued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efforts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with the LFIG to secure the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overthrow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of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Gaddafi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.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lived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Britain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along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with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wife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who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had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married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Algeria,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either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before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or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during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stay in the UK.  He reports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becoming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increasingly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fearful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1996,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individuals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approached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him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question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him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about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life and family,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Libyan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associate,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also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opposed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Gaddafi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stabbed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killed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London.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left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for Afghanistan in 1997,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worked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with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other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LFIG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members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Pakistan and Afghanistan.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lived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Kabul and reports meeting Osama bin Laden on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two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occasions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2000 and late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summer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of 2001.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reported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Human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Rights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Watch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that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had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argued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with Bin Laden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about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plans to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attack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the US,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that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had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insisted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Bin Laden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that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those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plans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were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not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permitted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within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Sharia. Following 9/11, Saadi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numerous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other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LFIG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members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left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Kabul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travelling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from place to place,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including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Pakistan, to evade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arrest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but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felt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safe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nowhere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. Al-Saadi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wife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then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moved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Iran,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staying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about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year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until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they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were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forced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leave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January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2003, with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four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children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tow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.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They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went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Malaysia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where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they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intended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seek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asylum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.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went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a UN office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where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given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appointment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a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month’s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time,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but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before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then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arrested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held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for 10 days by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Malaysian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authorities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.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asked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be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permitted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go back to the UN,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but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told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that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if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did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US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officials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would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be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waiting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.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therefore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requested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permission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be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sent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China, a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request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that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granted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visas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were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easily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obtained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.</w:t>
      </w:r>
    </w:p>
    <w:p w14:paraId="5D041D8C" w14:textId="77777777" w:rsidR="00337EBD" w:rsidRPr="00337EBD" w:rsidRDefault="00337EBD" w:rsidP="00337EB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On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arrival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China, al-Saadi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attempted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return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the UK via Hong Kong. Family and friends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had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advised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him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that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the UK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embassy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Hong Kong,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would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be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assisted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.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Instead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on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arrival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Hong Kong, he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family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were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met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by a British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diplomat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arrested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relation to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immigration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issues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. After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being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held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for 13 days,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mostly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with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family,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told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would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be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returned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China.</w:t>
      </w:r>
    </w:p>
    <w:p w14:paraId="01EE7228" w14:textId="77777777" w:rsidR="00337EBD" w:rsidRPr="00337EBD" w:rsidRDefault="00337EBD" w:rsidP="00337EB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On or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about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28 March 2004, al-Saadi reports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being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handcuffed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having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legs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zip-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tied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being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taken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along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with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family on board an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aircraft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with an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Egyptain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crew. He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children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were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taken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the back of the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aircraft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while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wife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who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very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distressed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kept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elsewhere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. The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aircraft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made a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stopover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Bangkok,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where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Libyan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authorities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boarded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.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Both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he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eldest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daughter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realised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they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were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being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taken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Libya,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explained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terror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they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felt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.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She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said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‘I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felt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like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were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being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kidnapped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. I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very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scared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. I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thought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they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would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execute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us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all’.</w:t>
      </w:r>
    </w:p>
    <w:p w14:paraId="339E2A65" w14:textId="77777777" w:rsidR="00337EBD" w:rsidRPr="00337EBD" w:rsidRDefault="00337EBD" w:rsidP="00337EB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The Tripoli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Documents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, (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documents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formerly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held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by the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Libyan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intelligence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chief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Musa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Kusa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obtained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by Human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Rights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Watch on 3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September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2011, just after the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fall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of the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Gaddafi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regime),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confirm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the al-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Saadi’s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account of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their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rendition.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seems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that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MI6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initiated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their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rendition,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but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once the CIA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discovered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planned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they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stepped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to facilitate.</w:t>
      </w:r>
      <w:hyperlink r:id="rId5" w:history="1">
        <w:r w:rsidRPr="00337EBD">
          <w:rPr>
            <w:rFonts w:ascii="PT Sans" w:eastAsia="Times New Roman" w:hAnsi="PT Sans" w:cs="Times New Roman"/>
            <w:color w:val="88631B"/>
            <w:sz w:val="21"/>
            <w:szCs w:val="21"/>
            <w:u w:val="single"/>
            <w:lang w:eastAsia="it-IT"/>
          </w:rPr>
          <w:t xml:space="preserve"> A fax </w:t>
        </w:r>
        <w:proofErr w:type="spellStart"/>
        <w:r w:rsidRPr="00337EBD">
          <w:rPr>
            <w:rFonts w:ascii="PT Sans" w:eastAsia="Times New Roman" w:hAnsi="PT Sans" w:cs="Times New Roman"/>
            <w:color w:val="88631B"/>
            <w:sz w:val="21"/>
            <w:szCs w:val="21"/>
            <w:u w:val="single"/>
            <w:lang w:eastAsia="it-IT"/>
          </w:rPr>
          <w:t>sent</w:t>
        </w:r>
        <w:proofErr w:type="spellEnd"/>
        <w:r w:rsidRPr="00337EBD">
          <w:rPr>
            <w:rFonts w:ascii="PT Sans" w:eastAsia="Times New Roman" w:hAnsi="PT Sans" w:cs="Times New Roman"/>
            <w:color w:val="88631B"/>
            <w:sz w:val="21"/>
            <w:szCs w:val="21"/>
            <w:u w:val="single"/>
            <w:lang w:eastAsia="it-IT"/>
          </w:rPr>
          <w:t xml:space="preserve"> from the CIA to </w:t>
        </w:r>
        <w:proofErr w:type="spellStart"/>
        <w:r w:rsidRPr="00337EBD">
          <w:rPr>
            <w:rFonts w:ascii="PT Sans" w:eastAsia="Times New Roman" w:hAnsi="PT Sans" w:cs="Times New Roman"/>
            <w:color w:val="88631B"/>
            <w:sz w:val="21"/>
            <w:szCs w:val="21"/>
            <w:u w:val="single"/>
            <w:lang w:eastAsia="it-IT"/>
          </w:rPr>
          <w:t>Libyan</w:t>
        </w:r>
        <w:proofErr w:type="spellEnd"/>
        <w:r w:rsidRPr="00337EBD">
          <w:rPr>
            <w:rFonts w:ascii="PT Sans" w:eastAsia="Times New Roman" w:hAnsi="PT Sans" w:cs="Times New Roman"/>
            <w:color w:val="88631B"/>
            <w:sz w:val="21"/>
            <w:szCs w:val="21"/>
            <w:u w:val="single"/>
            <w:lang w:eastAsia="it-IT"/>
          </w:rPr>
          <w:t xml:space="preserve"> intelligence on 23 March 2004</w:t>
        </w:r>
      </w:hyperlink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 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stated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that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the CIA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had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‘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become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aware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’ of the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detention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of al-Saadi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family in Hong Kong,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that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Libyans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had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been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working with the UK to ‘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effect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removal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Tripoli’ on a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Libyan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aircraft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that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stationed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the Maldives. The fax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goes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on to state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that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the CIA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aware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that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the landing of the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Libyan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aircraft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had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been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denied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by the Hong Kong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authorities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but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that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if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the government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could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charter an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aircraft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from a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third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country, the Hong Kong government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might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coordinate with the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Libyan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authorities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render al-Saadi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into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Libyan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custody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.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There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even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offer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for the CIA to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underwrite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the costs of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lastRenderedPageBreak/>
        <w:t>chartering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aircraft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.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Noises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were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made to the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effect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that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al-Saadi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family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should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be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treated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humanely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although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appears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have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been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appease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the Hong Kong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rather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than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US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authorities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.</w:t>
      </w:r>
    </w:p>
    <w:p w14:paraId="55CD3192" w14:textId="77777777" w:rsidR="00337EBD" w:rsidRPr="00337EBD" w:rsidRDefault="00337EBD" w:rsidP="00337EB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hyperlink r:id="rId6" w:history="1">
        <w:r w:rsidRPr="00337EBD">
          <w:rPr>
            <w:rFonts w:ascii="PT Sans" w:eastAsia="Times New Roman" w:hAnsi="PT Sans" w:cs="Times New Roman"/>
            <w:color w:val="88631B"/>
            <w:sz w:val="21"/>
            <w:szCs w:val="21"/>
            <w:u w:val="single"/>
            <w:lang w:eastAsia="it-IT"/>
          </w:rPr>
          <w:t xml:space="preserve">The following day, 24 March 2004, </w:t>
        </w:r>
        <w:proofErr w:type="spellStart"/>
        <w:r w:rsidRPr="00337EBD">
          <w:rPr>
            <w:rFonts w:ascii="PT Sans" w:eastAsia="Times New Roman" w:hAnsi="PT Sans" w:cs="Times New Roman"/>
            <w:color w:val="88631B"/>
            <w:sz w:val="21"/>
            <w:szCs w:val="21"/>
            <w:u w:val="single"/>
            <w:lang w:eastAsia="it-IT"/>
          </w:rPr>
          <w:t>Libyan</w:t>
        </w:r>
        <w:proofErr w:type="spellEnd"/>
        <w:r w:rsidRPr="00337EBD">
          <w:rPr>
            <w:rFonts w:ascii="PT Sans" w:eastAsia="Times New Roman" w:hAnsi="PT Sans" w:cs="Times New Roman"/>
            <w:color w:val="88631B"/>
            <w:sz w:val="21"/>
            <w:szCs w:val="21"/>
            <w:u w:val="single"/>
            <w:lang w:eastAsia="it-IT"/>
          </w:rPr>
          <w:t xml:space="preserve"> </w:t>
        </w:r>
        <w:proofErr w:type="spellStart"/>
        <w:r w:rsidRPr="00337EBD">
          <w:rPr>
            <w:rFonts w:ascii="PT Sans" w:eastAsia="Times New Roman" w:hAnsi="PT Sans" w:cs="Times New Roman"/>
            <w:color w:val="88631B"/>
            <w:sz w:val="21"/>
            <w:szCs w:val="21"/>
            <w:u w:val="single"/>
            <w:lang w:eastAsia="it-IT"/>
          </w:rPr>
          <w:t>authorities</w:t>
        </w:r>
        <w:proofErr w:type="spellEnd"/>
        <w:r w:rsidRPr="00337EBD">
          <w:rPr>
            <w:rFonts w:ascii="PT Sans" w:eastAsia="Times New Roman" w:hAnsi="PT Sans" w:cs="Times New Roman"/>
            <w:color w:val="88631B"/>
            <w:sz w:val="21"/>
            <w:szCs w:val="21"/>
            <w:u w:val="single"/>
            <w:lang w:eastAsia="it-IT"/>
          </w:rPr>
          <w:t xml:space="preserve"> </w:t>
        </w:r>
        <w:proofErr w:type="spellStart"/>
        <w:r w:rsidRPr="00337EBD">
          <w:rPr>
            <w:rFonts w:ascii="PT Sans" w:eastAsia="Times New Roman" w:hAnsi="PT Sans" w:cs="Times New Roman"/>
            <w:color w:val="88631B"/>
            <w:sz w:val="21"/>
            <w:szCs w:val="21"/>
            <w:u w:val="single"/>
            <w:lang w:eastAsia="it-IT"/>
          </w:rPr>
          <w:t>sent</w:t>
        </w:r>
        <w:proofErr w:type="spellEnd"/>
        <w:r w:rsidRPr="00337EBD">
          <w:rPr>
            <w:rFonts w:ascii="PT Sans" w:eastAsia="Times New Roman" w:hAnsi="PT Sans" w:cs="Times New Roman"/>
            <w:color w:val="88631B"/>
            <w:sz w:val="21"/>
            <w:szCs w:val="21"/>
            <w:u w:val="single"/>
            <w:lang w:eastAsia="it-IT"/>
          </w:rPr>
          <w:t xml:space="preserve"> a fax to the Hong Kong </w:t>
        </w:r>
        <w:proofErr w:type="spellStart"/>
        <w:r w:rsidRPr="00337EBD">
          <w:rPr>
            <w:rFonts w:ascii="PT Sans" w:eastAsia="Times New Roman" w:hAnsi="PT Sans" w:cs="Times New Roman"/>
            <w:color w:val="88631B"/>
            <w:sz w:val="21"/>
            <w:szCs w:val="21"/>
            <w:u w:val="single"/>
            <w:lang w:eastAsia="it-IT"/>
          </w:rPr>
          <w:t>authorities</w:t>
        </w:r>
        <w:proofErr w:type="spellEnd"/>
        <w:r w:rsidRPr="00337EBD">
          <w:rPr>
            <w:rFonts w:ascii="PT Sans" w:eastAsia="Times New Roman" w:hAnsi="PT Sans" w:cs="Times New Roman"/>
            <w:color w:val="88631B"/>
            <w:sz w:val="21"/>
            <w:szCs w:val="21"/>
            <w:u w:val="single"/>
            <w:lang w:eastAsia="it-IT"/>
          </w:rPr>
          <w:t xml:space="preserve"> with </w:t>
        </w:r>
        <w:proofErr w:type="spellStart"/>
        <w:r w:rsidRPr="00337EBD">
          <w:rPr>
            <w:rFonts w:ascii="PT Sans" w:eastAsia="Times New Roman" w:hAnsi="PT Sans" w:cs="Times New Roman"/>
            <w:color w:val="88631B"/>
            <w:sz w:val="21"/>
            <w:szCs w:val="21"/>
            <w:u w:val="single"/>
            <w:lang w:eastAsia="it-IT"/>
          </w:rPr>
          <w:t>details</w:t>
        </w:r>
        <w:proofErr w:type="spellEnd"/>
        <w:r w:rsidRPr="00337EBD">
          <w:rPr>
            <w:rFonts w:ascii="PT Sans" w:eastAsia="Times New Roman" w:hAnsi="PT Sans" w:cs="Times New Roman"/>
            <w:color w:val="88631B"/>
            <w:sz w:val="21"/>
            <w:szCs w:val="21"/>
            <w:u w:val="single"/>
            <w:lang w:eastAsia="it-IT"/>
          </w:rPr>
          <w:t xml:space="preserve"> of the ‘crimes’ al-Saadi </w:t>
        </w:r>
        <w:proofErr w:type="spellStart"/>
        <w:r w:rsidRPr="00337EBD">
          <w:rPr>
            <w:rFonts w:ascii="PT Sans" w:eastAsia="Times New Roman" w:hAnsi="PT Sans" w:cs="Times New Roman"/>
            <w:color w:val="88631B"/>
            <w:sz w:val="21"/>
            <w:szCs w:val="21"/>
            <w:u w:val="single"/>
            <w:lang w:eastAsia="it-IT"/>
          </w:rPr>
          <w:t>was</w:t>
        </w:r>
        <w:proofErr w:type="spellEnd"/>
        <w:r w:rsidRPr="00337EBD">
          <w:rPr>
            <w:rFonts w:ascii="PT Sans" w:eastAsia="Times New Roman" w:hAnsi="PT Sans" w:cs="Times New Roman"/>
            <w:color w:val="88631B"/>
            <w:sz w:val="21"/>
            <w:szCs w:val="21"/>
            <w:u w:val="single"/>
            <w:lang w:eastAsia="it-IT"/>
          </w:rPr>
          <w:t xml:space="preserve"> </w:t>
        </w:r>
        <w:proofErr w:type="spellStart"/>
        <w:r w:rsidRPr="00337EBD">
          <w:rPr>
            <w:rFonts w:ascii="PT Sans" w:eastAsia="Times New Roman" w:hAnsi="PT Sans" w:cs="Times New Roman"/>
            <w:color w:val="88631B"/>
            <w:sz w:val="21"/>
            <w:szCs w:val="21"/>
            <w:u w:val="single"/>
            <w:lang w:eastAsia="it-IT"/>
          </w:rPr>
          <w:t>wanted</w:t>
        </w:r>
        <w:proofErr w:type="spellEnd"/>
        <w:r w:rsidRPr="00337EBD">
          <w:rPr>
            <w:rFonts w:ascii="PT Sans" w:eastAsia="Times New Roman" w:hAnsi="PT Sans" w:cs="Times New Roman"/>
            <w:color w:val="88631B"/>
            <w:sz w:val="21"/>
            <w:szCs w:val="21"/>
            <w:u w:val="single"/>
            <w:lang w:eastAsia="it-IT"/>
          </w:rPr>
          <w:t xml:space="preserve"> for</w:t>
        </w:r>
      </w:hyperlink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crimes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that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they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stipulated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related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terrorism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could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result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the maximum penalty of life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imprisonment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. The Hong Kong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authorities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appear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have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then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approved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the rendition,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since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correspondence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exchanged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stipulating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requirements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that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needed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be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met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for landing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permits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be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issued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.</w:t>
      </w:r>
    </w:p>
    <w:p w14:paraId="3BF38674" w14:textId="77777777" w:rsidR="00337EBD" w:rsidRPr="00337EBD" w:rsidRDefault="00337EBD" w:rsidP="00337EB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When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they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arrived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Libya, al-Saadi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wife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children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were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separated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wife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children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were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detained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Amn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Khariri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prison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Tajoura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for 2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months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. Al-Saadi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held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for 6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years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.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visited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on the day of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arrival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by Musa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Kusa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the head of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Libyan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intelligence. For the first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three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years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al-Saadi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spent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much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of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time in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solitary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confinement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with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interrogations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from 5am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until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midday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.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subjected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beatings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with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ropes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and sticks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beaten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kicked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punched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subjected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electric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shocks to the neck,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chest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arms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. He recalls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being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interrogated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by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Libyan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American, British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Italian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agents, and some agents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that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spoke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French.</w:t>
      </w:r>
    </w:p>
    <w:p w14:paraId="0879F6DF" w14:textId="77777777" w:rsidR="00337EBD" w:rsidRPr="00337EBD" w:rsidRDefault="00337EBD" w:rsidP="00337EB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In 2009, al-Saadi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charged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with 14 crimes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including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attempting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overthrow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the government.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tried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prison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convicted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sentenced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death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.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with Belhadj,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released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March 2010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alongside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several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hundred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other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prisoners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following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negotiations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with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Gaddafi’s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son, Saif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Gaddafi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although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they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had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publicly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renounce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their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efforts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overthrow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the regime. 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Shortly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after the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uprisings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against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Gaddafi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began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February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2011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was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again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arrested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detained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with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son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until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August 2011,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when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rebel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forces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finally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captured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Tripoli.</w:t>
      </w:r>
    </w:p>
    <w:p w14:paraId="4A007D9C" w14:textId="77777777" w:rsidR="00337EBD" w:rsidRPr="00337EBD" w:rsidRDefault="00337EBD" w:rsidP="00337EB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 </w:t>
      </w:r>
    </w:p>
    <w:p w14:paraId="0FDFB725" w14:textId="77777777" w:rsidR="00337EBD" w:rsidRPr="00337EBD" w:rsidRDefault="00337EBD" w:rsidP="00337EB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proofErr w:type="spellStart"/>
      <w:r w:rsidRPr="00337EB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it-IT"/>
        </w:rPr>
        <w:t>Investigations</w:t>
      </w:r>
      <w:proofErr w:type="spellEnd"/>
      <w:r w:rsidRPr="00337EB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it-IT"/>
        </w:rPr>
        <w:t xml:space="preserve"> and Accountability</w:t>
      </w:r>
    </w:p>
    <w:p w14:paraId="1481C862" w14:textId="77777777" w:rsidR="00337EBD" w:rsidRPr="00337EBD" w:rsidRDefault="00337EBD" w:rsidP="00337EB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</w:pP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In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December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2012,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having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sued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the UK government for MI6’s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involvement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in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rendition, al-Saadi 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fldChar w:fldCharType="begin"/>
      </w: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instrText xml:space="preserve"> HYPERLINK "http://www.guardian.co.uk/uk/2012/dec/13/libyan-dissident-mi6-aided-rendition" </w:instrText>
      </w: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fldChar w:fldCharType="separate"/>
      </w:r>
      <w:r w:rsidRPr="00337EBD">
        <w:rPr>
          <w:rFonts w:ascii="PT Sans" w:eastAsia="Times New Roman" w:hAnsi="PT Sans" w:cs="Times New Roman"/>
          <w:color w:val="88631B"/>
          <w:sz w:val="21"/>
          <w:szCs w:val="21"/>
          <w:u w:val="single"/>
          <w:lang w:eastAsia="it-IT"/>
        </w:rPr>
        <w:t>accepted</w:t>
      </w:r>
      <w:proofErr w:type="spellEnd"/>
      <w:r w:rsidRPr="00337EBD">
        <w:rPr>
          <w:rFonts w:ascii="PT Sans" w:eastAsia="Times New Roman" w:hAnsi="PT Sans" w:cs="Times New Roman"/>
          <w:color w:val="88631B"/>
          <w:sz w:val="21"/>
          <w:szCs w:val="21"/>
          <w:u w:val="single"/>
          <w:lang w:eastAsia="it-IT"/>
        </w:rPr>
        <w:t xml:space="preserve"> £2.23 </w:t>
      </w:r>
      <w:proofErr w:type="spellStart"/>
      <w:r w:rsidRPr="00337EBD">
        <w:rPr>
          <w:rFonts w:ascii="PT Sans" w:eastAsia="Times New Roman" w:hAnsi="PT Sans" w:cs="Times New Roman"/>
          <w:color w:val="88631B"/>
          <w:sz w:val="21"/>
          <w:szCs w:val="21"/>
          <w:u w:val="single"/>
          <w:lang w:eastAsia="it-IT"/>
        </w:rPr>
        <w:t>million</w:t>
      </w:r>
      <w:proofErr w:type="spellEnd"/>
      <w:r w:rsidRPr="00337EBD">
        <w:rPr>
          <w:rFonts w:ascii="PT Sans" w:eastAsia="Times New Roman" w:hAnsi="PT Sans" w:cs="Times New Roman"/>
          <w:color w:val="88631B"/>
          <w:sz w:val="21"/>
          <w:szCs w:val="21"/>
          <w:u w:val="single"/>
          <w:lang w:eastAsia="it-IT"/>
        </w:rPr>
        <w:t xml:space="preserve"> from UK government in </w:t>
      </w:r>
      <w:proofErr w:type="spellStart"/>
      <w:r w:rsidRPr="00337EBD">
        <w:rPr>
          <w:rFonts w:ascii="PT Sans" w:eastAsia="Times New Roman" w:hAnsi="PT Sans" w:cs="Times New Roman"/>
          <w:color w:val="88631B"/>
          <w:sz w:val="21"/>
          <w:szCs w:val="21"/>
          <w:u w:val="single"/>
          <w:lang w:eastAsia="it-IT"/>
        </w:rPr>
        <w:t>compensation</w:t>
      </w:r>
      <w:proofErr w:type="spellEnd"/>
      <w:r w:rsidRPr="00337EBD">
        <w:rPr>
          <w:rFonts w:ascii="PT Sans" w:eastAsia="Times New Roman" w:hAnsi="PT Sans" w:cs="Times New Roman"/>
          <w:color w:val="88631B"/>
          <w:sz w:val="21"/>
          <w:szCs w:val="21"/>
          <w:u w:val="single"/>
          <w:lang w:eastAsia="it-IT"/>
        </w:rPr>
        <w:t xml:space="preserve"> in an out of court </w:t>
      </w:r>
      <w:proofErr w:type="spellStart"/>
      <w:r w:rsidRPr="00337EBD">
        <w:rPr>
          <w:rFonts w:ascii="PT Sans" w:eastAsia="Times New Roman" w:hAnsi="PT Sans" w:cs="Times New Roman"/>
          <w:color w:val="88631B"/>
          <w:sz w:val="21"/>
          <w:szCs w:val="21"/>
          <w:u w:val="single"/>
          <w:lang w:eastAsia="it-IT"/>
        </w:rPr>
        <w:t>settlement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fldChar w:fldCharType="end"/>
      </w:r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.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Nevertheless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the UK government,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despite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making the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settlement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refused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accept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any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liability. Al-Saadi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stated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that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had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accepted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compensation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to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avoid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putting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his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family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through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further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suffering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, and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because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lacked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faith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that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the truth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would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come out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through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 xml:space="preserve"> the </w:t>
      </w:r>
      <w:proofErr w:type="spellStart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courts</w:t>
      </w:r>
      <w:proofErr w:type="spellEnd"/>
      <w:r w:rsidRPr="00337EBD">
        <w:rPr>
          <w:rFonts w:ascii="PT Sans" w:eastAsia="Times New Roman" w:hAnsi="PT Sans" w:cs="Times New Roman"/>
          <w:color w:val="000000"/>
          <w:sz w:val="21"/>
          <w:szCs w:val="21"/>
          <w:lang w:eastAsia="it-IT"/>
        </w:rPr>
        <w:t>.</w:t>
      </w:r>
    </w:p>
    <w:p w14:paraId="709C7388" w14:textId="77777777" w:rsidR="004A1BA2" w:rsidRDefault="004A1BA2"/>
    <w:sectPr w:rsidR="004A1B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23B5"/>
    <w:rsid w:val="000823B5"/>
    <w:rsid w:val="00337EBD"/>
    <w:rsid w:val="004A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EC53"/>
  <w15:chartTrackingRefBased/>
  <w15:docId w15:val="{293A15A9-1004-476B-AA0F-823D42DC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1037">
              <w:marLeft w:val="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7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59863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renditionproject.org.uk/pdf/PDF%20421%20%5bTripoli%20Docs%2c%20Rendition%20of%20Abu%20Munthir%20(23%20March%202004)%5d.pdf" TargetMode="External"/><Relationship Id="rId5" Type="http://schemas.openxmlformats.org/officeDocument/2006/relationships/hyperlink" Target="https://www.therenditionproject.org.uk/pdf/PDF%20420%20%5bTripoli%20Docs%2c%20Rendition%20of%20Abu%20Munthir%20(22%20March%202004)%5d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1259</Words>
  <Characters>7180</Characters>
  <Application>Microsoft Office Word</Application>
  <DocSecurity>0</DocSecurity>
  <Lines>59</Lines>
  <Paragraphs>16</Paragraphs>
  <ScaleCrop>false</ScaleCrop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2023-08-11T13:05:00Z</dcterms:created>
  <dcterms:modified xsi:type="dcterms:W3CDTF">2023-08-11T13:06:00Z</dcterms:modified>
</cp:coreProperties>
</file>